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84" w:rsidRPr="005C4534" w:rsidRDefault="00401184" w:rsidP="00073468">
      <w:pPr>
        <w:pStyle w:val="Annexe"/>
        <w:rPr>
          <w:rFonts w:cs="Arial"/>
        </w:rPr>
      </w:pPr>
      <w:r w:rsidRPr="005C4534">
        <w:rPr>
          <w:rFonts w:cs="Arial"/>
        </w:rPr>
        <w:t>Annexe</w:t>
      </w:r>
    </w:p>
    <w:p w:rsidR="00D862D4" w:rsidRPr="005C4534" w:rsidRDefault="00D862D4" w:rsidP="00073468">
      <w:pPr>
        <w:pStyle w:val="Titre1"/>
        <w:rPr>
          <w:rFonts w:cs="Arial"/>
        </w:rPr>
      </w:pPr>
      <w:r w:rsidRPr="005C4534">
        <w:rPr>
          <w:rFonts w:cs="Arial"/>
        </w:rPr>
        <w:t>Économie-gestion</w:t>
      </w:r>
    </w:p>
    <w:p w:rsidR="00D862D4" w:rsidRPr="005C4534" w:rsidRDefault="00D862D4" w:rsidP="00073468">
      <w:pPr>
        <w:pStyle w:val="Titre2"/>
        <w:spacing w:before="240" w:after="480"/>
        <w:rPr>
          <w:rFonts w:cs="Arial"/>
          <w:sz w:val="18"/>
        </w:rPr>
      </w:pPr>
      <w:r w:rsidRPr="005C4534">
        <w:rPr>
          <w:rFonts w:cs="Arial"/>
        </w:rPr>
        <w:t>Classes préparant au baccalauréat professionnel</w:t>
      </w:r>
    </w:p>
    <w:p w:rsidR="00D862D4" w:rsidRPr="005C4534" w:rsidRDefault="00D862D4" w:rsidP="00073468">
      <w:pPr>
        <w:pStyle w:val="Annexe"/>
        <w:rPr>
          <w:rFonts w:cs="Arial"/>
        </w:rPr>
      </w:pPr>
      <w:bookmarkStart w:id="0" w:name="_Toc536455654"/>
      <w:r w:rsidRPr="005C4534">
        <w:rPr>
          <w:rFonts w:cs="Arial"/>
        </w:rPr>
        <w:t>Sommaire</w:t>
      </w:r>
      <w:bookmarkEnd w:id="0"/>
    </w:p>
    <w:p w:rsidR="00073468" w:rsidRPr="005C4534" w:rsidRDefault="00073468" w:rsidP="00073468">
      <w:pPr>
        <w:pStyle w:val="TM1"/>
        <w:rPr>
          <w:rFonts w:cs="Arial"/>
        </w:rPr>
      </w:pPr>
      <w:bookmarkStart w:id="1" w:name="_Toc536464476"/>
      <w:r w:rsidRPr="005C4534">
        <w:rPr>
          <w:rFonts w:cs="Arial"/>
        </w:rPr>
        <w:t>Préambule</w:t>
      </w:r>
    </w:p>
    <w:p w:rsidR="00073468" w:rsidRPr="005C4534" w:rsidRDefault="00073468" w:rsidP="00073468">
      <w:pPr>
        <w:pStyle w:val="TM2"/>
        <w:rPr>
          <w:rFonts w:cs="Arial"/>
        </w:rPr>
      </w:pPr>
      <w:r w:rsidRPr="005C4534">
        <w:rPr>
          <w:rFonts w:cs="Arial"/>
        </w:rPr>
        <w:t>Les enjeux de l’enseignement d’économie-gestion dans la formation du futur bachelier professionnel</w:t>
      </w:r>
    </w:p>
    <w:p w:rsidR="00073468" w:rsidRPr="005C4534" w:rsidRDefault="00073468" w:rsidP="00073468">
      <w:pPr>
        <w:pStyle w:val="TM2"/>
        <w:rPr>
          <w:rFonts w:cs="Arial"/>
        </w:rPr>
      </w:pPr>
      <w:r w:rsidRPr="005C4534">
        <w:rPr>
          <w:rFonts w:cs="Arial"/>
        </w:rPr>
        <w:t>Finalités et objectifs</w:t>
      </w:r>
    </w:p>
    <w:p w:rsidR="00073468" w:rsidRPr="005C4534" w:rsidRDefault="00073468" w:rsidP="00073468">
      <w:pPr>
        <w:pStyle w:val="TM2"/>
        <w:rPr>
          <w:rFonts w:cs="Arial"/>
        </w:rPr>
      </w:pPr>
      <w:r w:rsidRPr="005C4534">
        <w:rPr>
          <w:rFonts w:cs="Arial"/>
        </w:rPr>
        <w:t>Repères pour la formation</w:t>
      </w:r>
    </w:p>
    <w:p w:rsidR="00073468" w:rsidRPr="005C4534" w:rsidRDefault="00073468" w:rsidP="00073468">
      <w:pPr>
        <w:pStyle w:val="TM1"/>
        <w:rPr>
          <w:rFonts w:cs="Arial"/>
        </w:rPr>
      </w:pPr>
      <w:r w:rsidRPr="005C4534">
        <w:rPr>
          <w:rFonts w:cs="Arial"/>
        </w:rPr>
        <w:t>Programme pour le cycle</w:t>
      </w:r>
    </w:p>
    <w:p w:rsidR="00D55926" w:rsidRPr="005C4534" w:rsidRDefault="00073468" w:rsidP="00073468">
      <w:pPr>
        <w:pStyle w:val="TM2"/>
        <w:rPr>
          <w:rFonts w:cs="Arial"/>
        </w:rPr>
      </w:pPr>
      <w:r w:rsidRPr="005C4534">
        <w:rPr>
          <w:rFonts w:cs="Arial"/>
        </w:rPr>
        <w:t>Module 1 – Découvrir l’environnement d’une entreprise.</w:t>
      </w:r>
    </w:p>
    <w:p w:rsidR="00073468" w:rsidRPr="005C4534" w:rsidRDefault="00073468" w:rsidP="00073468">
      <w:pPr>
        <w:pStyle w:val="TM2"/>
        <w:rPr>
          <w:rFonts w:cs="Arial"/>
        </w:rPr>
      </w:pPr>
      <w:r w:rsidRPr="005C4534">
        <w:rPr>
          <w:rFonts w:cs="Arial"/>
        </w:rPr>
        <w:t>Module 2 – Les choix d’une entreprise en matière de production.</w:t>
      </w:r>
    </w:p>
    <w:p w:rsidR="00D55926" w:rsidRPr="005C4534" w:rsidRDefault="00073468" w:rsidP="00073468">
      <w:pPr>
        <w:pStyle w:val="TM2"/>
        <w:rPr>
          <w:rFonts w:cs="Arial"/>
        </w:rPr>
      </w:pPr>
      <w:r w:rsidRPr="005C4534">
        <w:rPr>
          <w:rFonts w:cs="Arial"/>
        </w:rPr>
        <w:t>Module 3 – De la création de valeur à sa répartition.</w:t>
      </w:r>
    </w:p>
    <w:p w:rsidR="00073468" w:rsidRPr="005C4534" w:rsidRDefault="00073468" w:rsidP="00073468">
      <w:pPr>
        <w:pStyle w:val="TM2"/>
        <w:rPr>
          <w:rFonts w:cs="Arial"/>
        </w:rPr>
      </w:pPr>
      <w:r w:rsidRPr="005C4534">
        <w:rPr>
          <w:rFonts w:cs="Arial"/>
        </w:rPr>
        <w:t>Module 4 – Les mutations de la relation de travail.</w:t>
      </w:r>
    </w:p>
    <w:p w:rsidR="005A2A88" w:rsidRPr="005C4534" w:rsidRDefault="005A2A88" w:rsidP="00D862D4">
      <w:pPr>
        <w:rPr>
          <w:rFonts w:cs="Arial"/>
        </w:rPr>
      </w:pPr>
      <w:r w:rsidRPr="005C4534">
        <w:rPr>
          <w:rFonts w:cs="Arial"/>
        </w:rPr>
        <w:br w:type="page"/>
      </w:r>
    </w:p>
    <w:p w:rsidR="00D55926" w:rsidRPr="005C4534" w:rsidRDefault="00935CBB" w:rsidP="005C4534">
      <w:pPr>
        <w:pStyle w:val="Titre2"/>
        <w:rPr>
          <w:rFonts w:cs="Arial"/>
          <w:i/>
        </w:rPr>
      </w:pPr>
      <w:bookmarkStart w:id="2" w:name="_Toc536464537"/>
      <w:bookmarkStart w:id="3" w:name="_Toc536464555"/>
      <w:r w:rsidRPr="005C4534">
        <w:rPr>
          <w:rFonts w:cs="Arial"/>
        </w:rPr>
        <w:lastRenderedPageBreak/>
        <w:t>Préambule</w:t>
      </w:r>
      <w:bookmarkEnd w:id="1"/>
      <w:bookmarkEnd w:id="2"/>
      <w:bookmarkEnd w:id="3"/>
    </w:p>
    <w:p w:rsidR="00D55926" w:rsidRPr="005C4534" w:rsidRDefault="00935CBB" w:rsidP="005C4534">
      <w:pPr>
        <w:pStyle w:val="Titre3"/>
        <w:rPr>
          <w:rFonts w:cs="Arial"/>
        </w:rPr>
      </w:pPr>
      <w:bookmarkStart w:id="4" w:name="_Toc536464477"/>
      <w:bookmarkStart w:id="5" w:name="_Toc536464538"/>
      <w:bookmarkStart w:id="6" w:name="_Toc536464556"/>
      <w:r w:rsidRPr="005C4534">
        <w:rPr>
          <w:rFonts w:cs="Arial"/>
        </w:rPr>
        <w:t>Les enjeux de l’enseignement d’économie-gestion dans la formation du futur bachelier professionnel</w:t>
      </w:r>
      <w:bookmarkEnd w:id="4"/>
      <w:bookmarkEnd w:id="5"/>
      <w:bookmarkEnd w:id="6"/>
    </w:p>
    <w:p w:rsidR="00E25244" w:rsidRPr="005C4534" w:rsidRDefault="00935CBB" w:rsidP="005C4534">
      <w:pPr>
        <w:rPr>
          <w:rFonts w:cs="Arial"/>
        </w:rPr>
      </w:pPr>
      <w:r w:rsidRPr="005C4534">
        <w:rPr>
          <w:rFonts w:cs="Arial"/>
        </w:rPr>
        <w:t>La voie professionne</w:t>
      </w:r>
      <w:r w:rsidR="00F056B6" w:rsidRPr="005C4534">
        <w:rPr>
          <w:rFonts w:cs="Arial"/>
        </w:rPr>
        <w:t xml:space="preserve">lle poursuit un double objectif </w:t>
      </w:r>
      <w:r w:rsidRPr="005C4534">
        <w:rPr>
          <w:rFonts w:cs="Arial"/>
        </w:rPr>
        <w:t xml:space="preserve">pour </w:t>
      </w:r>
      <w:r w:rsidR="00F11B65" w:rsidRPr="005C4534">
        <w:rPr>
          <w:rFonts w:cs="Arial"/>
        </w:rPr>
        <w:t>le futur bachelier</w:t>
      </w:r>
      <w:r w:rsidR="00D55926" w:rsidRPr="005C4534">
        <w:rPr>
          <w:rFonts w:cs="Arial"/>
        </w:rPr>
        <w:t> :</w:t>
      </w:r>
      <w:r w:rsidRPr="005C4534">
        <w:rPr>
          <w:rFonts w:cs="Arial"/>
        </w:rPr>
        <w:t xml:space="preserve"> </w:t>
      </w:r>
      <w:r w:rsidR="00D74C1E" w:rsidRPr="005C4534">
        <w:rPr>
          <w:rFonts w:cs="Arial"/>
        </w:rPr>
        <w:t xml:space="preserve">lui </w:t>
      </w:r>
      <w:r w:rsidRPr="005C4534">
        <w:rPr>
          <w:rFonts w:cs="Arial"/>
        </w:rPr>
        <w:t xml:space="preserve">permettre de s’insérer professionnellement une fois son diplôme obtenu </w:t>
      </w:r>
      <w:r w:rsidR="005715CD" w:rsidRPr="005C4534">
        <w:rPr>
          <w:rFonts w:cs="Arial"/>
        </w:rPr>
        <w:t>ou</w:t>
      </w:r>
      <w:r w:rsidR="000A6602" w:rsidRPr="005C4534">
        <w:rPr>
          <w:rFonts w:cs="Arial"/>
        </w:rPr>
        <w:t xml:space="preserve"> de poursuivre</w:t>
      </w:r>
      <w:r w:rsidR="009D5199" w:rsidRPr="005C4534">
        <w:rPr>
          <w:rFonts w:cs="Arial"/>
        </w:rPr>
        <w:t xml:space="preserve"> d</w:t>
      </w:r>
      <w:r w:rsidRPr="005C4534">
        <w:rPr>
          <w:rFonts w:cs="Arial"/>
        </w:rPr>
        <w:t>es études</w:t>
      </w:r>
      <w:r w:rsidR="00D74C1E" w:rsidRPr="005C4534">
        <w:rPr>
          <w:rFonts w:cs="Arial"/>
        </w:rPr>
        <w:t xml:space="preserve"> dans l’enseignement supérieur</w:t>
      </w:r>
      <w:r w:rsidRPr="005C4534">
        <w:rPr>
          <w:rFonts w:cs="Arial"/>
        </w:rPr>
        <w:t>.</w:t>
      </w:r>
      <w:r w:rsidR="00F11B65" w:rsidRPr="005C4534">
        <w:rPr>
          <w:rFonts w:cs="Arial"/>
        </w:rPr>
        <w:t xml:space="preserve"> Dans les deux cas, le bachelier</w:t>
      </w:r>
      <w:r w:rsidRPr="005C4534">
        <w:rPr>
          <w:rFonts w:cs="Arial"/>
        </w:rPr>
        <w:t xml:space="preserve"> sera amené à évoluer dans un monde professionnel en mutation dont il devra percevoir les enj</w:t>
      </w:r>
      <w:r w:rsidR="000A6602" w:rsidRPr="005C4534">
        <w:rPr>
          <w:rFonts w:cs="Arial"/>
        </w:rPr>
        <w:t>eux</w:t>
      </w:r>
      <w:r w:rsidRPr="005C4534">
        <w:rPr>
          <w:rFonts w:cs="Arial"/>
        </w:rPr>
        <w:t xml:space="preserve"> afin d’y prendre pleinement sa place.</w:t>
      </w:r>
    </w:p>
    <w:p w:rsidR="00D55926" w:rsidRPr="005C4534" w:rsidRDefault="00F056B6" w:rsidP="005C4534">
      <w:pPr>
        <w:rPr>
          <w:rFonts w:cs="Arial"/>
        </w:rPr>
      </w:pPr>
      <w:r w:rsidRPr="005C4534">
        <w:rPr>
          <w:rFonts w:cs="Arial"/>
        </w:rPr>
        <w:t>À ce double titre</w:t>
      </w:r>
      <w:r w:rsidR="0036452B" w:rsidRPr="005C4534">
        <w:rPr>
          <w:rFonts w:cs="Arial"/>
        </w:rPr>
        <w:t>,</w:t>
      </w:r>
      <w:r w:rsidRPr="005C4534">
        <w:rPr>
          <w:rFonts w:cs="Arial"/>
        </w:rPr>
        <w:t xml:space="preserve"> la science économique</w:t>
      </w:r>
      <w:r w:rsidR="00935CBB" w:rsidRPr="005C4534">
        <w:rPr>
          <w:rFonts w:cs="Arial"/>
        </w:rPr>
        <w:t xml:space="preserve"> et les sciences de gestion permettent d’éclairer la compréhension de l’environnement profe</w:t>
      </w:r>
      <w:r w:rsidR="003B000C" w:rsidRPr="005C4534">
        <w:rPr>
          <w:rFonts w:cs="Arial"/>
        </w:rPr>
        <w:t>ssionnel du futur</w:t>
      </w:r>
      <w:r w:rsidR="00935CBB" w:rsidRPr="005C4534">
        <w:rPr>
          <w:rFonts w:cs="Arial"/>
        </w:rPr>
        <w:t xml:space="preserve"> bachelier professionnel</w:t>
      </w:r>
      <w:r w:rsidR="003B000C" w:rsidRPr="005C4534">
        <w:rPr>
          <w:rFonts w:cs="Arial"/>
        </w:rPr>
        <w:t>.</w:t>
      </w:r>
      <w:r w:rsidR="00935CBB" w:rsidRPr="005C4534">
        <w:rPr>
          <w:rFonts w:cs="Arial"/>
        </w:rPr>
        <w:t xml:space="preserve"> Cet enseignement présent dans l’ensemble des filières du secteur de la production </w:t>
      </w:r>
      <w:r w:rsidR="00D21654" w:rsidRPr="005C4534">
        <w:rPr>
          <w:rFonts w:cs="Arial"/>
        </w:rPr>
        <w:t>poursuit</w:t>
      </w:r>
      <w:r w:rsidR="00935CBB" w:rsidRPr="005C4534">
        <w:rPr>
          <w:rFonts w:cs="Arial"/>
        </w:rPr>
        <w:t xml:space="preserve"> plusieurs </w:t>
      </w:r>
      <w:r w:rsidR="000A6602" w:rsidRPr="005C4534">
        <w:rPr>
          <w:rFonts w:cs="Arial"/>
        </w:rPr>
        <w:t>enjeux</w:t>
      </w:r>
      <w:r w:rsidR="00D55926" w:rsidRPr="005C4534">
        <w:rPr>
          <w:rFonts w:cs="Arial"/>
        </w:rPr>
        <w:t> :</w:t>
      </w:r>
    </w:p>
    <w:p w:rsidR="00D21654" w:rsidRPr="005C4534" w:rsidRDefault="00D21654" w:rsidP="005C4534">
      <w:pPr>
        <w:pStyle w:val="liste"/>
      </w:pPr>
      <w:r w:rsidRPr="005C4534">
        <w:t>par le décryptage de quelques mécanismes fondamen</w:t>
      </w:r>
      <w:r w:rsidR="00C77F32" w:rsidRPr="005C4534">
        <w:t xml:space="preserve">taux en économie et en gestion, </w:t>
      </w:r>
      <w:proofErr w:type="gramStart"/>
      <w:r w:rsidRPr="005C4534">
        <w:t>développer</w:t>
      </w:r>
      <w:proofErr w:type="gramEnd"/>
      <w:r w:rsidRPr="005C4534">
        <w:t xml:space="preserve"> chez l’élève</w:t>
      </w:r>
      <w:r w:rsidRPr="005C4534">
        <w:rPr>
          <w:rStyle w:val="Appelnotedebasdep"/>
          <w:rFonts w:cs="Arial"/>
          <w:i w:val="0"/>
          <w:position w:val="0"/>
          <w:sz w:val="22"/>
          <w:vertAlign w:val="superscript"/>
        </w:rPr>
        <w:footnoteReference w:id="1"/>
      </w:r>
      <w:r w:rsidRPr="005C4534">
        <w:t xml:space="preserve"> </w:t>
      </w:r>
      <w:r w:rsidR="00C9064E" w:rsidRPr="005C4534">
        <w:t>la</w:t>
      </w:r>
      <w:r w:rsidRPr="005C4534">
        <w:t xml:space="preserve"> capacité à comprendre son environnement pour appréhender les conséquences des mutations économiques contemporaines et ainsi développer son adaptabilité</w:t>
      </w:r>
      <w:r w:rsidR="00D55926" w:rsidRPr="005C4534">
        <w:t> ;</w:t>
      </w:r>
    </w:p>
    <w:p w:rsidR="00E25244" w:rsidRPr="005C4534" w:rsidRDefault="003B000C" w:rsidP="005C4534">
      <w:pPr>
        <w:pStyle w:val="liste"/>
      </w:pPr>
      <w:r w:rsidRPr="005C4534">
        <w:t>a</w:t>
      </w:r>
      <w:r w:rsidR="00935CBB" w:rsidRPr="005C4534">
        <w:t>cco</w:t>
      </w:r>
      <w:r w:rsidR="00A92CCF" w:rsidRPr="005C4534">
        <w:t xml:space="preserve">mpagner </w:t>
      </w:r>
      <w:r w:rsidR="00D21654" w:rsidRPr="005C4534">
        <w:t>l’élève</w:t>
      </w:r>
      <w:r w:rsidR="00A92CCF" w:rsidRPr="005C4534">
        <w:t xml:space="preserve"> dans son parcours</w:t>
      </w:r>
      <w:r w:rsidR="00935CBB" w:rsidRPr="005C4534">
        <w:t xml:space="preserve"> </w:t>
      </w:r>
      <w:r w:rsidR="00A92CCF" w:rsidRPr="005C4534">
        <w:t xml:space="preserve">de </w:t>
      </w:r>
      <w:r w:rsidR="00935CBB" w:rsidRPr="005C4534">
        <w:t>citoyen responsable, en explicitant le</w:t>
      </w:r>
      <w:r w:rsidR="00FC3852" w:rsidRPr="005C4534">
        <w:t>s</w:t>
      </w:r>
      <w:r w:rsidR="00935CBB" w:rsidRPr="005C4534">
        <w:t xml:space="preserve"> cadre</w:t>
      </w:r>
      <w:r w:rsidR="00FC3852" w:rsidRPr="005C4534">
        <w:t>s</w:t>
      </w:r>
      <w:r w:rsidR="00935CBB" w:rsidRPr="005C4534">
        <w:t xml:space="preserve"> juridique et organisationnel dans le</w:t>
      </w:r>
      <w:r w:rsidR="00FC3852" w:rsidRPr="005C4534">
        <w:t>s</w:t>
      </w:r>
      <w:r w:rsidR="00935CBB" w:rsidRPr="005C4534">
        <w:t>quel</w:t>
      </w:r>
      <w:r w:rsidR="00FC3852" w:rsidRPr="005C4534">
        <w:t>s</w:t>
      </w:r>
      <w:r w:rsidR="00935CBB" w:rsidRPr="005C4534">
        <w:t xml:space="preserve"> il évolue</w:t>
      </w:r>
      <w:r w:rsidR="00FC3852" w:rsidRPr="005C4534">
        <w:t>ra</w:t>
      </w:r>
      <w:r w:rsidR="00935CBB" w:rsidRPr="005C4534">
        <w:t xml:space="preserve"> tant dans sa vie professionnelle que personnelle, et en l’amenant à comprendre les conséquences de ses actions pour lui-même</w:t>
      </w:r>
      <w:r w:rsidR="00F11B65" w:rsidRPr="005C4534">
        <w:t xml:space="preserve"> et </w:t>
      </w:r>
      <w:r w:rsidR="00935CBB" w:rsidRPr="005C4534">
        <w:t>les organisations avec lesquelles il est engagé au sein de la société française et européenne</w:t>
      </w:r>
      <w:r w:rsidR="00D55926" w:rsidRPr="005C4534">
        <w:t> ;</w:t>
      </w:r>
    </w:p>
    <w:p w:rsidR="00D55926" w:rsidRPr="005C4534" w:rsidRDefault="003B000C" w:rsidP="005C4534">
      <w:pPr>
        <w:pStyle w:val="liste"/>
      </w:pPr>
      <w:r w:rsidRPr="005C4534">
        <w:t>f</w:t>
      </w:r>
      <w:r w:rsidR="00935CBB" w:rsidRPr="005C4534">
        <w:t xml:space="preserve">avoriser l’autonomie et l’apprentissage personnel de </w:t>
      </w:r>
      <w:r w:rsidR="00D21654" w:rsidRPr="005C4534">
        <w:t>l’élève</w:t>
      </w:r>
      <w:r w:rsidR="00935CBB" w:rsidRPr="005C4534">
        <w:t xml:space="preserve"> pour le rendre acteur de son avenir en lui permettant</w:t>
      </w:r>
      <w:r w:rsidR="00D55926" w:rsidRPr="005C4534">
        <w:t> :</w:t>
      </w:r>
    </w:p>
    <w:p w:rsidR="00D55926" w:rsidRPr="005C4534" w:rsidRDefault="00935CBB" w:rsidP="005C4534">
      <w:pPr>
        <w:pStyle w:val="Sous-liste"/>
      </w:pPr>
      <w:r w:rsidRPr="005C4534">
        <w:t>d’identifier des ressources créd</w:t>
      </w:r>
      <w:r w:rsidR="00F056B6" w:rsidRPr="005C4534">
        <w:t>ibles et pertinentes en science économique</w:t>
      </w:r>
      <w:r w:rsidRPr="005C4534">
        <w:t>, en sciences de gestion ainsi qu’en droit</w:t>
      </w:r>
      <w:r w:rsidR="00D55926" w:rsidRPr="005C4534">
        <w:t> ;</w:t>
      </w:r>
    </w:p>
    <w:p w:rsidR="00D55926" w:rsidRPr="005C4534" w:rsidRDefault="00935CBB" w:rsidP="005C4534">
      <w:pPr>
        <w:pStyle w:val="Sous-liste"/>
      </w:pPr>
      <w:r w:rsidRPr="005C4534">
        <w:t xml:space="preserve">de les actualiser pour éclairer ses choix dans </w:t>
      </w:r>
      <w:r w:rsidR="00D21654" w:rsidRPr="005C4534">
        <w:t>la construction de son</w:t>
      </w:r>
      <w:r w:rsidRPr="005C4534">
        <w:t xml:space="preserve"> parcours professionnel </w:t>
      </w:r>
      <w:r w:rsidR="00D21654" w:rsidRPr="005C4534">
        <w:t>et de</w:t>
      </w:r>
      <w:r w:rsidRPr="005C4534">
        <w:t xml:space="preserve"> son parcours de formation tout au long de la vie.</w:t>
      </w:r>
    </w:p>
    <w:p w:rsidR="00D55926" w:rsidRPr="005C4534" w:rsidRDefault="00935CBB" w:rsidP="005C4534">
      <w:pPr>
        <w:pStyle w:val="Titre3"/>
      </w:pPr>
      <w:bookmarkStart w:id="7" w:name="_Toc536464478"/>
      <w:bookmarkStart w:id="8" w:name="_Toc536464539"/>
      <w:bookmarkStart w:id="9" w:name="_Toc536464557"/>
      <w:r w:rsidRPr="005C4534">
        <w:t>Finalités et objectifs</w:t>
      </w:r>
      <w:bookmarkEnd w:id="7"/>
      <w:bookmarkEnd w:id="8"/>
      <w:bookmarkEnd w:id="9"/>
    </w:p>
    <w:p w:rsidR="00D55926" w:rsidRPr="005C4534" w:rsidRDefault="00935CBB" w:rsidP="005C4534">
      <w:pPr>
        <w:rPr>
          <w:lang w:eastAsia="fr-FR"/>
        </w:rPr>
      </w:pPr>
      <w:r w:rsidRPr="005C4534">
        <w:rPr>
          <w:lang w:eastAsia="fr-FR"/>
        </w:rPr>
        <w:t>L’exercice de toute activité professionnelle nécessite la compréhension des choix réalisés par l’entre</w:t>
      </w:r>
      <w:r w:rsidR="001667C1" w:rsidRPr="005C4534">
        <w:rPr>
          <w:lang w:eastAsia="fr-FR"/>
        </w:rPr>
        <w:t>prise. Ceux-ci</w:t>
      </w:r>
      <w:r w:rsidRPr="005C4534">
        <w:rPr>
          <w:lang w:eastAsia="fr-FR"/>
        </w:rPr>
        <w:t xml:space="preserve"> dépendant de l’environnement économique et de</w:t>
      </w:r>
      <w:r w:rsidR="00F365ED" w:rsidRPr="005C4534">
        <w:rPr>
          <w:lang w:eastAsia="fr-FR"/>
        </w:rPr>
        <w:t>s</w:t>
      </w:r>
      <w:r w:rsidRPr="005C4534">
        <w:rPr>
          <w:lang w:eastAsia="fr-FR"/>
        </w:rPr>
        <w:t xml:space="preserve"> contraintes liées à la gestion, </w:t>
      </w:r>
      <w:r w:rsidR="00540E62" w:rsidRPr="005C4534">
        <w:rPr>
          <w:lang w:eastAsia="fr-FR"/>
        </w:rPr>
        <w:t>l</w:t>
      </w:r>
      <w:r w:rsidR="00D21654" w:rsidRPr="005C4534">
        <w:rPr>
          <w:lang w:eastAsia="fr-FR"/>
        </w:rPr>
        <w:t>’élève</w:t>
      </w:r>
      <w:r w:rsidR="009C785D" w:rsidRPr="005C4534">
        <w:rPr>
          <w:lang w:eastAsia="fr-FR"/>
        </w:rPr>
        <w:t xml:space="preserve"> </w:t>
      </w:r>
      <w:r w:rsidR="00D21654" w:rsidRPr="005C4534">
        <w:rPr>
          <w:lang w:eastAsia="fr-FR"/>
        </w:rPr>
        <w:t>doit</w:t>
      </w:r>
      <w:r w:rsidRPr="005C4534">
        <w:rPr>
          <w:lang w:eastAsia="fr-FR"/>
        </w:rPr>
        <w:t xml:space="preserve"> disposer d’un éclairage sur ces deux dimensions.</w:t>
      </w:r>
    </w:p>
    <w:p w:rsidR="00E25244" w:rsidRPr="005C4534" w:rsidRDefault="009C785D" w:rsidP="005C4534">
      <w:pPr>
        <w:rPr>
          <w:lang w:eastAsia="fr-FR"/>
        </w:rPr>
      </w:pPr>
      <w:r w:rsidRPr="005C4534">
        <w:rPr>
          <w:lang w:eastAsia="fr-FR"/>
        </w:rPr>
        <w:t>L’enseignement d’économie-</w:t>
      </w:r>
      <w:r w:rsidR="005B18FA" w:rsidRPr="005C4534">
        <w:rPr>
          <w:lang w:eastAsia="fr-FR"/>
        </w:rPr>
        <w:t xml:space="preserve">gestion favorise </w:t>
      </w:r>
      <w:r w:rsidR="00935CBB" w:rsidRPr="005C4534">
        <w:rPr>
          <w:lang w:eastAsia="fr-FR"/>
        </w:rPr>
        <w:t xml:space="preserve">la mobilité de </w:t>
      </w:r>
      <w:r w:rsidR="00540E62" w:rsidRPr="005C4534">
        <w:rPr>
          <w:lang w:eastAsia="fr-FR"/>
        </w:rPr>
        <w:t>l’élève</w:t>
      </w:r>
      <w:r w:rsidR="00935CBB" w:rsidRPr="005C4534">
        <w:rPr>
          <w:lang w:eastAsia="fr-FR"/>
        </w:rPr>
        <w:t xml:space="preserve"> en lui permettant </w:t>
      </w:r>
      <w:r w:rsidR="005B18FA" w:rsidRPr="005C4534">
        <w:rPr>
          <w:lang w:eastAsia="fr-FR"/>
        </w:rPr>
        <w:t xml:space="preserve">d’identifier et </w:t>
      </w:r>
      <w:r w:rsidR="00935CBB" w:rsidRPr="005C4534">
        <w:rPr>
          <w:lang w:eastAsia="fr-FR"/>
        </w:rPr>
        <w:t xml:space="preserve">de comprendre les enjeux des mutations de l’économie en lien avec le développement durable </w:t>
      </w:r>
      <w:r w:rsidR="005B18FA" w:rsidRPr="005C4534">
        <w:rPr>
          <w:lang w:eastAsia="fr-FR"/>
        </w:rPr>
        <w:t xml:space="preserve">et </w:t>
      </w:r>
      <w:r w:rsidR="0051014D" w:rsidRPr="005C4534">
        <w:rPr>
          <w:lang w:eastAsia="fr-FR"/>
        </w:rPr>
        <w:t xml:space="preserve">ceux </w:t>
      </w:r>
      <w:r w:rsidR="00540E62" w:rsidRPr="005C4534">
        <w:rPr>
          <w:lang w:eastAsia="fr-FR"/>
        </w:rPr>
        <w:t>relatifs a</w:t>
      </w:r>
      <w:r w:rsidR="005B18FA" w:rsidRPr="005C4534">
        <w:rPr>
          <w:lang w:eastAsia="fr-FR"/>
        </w:rPr>
        <w:t>u</w:t>
      </w:r>
      <w:r w:rsidR="00F056B6" w:rsidRPr="005C4534">
        <w:rPr>
          <w:lang w:eastAsia="fr-FR"/>
        </w:rPr>
        <w:t xml:space="preserve"> </w:t>
      </w:r>
      <w:r w:rsidR="00935CBB" w:rsidRPr="005C4534">
        <w:rPr>
          <w:lang w:eastAsia="fr-FR"/>
        </w:rPr>
        <w:t>développement du numérique. Il s’</w:t>
      </w:r>
      <w:r w:rsidR="0051014D" w:rsidRPr="005C4534">
        <w:rPr>
          <w:lang w:eastAsia="fr-FR"/>
        </w:rPr>
        <w:t xml:space="preserve">agit </w:t>
      </w:r>
      <w:r w:rsidR="00935CBB" w:rsidRPr="005C4534">
        <w:rPr>
          <w:lang w:eastAsia="fr-FR"/>
        </w:rPr>
        <w:t xml:space="preserve">également de doter </w:t>
      </w:r>
      <w:r w:rsidR="00540E62" w:rsidRPr="005C4534">
        <w:rPr>
          <w:lang w:eastAsia="fr-FR"/>
        </w:rPr>
        <w:t>l’élève</w:t>
      </w:r>
      <w:r w:rsidR="00935CBB" w:rsidRPr="005C4534">
        <w:rPr>
          <w:lang w:eastAsia="fr-FR"/>
        </w:rPr>
        <w:t xml:space="preserve"> de compétences en lien avec son </w:t>
      </w:r>
      <w:r w:rsidR="00C9064E" w:rsidRPr="005C4534">
        <w:rPr>
          <w:lang w:eastAsia="fr-FR"/>
        </w:rPr>
        <w:t xml:space="preserve">parcours </w:t>
      </w:r>
      <w:r w:rsidR="00F056B6" w:rsidRPr="005C4534">
        <w:rPr>
          <w:lang w:eastAsia="fr-FR"/>
        </w:rPr>
        <w:t>professionnel futur</w:t>
      </w:r>
      <w:r w:rsidRPr="005C4534">
        <w:rPr>
          <w:lang w:eastAsia="fr-FR"/>
        </w:rPr>
        <w:t>,</w:t>
      </w:r>
      <w:r w:rsidR="00F056B6" w:rsidRPr="005C4534">
        <w:rPr>
          <w:lang w:eastAsia="fr-FR"/>
        </w:rPr>
        <w:t xml:space="preserve"> </w:t>
      </w:r>
      <w:r w:rsidR="00540E62" w:rsidRPr="005C4534">
        <w:rPr>
          <w:lang w:eastAsia="fr-FR"/>
        </w:rPr>
        <w:t>en favorisant son</w:t>
      </w:r>
      <w:r w:rsidR="00F056B6" w:rsidRPr="005C4534">
        <w:rPr>
          <w:lang w:eastAsia="fr-FR"/>
        </w:rPr>
        <w:t xml:space="preserve"> appropriation du</w:t>
      </w:r>
      <w:r w:rsidR="00935CBB" w:rsidRPr="005C4534">
        <w:rPr>
          <w:lang w:eastAsia="fr-FR"/>
        </w:rPr>
        <w:t xml:space="preserve"> cadre juridique et</w:t>
      </w:r>
      <w:r w:rsidRPr="005C4534">
        <w:rPr>
          <w:lang w:eastAsia="fr-FR"/>
        </w:rPr>
        <w:t xml:space="preserve"> règlementaire de son travail, ainsi que</w:t>
      </w:r>
      <w:r w:rsidR="00935CBB" w:rsidRPr="005C4534">
        <w:rPr>
          <w:lang w:eastAsia="fr-FR"/>
        </w:rPr>
        <w:t xml:space="preserve"> </w:t>
      </w:r>
      <w:r w:rsidR="00540E62" w:rsidRPr="005C4534">
        <w:rPr>
          <w:lang w:eastAsia="fr-FR"/>
        </w:rPr>
        <w:t>son</w:t>
      </w:r>
      <w:r w:rsidR="00F056B6" w:rsidRPr="005C4534">
        <w:rPr>
          <w:lang w:eastAsia="fr-FR"/>
        </w:rPr>
        <w:t xml:space="preserve"> adaptation</w:t>
      </w:r>
      <w:r w:rsidR="00935CBB" w:rsidRPr="005C4534">
        <w:rPr>
          <w:lang w:eastAsia="fr-FR"/>
        </w:rPr>
        <w:t xml:space="preserve"> aux différentes formes </w:t>
      </w:r>
      <w:r w:rsidRPr="005C4534">
        <w:rPr>
          <w:lang w:eastAsia="fr-FR"/>
        </w:rPr>
        <w:t>d’organisation du travail et</w:t>
      </w:r>
      <w:r w:rsidR="00EF297E" w:rsidRPr="005C4534">
        <w:rPr>
          <w:lang w:eastAsia="fr-FR"/>
        </w:rPr>
        <w:t xml:space="preserve"> aux</w:t>
      </w:r>
      <w:r w:rsidR="00935CBB" w:rsidRPr="005C4534">
        <w:rPr>
          <w:lang w:eastAsia="fr-FR"/>
        </w:rPr>
        <w:t xml:space="preserve"> environnements numériques. </w:t>
      </w:r>
      <w:r w:rsidR="00F365ED" w:rsidRPr="005C4534">
        <w:rPr>
          <w:lang w:eastAsia="fr-FR"/>
        </w:rPr>
        <w:t>L</w:t>
      </w:r>
      <w:r w:rsidR="00935CBB" w:rsidRPr="005C4534">
        <w:rPr>
          <w:lang w:eastAsia="fr-FR"/>
        </w:rPr>
        <w:t>’enseignement d’économie-gestion participe à l’acquisition de capacité</w:t>
      </w:r>
      <w:r w:rsidR="003332F2" w:rsidRPr="005C4534">
        <w:rPr>
          <w:lang w:eastAsia="fr-FR"/>
        </w:rPr>
        <w:t>s</w:t>
      </w:r>
      <w:r w:rsidR="00935CBB" w:rsidRPr="005C4534">
        <w:rPr>
          <w:lang w:eastAsia="fr-FR"/>
        </w:rPr>
        <w:t xml:space="preserve"> d’expression et de</w:t>
      </w:r>
      <w:r w:rsidR="003332F2" w:rsidRPr="005C4534">
        <w:rPr>
          <w:lang w:eastAsia="fr-FR"/>
        </w:rPr>
        <w:t xml:space="preserve"> communication par l’usage</w:t>
      </w:r>
      <w:r w:rsidR="00935CBB" w:rsidRPr="005C4534">
        <w:rPr>
          <w:lang w:eastAsia="fr-FR"/>
        </w:rPr>
        <w:t xml:space="preserve"> d’un vocabulaire adapté et au développement d’u</w:t>
      </w:r>
      <w:r w:rsidRPr="005C4534">
        <w:rPr>
          <w:lang w:eastAsia="fr-FR"/>
        </w:rPr>
        <w:t xml:space="preserve">ne autonomie de pensée et d’un </w:t>
      </w:r>
      <w:r w:rsidR="00935CBB" w:rsidRPr="005C4534">
        <w:rPr>
          <w:lang w:eastAsia="fr-FR"/>
        </w:rPr>
        <w:t>esprit critique.</w:t>
      </w:r>
    </w:p>
    <w:p w:rsidR="00D55926" w:rsidRPr="005C4534" w:rsidRDefault="00935CBB" w:rsidP="005C4534">
      <w:pPr>
        <w:rPr>
          <w:lang w:eastAsia="fr-FR"/>
        </w:rPr>
      </w:pPr>
      <w:r w:rsidRPr="005C4534">
        <w:rPr>
          <w:lang w:eastAsia="fr-FR"/>
        </w:rPr>
        <w:t>Ce</w:t>
      </w:r>
      <w:r w:rsidR="00F1679B" w:rsidRPr="005C4534">
        <w:rPr>
          <w:lang w:eastAsia="fr-FR"/>
        </w:rPr>
        <w:t xml:space="preserve">s finalités se </w:t>
      </w:r>
      <w:r w:rsidR="00103C96" w:rsidRPr="005C4534">
        <w:rPr>
          <w:lang w:eastAsia="fr-FR"/>
        </w:rPr>
        <w:t>déclinent</w:t>
      </w:r>
      <w:r w:rsidR="00F1679B" w:rsidRPr="005C4534">
        <w:rPr>
          <w:lang w:eastAsia="fr-FR"/>
        </w:rPr>
        <w:t xml:space="preserve"> en </w:t>
      </w:r>
      <w:r w:rsidR="00540E62" w:rsidRPr="005C4534">
        <w:rPr>
          <w:lang w:eastAsia="fr-FR"/>
        </w:rPr>
        <w:t>cinq</w:t>
      </w:r>
      <w:r w:rsidRPr="005C4534">
        <w:rPr>
          <w:lang w:eastAsia="fr-FR"/>
        </w:rPr>
        <w:t xml:space="preserve"> objectifs</w:t>
      </w:r>
      <w:r w:rsidR="00D55926" w:rsidRPr="005C4534">
        <w:rPr>
          <w:lang w:eastAsia="fr-FR"/>
        </w:rPr>
        <w:t> :</w:t>
      </w:r>
    </w:p>
    <w:p w:rsidR="00E25244" w:rsidRPr="005C4534" w:rsidRDefault="00515B6E" w:rsidP="005C4534">
      <w:pPr>
        <w:pStyle w:val="liste"/>
      </w:pPr>
      <w:r w:rsidRPr="005C4534">
        <w:t>e</w:t>
      </w:r>
      <w:r w:rsidR="00935CBB" w:rsidRPr="005C4534">
        <w:t>xploiter d</w:t>
      </w:r>
      <w:r w:rsidR="0051014D" w:rsidRPr="005C4534">
        <w:t>es données économiques et connaî</w:t>
      </w:r>
      <w:r w:rsidR="00935CBB" w:rsidRPr="005C4534">
        <w:t>tre des outils</w:t>
      </w:r>
      <w:r w:rsidR="000A6602" w:rsidRPr="005C4534">
        <w:t xml:space="preserve"> de gestion pour comprendre les</w:t>
      </w:r>
      <w:r w:rsidR="00935CBB" w:rsidRPr="005C4534">
        <w:t xml:space="preserve"> choix opérés par les entreprises et contribuer</w:t>
      </w:r>
      <w:r w:rsidR="00D73E2D" w:rsidRPr="005C4534">
        <w:t xml:space="preserve"> à ces choix</w:t>
      </w:r>
      <w:r w:rsidR="00D55926" w:rsidRPr="005C4534">
        <w:t> ;</w:t>
      </w:r>
    </w:p>
    <w:p w:rsidR="00E25244" w:rsidRPr="005C4534" w:rsidRDefault="00515B6E" w:rsidP="005C4534">
      <w:pPr>
        <w:pStyle w:val="liste"/>
      </w:pPr>
      <w:r w:rsidRPr="005C4534">
        <w:t>connaî</w:t>
      </w:r>
      <w:r w:rsidR="00935CBB" w:rsidRPr="005C4534">
        <w:t xml:space="preserve">tre différentes formes d’organisation du travail et les évolutions liées aux environnements numériques pour </w:t>
      </w:r>
      <w:r w:rsidR="00B84E90" w:rsidRPr="005C4534">
        <w:t xml:space="preserve">mieux </w:t>
      </w:r>
      <w:r w:rsidR="00935CBB" w:rsidRPr="005C4534">
        <w:t>s’y adapter</w:t>
      </w:r>
      <w:r w:rsidR="00D55926" w:rsidRPr="005C4534">
        <w:t> ;</w:t>
      </w:r>
    </w:p>
    <w:p w:rsidR="00D55926" w:rsidRPr="005C4534" w:rsidRDefault="00515B6E" w:rsidP="005C4534">
      <w:pPr>
        <w:pStyle w:val="liste"/>
      </w:pPr>
      <w:r w:rsidRPr="005C4534">
        <w:lastRenderedPageBreak/>
        <w:t>c</w:t>
      </w:r>
      <w:r w:rsidR="001667C1" w:rsidRPr="005C4534">
        <w:t>omprendre</w:t>
      </w:r>
      <w:r w:rsidR="00935CBB" w:rsidRPr="005C4534">
        <w:t xml:space="preserve"> le cadre juridique et réglementaire </w:t>
      </w:r>
      <w:r w:rsidR="009669BE" w:rsidRPr="005C4534">
        <w:t>de la relation de</w:t>
      </w:r>
      <w:r w:rsidR="003332F2" w:rsidRPr="005C4534">
        <w:t xml:space="preserve"> travail </w:t>
      </w:r>
      <w:r w:rsidR="00935CBB" w:rsidRPr="005C4534">
        <w:t>pour réaliser des choix éclairés dans son parcours professionnel</w:t>
      </w:r>
      <w:r w:rsidR="00D55926" w:rsidRPr="005C4534">
        <w:t> ;</w:t>
      </w:r>
    </w:p>
    <w:p w:rsidR="00E25244" w:rsidRPr="005C4534" w:rsidRDefault="00515B6E" w:rsidP="005C4534">
      <w:pPr>
        <w:pStyle w:val="liste"/>
      </w:pPr>
      <w:r w:rsidRPr="005C4534">
        <w:t>a</w:t>
      </w:r>
      <w:r w:rsidR="00935CBB" w:rsidRPr="005C4534">
        <w:t>cquérir des outils méthodologiques pour dévelop</w:t>
      </w:r>
      <w:r w:rsidR="00F1679B" w:rsidRPr="005C4534">
        <w:t xml:space="preserve">per </w:t>
      </w:r>
      <w:r w:rsidR="00540E62" w:rsidRPr="005C4534">
        <w:t xml:space="preserve">son </w:t>
      </w:r>
      <w:r w:rsidR="00F1679B" w:rsidRPr="005C4534">
        <w:t>autonomie</w:t>
      </w:r>
      <w:r w:rsidR="00D55926" w:rsidRPr="005C4534">
        <w:t> ;</w:t>
      </w:r>
    </w:p>
    <w:p w:rsidR="00D55926" w:rsidRPr="005C4534" w:rsidRDefault="00515B6E" w:rsidP="005C4534">
      <w:pPr>
        <w:pStyle w:val="liste"/>
      </w:pPr>
      <w:r w:rsidRPr="005C4534">
        <w:t>c</w:t>
      </w:r>
      <w:r w:rsidR="00F1679B" w:rsidRPr="005C4534">
        <w:t>onstruire</w:t>
      </w:r>
      <w:r w:rsidR="00070A6D" w:rsidRPr="005C4534">
        <w:t>, à l’écrit et à l’oral,</w:t>
      </w:r>
      <w:r w:rsidR="00F1679B" w:rsidRPr="005C4534">
        <w:t xml:space="preserve"> une réponse argumentée à une question posée</w:t>
      </w:r>
      <w:r w:rsidR="00070A6D" w:rsidRPr="005C4534">
        <w:t>.</w:t>
      </w:r>
    </w:p>
    <w:p w:rsidR="00E25244" w:rsidRPr="005C4534" w:rsidRDefault="00935CBB" w:rsidP="005C4534">
      <w:pPr>
        <w:pStyle w:val="Titre3"/>
      </w:pPr>
      <w:bookmarkStart w:id="10" w:name="_Toc536464479"/>
      <w:bookmarkStart w:id="11" w:name="_Toc536464540"/>
      <w:bookmarkStart w:id="12" w:name="_Toc536464558"/>
      <w:r w:rsidRPr="005C4534">
        <w:t>Repères pour la formation</w:t>
      </w:r>
      <w:bookmarkEnd w:id="10"/>
      <w:bookmarkEnd w:id="11"/>
      <w:bookmarkEnd w:id="12"/>
    </w:p>
    <w:p w:rsidR="00D55926" w:rsidRPr="005C4534" w:rsidRDefault="00935CBB" w:rsidP="005C4534">
      <w:pPr>
        <w:pStyle w:val="Titre4"/>
      </w:pPr>
      <w:bookmarkStart w:id="13" w:name="_Toc328036977"/>
      <w:bookmarkStart w:id="14" w:name="_Toc536464480"/>
      <w:bookmarkStart w:id="15" w:name="_Toc536464541"/>
      <w:bookmarkStart w:id="16" w:name="_Toc536464559"/>
      <w:r w:rsidRPr="005C4534">
        <w:t>Structuration du programme</w:t>
      </w:r>
      <w:bookmarkEnd w:id="13"/>
      <w:bookmarkEnd w:id="14"/>
      <w:bookmarkEnd w:id="15"/>
      <w:bookmarkEnd w:id="16"/>
    </w:p>
    <w:p w:rsidR="00E25244" w:rsidRPr="005C4534" w:rsidRDefault="00935CBB" w:rsidP="005C4534">
      <w:r w:rsidRPr="005C4534">
        <w:t>L</w:t>
      </w:r>
      <w:r w:rsidR="00103C96" w:rsidRPr="005C4534">
        <w:t>e programme est décliné en quatre modules</w:t>
      </w:r>
      <w:r w:rsidR="00D55926" w:rsidRPr="005C4534">
        <w:t> :</w:t>
      </w:r>
    </w:p>
    <w:p w:rsidR="00E25244" w:rsidRPr="005C4534" w:rsidRDefault="009311C8" w:rsidP="005C4534">
      <w:pPr>
        <w:pStyle w:val="liste"/>
      </w:pPr>
      <w:r w:rsidRPr="005C4534">
        <w:t>D</w:t>
      </w:r>
      <w:r w:rsidR="000F675A" w:rsidRPr="005C4534">
        <w:t>écouvrir</w:t>
      </w:r>
      <w:r w:rsidR="00935CBB" w:rsidRPr="005C4534">
        <w:t xml:space="preserve"> l’</w:t>
      </w:r>
      <w:r w:rsidR="000F675A" w:rsidRPr="005C4534">
        <w:t>environnement d’une entreprise</w:t>
      </w:r>
      <w:r w:rsidR="00103C96" w:rsidRPr="005C4534">
        <w:t>.</w:t>
      </w:r>
    </w:p>
    <w:p w:rsidR="00E25244" w:rsidRPr="005C4534" w:rsidRDefault="009311C8" w:rsidP="005C4534">
      <w:pPr>
        <w:pStyle w:val="liste"/>
      </w:pPr>
      <w:r w:rsidRPr="005C4534">
        <w:t>L</w:t>
      </w:r>
      <w:r w:rsidR="00935CBB" w:rsidRPr="005C4534">
        <w:t>es choix d’une entre</w:t>
      </w:r>
      <w:r w:rsidR="000F675A" w:rsidRPr="005C4534">
        <w:t>prise en matière de production</w:t>
      </w:r>
      <w:r w:rsidR="00103C96" w:rsidRPr="005C4534">
        <w:t>.</w:t>
      </w:r>
    </w:p>
    <w:p w:rsidR="00AA2997" w:rsidRPr="005C4534" w:rsidRDefault="00935CBB" w:rsidP="005C4534">
      <w:pPr>
        <w:pStyle w:val="liste"/>
      </w:pPr>
      <w:r w:rsidRPr="005C4534">
        <w:t>De la création de valeur à sa répartition</w:t>
      </w:r>
      <w:r w:rsidR="00103C96" w:rsidRPr="005C4534">
        <w:t>.</w:t>
      </w:r>
    </w:p>
    <w:p w:rsidR="00D55926" w:rsidRPr="005C4534" w:rsidRDefault="00AA2997" w:rsidP="005C4534">
      <w:pPr>
        <w:pStyle w:val="liste"/>
      </w:pPr>
      <w:r w:rsidRPr="005C4534">
        <w:t>Les mutations de la relation de travail</w:t>
      </w:r>
      <w:r w:rsidR="00103C96" w:rsidRPr="005C4534">
        <w:t>.</w:t>
      </w:r>
    </w:p>
    <w:p w:rsidR="00E25244" w:rsidRPr="005C4534" w:rsidRDefault="009669BE" w:rsidP="005C4534">
      <w:r w:rsidRPr="005C4534">
        <w:t xml:space="preserve">Chaque module se </w:t>
      </w:r>
      <w:r w:rsidR="00703A37" w:rsidRPr="005C4534">
        <w:t>compose</w:t>
      </w:r>
      <w:r w:rsidRPr="005C4534">
        <w:t xml:space="preserve"> de</w:t>
      </w:r>
      <w:r w:rsidR="00935CBB" w:rsidRPr="005C4534">
        <w:t xml:space="preserve"> plusieurs questions, chacune relevant d’un cham</w:t>
      </w:r>
      <w:r w:rsidR="00703A37" w:rsidRPr="005C4534">
        <w:t>p disciplinaire unique, soit la science économique</w:t>
      </w:r>
      <w:r w:rsidRPr="005C4534">
        <w:t>,</w:t>
      </w:r>
      <w:r w:rsidR="00935CBB" w:rsidRPr="005C4534">
        <w:t xml:space="preserve"> soit les sciences de gestion</w:t>
      </w:r>
      <w:r w:rsidR="00F11B65" w:rsidRPr="005C4534">
        <w:t>,</w:t>
      </w:r>
      <w:r w:rsidR="00935CBB" w:rsidRPr="005C4534">
        <w:t xml:space="preserve"> soit le droit.</w:t>
      </w:r>
    </w:p>
    <w:p w:rsidR="00E25244" w:rsidRPr="005C4534" w:rsidRDefault="00935CBB" w:rsidP="005C4534">
      <w:r w:rsidRPr="005C4534">
        <w:t>Le progr</w:t>
      </w:r>
      <w:r w:rsidR="00703A37" w:rsidRPr="005C4534">
        <w:t xml:space="preserve">amme est conçu </w:t>
      </w:r>
      <w:r w:rsidR="00540E62" w:rsidRPr="005C4534">
        <w:t>selon une logique</w:t>
      </w:r>
      <w:r w:rsidRPr="005C4534">
        <w:t xml:space="preserve"> modulaire. Si</w:t>
      </w:r>
      <w:r w:rsidR="0029060A" w:rsidRPr="005C4534">
        <w:t>,</w:t>
      </w:r>
      <w:r w:rsidRPr="005C4534">
        <w:t xml:space="preserve"> pour des raisons de </w:t>
      </w:r>
      <w:r w:rsidR="00F45848" w:rsidRPr="005C4534">
        <w:t>présentation</w:t>
      </w:r>
      <w:r w:rsidRPr="005C4534">
        <w:t xml:space="preserve">, les modules figurent dans un certain ordre, il appartient aux </w:t>
      </w:r>
      <w:r w:rsidR="00C31D39" w:rsidRPr="005C4534">
        <w:t>professeurs</w:t>
      </w:r>
      <w:r w:rsidRPr="005C4534">
        <w:t xml:space="preserve"> de choisir l’ordre dans lequel </w:t>
      </w:r>
      <w:r w:rsidR="009311C8" w:rsidRPr="005C4534">
        <w:t xml:space="preserve">ils </w:t>
      </w:r>
      <w:r w:rsidRPr="005C4534">
        <w:t xml:space="preserve">seront abordés en fonction </w:t>
      </w:r>
      <w:r w:rsidR="00703A37" w:rsidRPr="005C4534">
        <w:t xml:space="preserve">de la démarche didactique mise en œuvre et </w:t>
      </w:r>
      <w:r w:rsidRPr="005C4534">
        <w:t>des opportunités d’illustration pr</w:t>
      </w:r>
      <w:r w:rsidR="00703A37" w:rsidRPr="005C4534">
        <w:t>opres à chaque établissement</w:t>
      </w:r>
      <w:r w:rsidRPr="005C4534">
        <w:t>.</w:t>
      </w:r>
    </w:p>
    <w:p w:rsidR="00DF3A38" w:rsidRPr="005C4534" w:rsidRDefault="00103C96" w:rsidP="005C4534">
      <w:r w:rsidRPr="005C4534">
        <w:t>Pour chaque module est mentionné un temps indicatif d’enseignement à destination des élèves sous statut scolaire.</w:t>
      </w:r>
    </w:p>
    <w:p w:rsidR="00E25244" w:rsidRPr="005C4534" w:rsidRDefault="00935CBB" w:rsidP="005C4534">
      <w:pPr>
        <w:pStyle w:val="Titre4"/>
      </w:pPr>
      <w:bookmarkStart w:id="17" w:name="_Toc536464481"/>
      <w:bookmarkStart w:id="18" w:name="_Toc536464542"/>
      <w:bookmarkStart w:id="19" w:name="_Toc536464560"/>
      <w:r w:rsidRPr="005C4534">
        <w:t>Démarche pédagogique</w:t>
      </w:r>
      <w:bookmarkEnd w:id="17"/>
      <w:bookmarkEnd w:id="18"/>
      <w:bookmarkEnd w:id="19"/>
    </w:p>
    <w:p w:rsidR="00D55926" w:rsidRPr="005C4534" w:rsidRDefault="009669BE" w:rsidP="005C4534">
      <w:r w:rsidRPr="005C4534">
        <w:t>Le programme d’économie-</w:t>
      </w:r>
      <w:r w:rsidR="00F504FE" w:rsidRPr="005C4534">
        <w:t>gestio</w:t>
      </w:r>
      <w:r w:rsidR="00E525DA" w:rsidRPr="005C4534">
        <w:t xml:space="preserve">n propose de former </w:t>
      </w:r>
      <w:r w:rsidR="00540E62" w:rsidRPr="005C4534">
        <w:t>l’élève</w:t>
      </w:r>
      <w:r w:rsidR="00F504FE" w:rsidRPr="005C4534">
        <w:t xml:space="preserve"> </w:t>
      </w:r>
      <w:r w:rsidR="00525D6C" w:rsidRPr="005C4534">
        <w:t xml:space="preserve">du secteur de la production </w:t>
      </w:r>
      <w:r w:rsidR="00F504FE" w:rsidRPr="005C4534">
        <w:t xml:space="preserve">aux fondamentaux de l’économie, de la gestion et du droit en prenant appui sur quatre modules. Il s’agit de </w:t>
      </w:r>
      <w:r w:rsidR="00E525DA" w:rsidRPr="005C4534">
        <w:t>lui permettre</w:t>
      </w:r>
      <w:r w:rsidR="00F504FE" w:rsidRPr="005C4534">
        <w:t xml:space="preserve"> de s’approprier les outils de compréhension du m</w:t>
      </w:r>
      <w:r w:rsidR="00E525DA" w:rsidRPr="005C4534">
        <w:t xml:space="preserve">onde économique dans lequel il </w:t>
      </w:r>
      <w:r w:rsidR="00F504FE" w:rsidRPr="005C4534">
        <w:t>évolue.</w:t>
      </w:r>
    </w:p>
    <w:p w:rsidR="00D55926" w:rsidRPr="005C4534" w:rsidRDefault="00E525DA" w:rsidP="005C4534">
      <w:r w:rsidRPr="005C4534">
        <w:t>Dans chacun des quatre</w:t>
      </w:r>
      <w:r w:rsidR="00F31F34" w:rsidRPr="005C4534">
        <w:t xml:space="preserve"> modules proposés, </w:t>
      </w:r>
      <w:r w:rsidR="00F504FE" w:rsidRPr="005C4534">
        <w:t xml:space="preserve">un questionnement précise les capacités </w:t>
      </w:r>
      <w:r w:rsidR="009669BE" w:rsidRPr="005C4534">
        <w:t>à développer</w:t>
      </w:r>
      <w:r w:rsidR="00F504FE" w:rsidRPr="005C4534">
        <w:t xml:space="preserve"> et les notions à maîtriser en fin de formation. Des indications complémentaires cernent l’étendue de l’étude. </w:t>
      </w:r>
      <w:r w:rsidR="00FD0C8A" w:rsidRPr="005C4534">
        <w:t>L</w:t>
      </w:r>
      <w:r w:rsidR="00B84E90" w:rsidRPr="005C4534">
        <w:t>e premier module</w:t>
      </w:r>
      <w:r w:rsidR="008A3119" w:rsidRPr="005C4534">
        <w:t>,</w:t>
      </w:r>
      <w:r w:rsidR="00E438D9" w:rsidRPr="005C4534">
        <w:t xml:space="preserve"> </w:t>
      </w:r>
      <w:r w:rsidR="008A3119" w:rsidRPr="005C4534">
        <w:t>« D</w:t>
      </w:r>
      <w:r w:rsidR="00E438D9" w:rsidRPr="005C4534">
        <w:t xml:space="preserve">écouvrir l’environnement d’une entreprise », </w:t>
      </w:r>
      <w:r w:rsidR="005715CD" w:rsidRPr="005C4534">
        <w:t xml:space="preserve">pose </w:t>
      </w:r>
      <w:proofErr w:type="gramStart"/>
      <w:r w:rsidR="00666437" w:rsidRPr="005C4534">
        <w:t>l</w:t>
      </w:r>
      <w:r w:rsidR="00FD0C8A" w:rsidRPr="005C4534">
        <w:t>es cadres économique</w:t>
      </w:r>
      <w:proofErr w:type="gramEnd"/>
      <w:r w:rsidR="00FD0C8A" w:rsidRPr="005C4534">
        <w:t xml:space="preserve"> et juridique nécessaires à la compréhension des autres modules. De plus, le programme </w:t>
      </w:r>
      <w:r w:rsidR="00E438D9" w:rsidRPr="005C4534">
        <w:t xml:space="preserve">est </w:t>
      </w:r>
      <w:r w:rsidR="00FD0C8A" w:rsidRPr="005C4534">
        <w:t xml:space="preserve">construit de façon à ce </w:t>
      </w:r>
      <w:r w:rsidR="006E5AC7" w:rsidRPr="005C4534">
        <w:t xml:space="preserve">que </w:t>
      </w:r>
      <w:r w:rsidR="009669BE" w:rsidRPr="005C4534">
        <w:t>certains</w:t>
      </w:r>
      <w:r w:rsidR="00FD0C8A" w:rsidRPr="005C4534">
        <w:t xml:space="preserve"> concepts fondamentaux soient abordés puis approfondis à différents moments du cycle terminal.</w:t>
      </w:r>
    </w:p>
    <w:p w:rsidR="00A85842" w:rsidRPr="005C4534" w:rsidRDefault="00F31F34" w:rsidP="005C4534">
      <w:r w:rsidRPr="005C4534">
        <w:t>L’initiatio</w:t>
      </w:r>
      <w:r w:rsidR="006E5AC7" w:rsidRPr="005C4534">
        <w:t>n à la recherche documentaire,</w:t>
      </w:r>
      <w:r w:rsidRPr="005C4534">
        <w:t xml:space="preserve"> l’an</w:t>
      </w:r>
      <w:r w:rsidR="00703A37" w:rsidRPr="005C4534">
        <w:t>alyse de documents statistiques, l’exploitation d’articles et de textes argumentatifs</w:t>
      </w:r>
      <w:r w:rsidRPr="005C4534">
        <w:t xml:space="preserve"> développe</w:t>
      </w:r>
      <w:r w:rsidR="00E438D9" w:rsidRPr="005C4534">
        <w:t>nt</w:t>
      </w:r>
      <w:r w:rsidRPr="005C4534">
        <w:t xml:space="preserve"> les compétences méthodologiques des </w:t>
      </w:r>
      <w:r w:rsidR="00540E62" w:rsidRPr="005C4534">
        <w:t>élèves</w:t>
      </w:r>
      <w:r w:rsidRPr="005C4534">
        <w:t xml:space="preserve"> et visent à conforter les capacités d’argumentation</w:t>
      </w:r>
      <w:r w:rsidR="003024AD" w:rsidRPr="005C4534">
        <w:t xml:space="preserve"> et de </w:t>
      </w:r>
      <w:r w:rsidRPr="005C4534">
        <w:t xml:space="preserve">raisonnement tant à l’écrit qu’à l’oral. </w:t>
      </w:r>
      <w:r w:rsidR="00A85842" w:rsidRPr="005C4534">
        <w:t xml:space="preserve">L’usage du numérique est intégré dans les pratiques pédagogiques afin de favoriser les interactions et de susciter l’engagement de </w:t>
      </w:r>
      <w:r w:rsidR="00540E62" w:rsidRPr="005C4534">
        <w:t>l’élève</w:t>
      </w:r>
      <w:r w:rsidR="00A85842" w:rsidRPr="005C4534">
        <w:t xml:space="preserve"> dans les activités proposées. Cette démarche participe à la formation d’un citoyen éclairé et à une utilisation professionnelle du numérique.</w:t>
      </w:r>
    </w:p>
    <w:p w:rsidR="00D55926" w:rsidRPr="005C4534" w:rsidRDefault="00D5260F" w:rsidP="005C4534">
      <w:r w:rsidRPr="005C4534">
        <w:t xml:space="preserve">Pour donner </w:t>
      </w:r>
      <w:r w:rsidR="005F0357" w:rsidRPr="005C4534">
        <w:t xml:space="preserve">une dimension concrète </w:t>
      </w:r>
      <w:r w:rsidRPr="005C4534">
        <w:t>à l’enseignement d’économie-gestion, chacune des questions du programme repose sur l’étude d’un contexte et de mise</w:t>
      </w:r>
      <w:r w:rsidR="003D608A" w:rsidRPr="005C4534">
        <w:t>s en situation</w:t>
      </w:r>
      <w:r w:rsidRPr="005C4534">
        <w:t xml:space="preserve"> en lien avec le secteur d’activité </w:t>
      </w:r>
      <w:r w:rsidR="003D608A" w:rsidRPr="005C4534">
        <w:t>dès que la problématique le permet</w:t>
      </w:r>
      <w:r w:rsidRPr="005C4534">
        <w:t xml:space="preserve">. </w:t>
      </w:r>
      <w:r w:rsidR="00A4025E" w:rsidRPr="005C4534">
        <w:t xml:space="preserve">Une progressivité du niveau de guidance proposé dans la scénarisation des situations d’apprentissages est </w:t>
      </w:r>
      <w:r w:rsidR="00540E62" w:rsidRPr="005C4534">
        <w:t>préconisée,</w:t>
      </w:r>
      <w:r w:rsidR="00A4025E" w:rsidRPr="005C4534">
        <w:t xml:space="preserve"> afin de développer l’autonomie du raisonnement.</w:t>
      </w:r>
    </w:p>
    <w:p w:rsidR="00D55926" w:rsidRPr="005C4534" w:rsidRDefault="00F75128" w:rsidP="005C4534">
      <w:r w:rsidRPr="005C4534">
        <w:t>La structuration des séances autour de modalités pédagogiques variées permet de placer l’élève – seul, en binôme ou en groupe – au cœur de ses apprentissages et de favoriser son autonomie.</w:t>
      </w:r>
    </w:p>
    <w:p w:rsidR="00D55926" w:rsidRPr="005C4534" w:rsidRDefault="00805582" w:rsidP="005C4534">
      <w:pPr>
        <w:pStyle w:val="Titre4"/>
      </w:pPr>
      <w:bookmarkStart w:id="20" w:name="_Toc536464482"/>
      <w:bookmarkStart w:id="21" w:name="_Toc536464543"/>
      <w:bookmarkStart w:id="22" w:name="_Toc536464561"/>
      <w:r w:rsidRPr="005C4534">
        <w:lastRenderedPageBreak/>
        <w:t>Liens avec d’autres programmes</w:t>
      </w:r>
      <w:bookmarkEnd w:id="20"/>
      <w:bookmarkEnd w:id="21"/>
      <w:bookmarkEnd w:id="22"/>
    </w:p>
    <w:p w:rsidR="00805582" w:rsidRPr="005C4534" w:rsidRDefault="00805582" w:rsidP="005C4534">
      <w:r w:rsidRPr="005C4534">
        <w:t>Le programme d’économie-</w:t>
      </w:r>
      <w:r w:rsidR="005835EC" w:rsidRPr="005C4534">
        <w:t xml:space="preserve">gestion </w:t>
      </w:r>
      <w:r w:rsidR="00941C24" w:rsidRPr="005C4534">
        <w:t xml:space="preserve">peut s’articuler </w:t>
      </w:r>
      <w:r w:rsidRPr="005C4534">
        <w:t>avec d’autres enseignements, notamment</w:t>
      </w:r>
      <w:r w:rsidR="00A40869" w:rsidRPr="005C4534">
        <w:t xml:space="preserve"> avec</w:t>
      </w:r>
      <w:r w:rsidRPr="005C4534">
        <w:t xml:space="preserve"> l’histoire-géographie</w:t>
      </w:r>
      <w:r w:rsidR="007C42B0" w:rsidRPr="005C4534">
        <w:t>.</w:t>
      </w:r>
    </w:p>
    <w:p w:rsidR="00D55926" w:rsidRPr="005C4534" w:rsidRDefault="00941C24" w:rsidP="005C4534">
      <w:r w:rsidRPr="005C4534">
        <w:t>Afin d’encourager ces liens, des pictogrammes ont été insérés à la fin des indications complémentaires lorsque les notions abordées permettent cette mise en relation.</w:t>
      </w:r>
    </w:p>
    <w:p w:rsidR="00805582" w:rsidRPr="005C4534" w:rsidRDefault="00805582" w:rsidP="00F72FC8">
      <w:pPr>
        <w:pBdr>
          <w:right w:val="none" w:sz="4" w:space="1" w:color="000000"/>
        </w:pBdr>
        <w:tabs>
          <w:tab w:val="left" w:pos="5655"/>
        </w:tabs>
        <w:rPr>
          <w:rFonts w:cs="Arial"/>
          <w:color w:val="000000"/>
          <w:sz w:val="24"/>
          <w:szCs w:val="24"/>
        </w:rPr>
      </w:pPr>
    </w:p>
    <w:tbl>
      <w:tblPr>
        <w:tblW w:w="0" w:type="auto"/>
        <w:tblInd w:w="108" w:type="dxa"/>
        <w:tblLook w:val="04A0" w:firstRow="1" w:lastRow="0" w:firstColumn="1" w:lastColumn="0" w:noHBand="0" w:noVBand="1"/>
      </w:tblPr>
      <w:tblGrid>
        <w:gridCol w:w="851"/>
        <w:gridCol w:w="8611"/>
      </w:tblGrid>
      <w:tr w:rsidR="00805582" w:rsidRPr="005C4534" w:rsidTr="005C4534">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5582" w:rsidRPr="005C4534" w:rsidRDefault="00BA45B8" w:rsidP="005C4534">
            <w:pPr>
              <w:tabs>
                <w:tab w:val="left" w:pos="5655"/>
              </w:tabs>
              <w:jc w:val="center"/>
              <w:rPr>
                <w:rFonts w:eastAsia="Times" w:cs="Arial"/>
                <w:color w:val="000000"/>
                <w:sz w:val="24"/>
                <w:szCs w:val="24"/>
              </w:rPr>
            </w:pPr>
            <w:r w:rsidRPr="005C4534">
              <w:rPr>
                <w:rFonts w:cs="Arial"/>
                <w:b/>
                <w:sz w:val="52"/>
              </w:rPr>
              <w:sym w:font="Wingdings" w:char="F0F3"/>
            </w:r>
          </w:p>
        </w:tc>
        <w:tc>
          <w:tcPr>
            <w:tcW w:w="8611" w:type="dxa"/>
            <w:tcBorders>
              <w:left w:val="single" w:sz="4" w:space="0" w:color="auto"/>
            </w:tcBorders>
            <w:shd w:val="clear" w:color="auto" w:fill="auto"/>
            <w:vAlign w:val="center"/>
          </w:tcPr>
          <w:p w:rsidR="00805582" w:rsidRPr="005C4534" w:rsidRDefault="00805582" w:rsidP="005C4534">
            <w:pPr>
              <w:pStyle w:val="Contenudetableau"/>
            </w:pPr>
            <w:r w:rsidRPr="005C4534">
              <w:t>Lien avec les p</w:t>
            </w:r>
            <w:r w:rsidR="00751C44" w:rsidRPr="005C4534">
              <w:t>rogrammes d’histoire-géographie</w:t>
            </w:r>
            <w:r w:rsidR="008B0C9F" w:rsidRPr="005C4534">
              <w:t>.</w:t>
            </w:r>
          </w:p>
        </w:tc>
      </w:tr>
    </w:tbl>
    <w:p w:rsidR="00F504FE" w:rsidRPr="005C4534" w:rsidRDefault="00F504FE" w:rsidP="00F504FE">
      <w:pPr>
        <w:tabs>
          <w:tab w:val="left" w:pos="5655"/>
        </w:tabs>
        <w:spacing w:line="279" w:lineRule="exact"/>
        <w:rPr>
          <w:rFonts w:cs="Arial"/>
        </w:rPr>
      </w:pPr>
    </w:p>
    <w:p w:rsidR="00A4025E" w:rsidRPr="005C4534" w:rsidRDefault="00A4025E" w:rsidP="00A21835">
      <w:pPr>
        <w:numPr>
          <w:ilvl w:val="0"/>
          <w:numId w:val="1"/>
        </w:numPr>
        <w:rPr>
          <w:rFonts w:cs="Arial"/>
          <w:b/>
          <w:color w:val="31849B"/>
          <w:sz w:val="36"/>
          <w:szCs w:val="36"/>
        </w:rPr>
        <w:sectPr w:rsidR="00A4025E" w:rsidRPr="005C4534" w:rsidSect="00D862D4">
          <w:headerReference w:type="default" r:id="rId9"/>
          <w:footerReference w:type="default" r:id="rId10"/>
          <w:headerReference w:type="first" r:id="rId11"/>
          <w:footerReference w:type="first" r:id="rId12"/>
          <w:pgSz w:w="11906" w:h="16838"/>
          <w:pgMar w:top="851" w:right="1134" w:bottom="851" w:left="1418" w:header="0" w:footer="567" w:gutter="0"/>
          <w:cols w:space="708"/>
          <w:docGrid w:linePitch="360"/>
        </w:sectPr>
      </w:pPr>
    </w:p>
    <w:p w:rsidR="00D55926" w:rsidRPr="005C4534" w:rsidRDefault="00DF3A38" w:rsidP="005C4534">
      <w:pPr>
        <w:pStyle w:val="Titre2"/>
        <w:rPr>
          <w:i/>
        </w:rPr>
      </w:pPr>
      <w:bookmarkStart w:id="23" w:name="_Toc536464544"/>
      <w:bookmarkStart w:id="24" w:name="_Toc536464562"/>
      <w:r w:rsidRPr="005C4534">
        <w:lastRenderedPageBreak/>
        <w:t>Programme pour l</w:t>
      </w:r>
      <w:r w:rsidR="00A40869" w:rsidRPr="005C4534">
        <w:t>es classes de seconde, première et terminale</w:t>
      </w:r>
      <w:bookmarkEnd w:id="23"/>
      <w:bookmarkEnd w:id="24"/>
    </w:p>
    <w:p w:rsidR="00D55926" w:rsidRPr="005C4534" w:rsidRDefault="00DF3A38" w:rsidP="005C4534">
      <w:pPr>
        <w:pStyle w:val="Titre3"/>
      </w:pPr>
      <w:bookmarkStart w:id="25" w:name="_Toc536464483"/>
      <w:bookmarkStart w:id="26" w:name="_Toc536464545"/>
      <w:bookmarkStart w:id="27" w:name="_Toc536464563"/>
      <w:r w:rsidRPr="005C4534">
        <w:t>Module</w:t>
      </w:r>
      <w:r w:rsidR="000F675A" w:rsidRPr="005C4534">
        <w:t xml:space="preserve"> 1 - Découvrir</w:t>
      </w:r>
      <w:r w:rsidR="00935CBB" w:rsidRPr="005C4534">
        <w:t xml:space="preserve"> l’environnement d’une entreprise</w:t>
      </w:r>
      <w:r w:rsidR="003526EB" w:rsidRPr="005C4534">
        <w:t>.</w:t>
      </w:r>
      <w:bookmarkEnd w:id="25"/>
      <w:bookmarkEnd w:id="26"/>
      <w:bookmarkEnd w:id="27"/>
    </w:p>
    <w:p w:rsidR="006F1D1C" w:rsidRPr="005C4534" w:rsidRDefault="006F1D1C" w:rsidP="005C4534">
      <w:r w:rsidRPr="005C4534">
        <w:t xml:space="preserve">Un secteur d’activité se caractérise par la nature de la production et les différents types d’entreprise </w:t>
      </w:r>
      <w:r w:rsidR="00050276" w:rsidRPr="005C4534">
        <w:t xml:space="preserve">y </w:t>
      </w:r>
      <w:r w:rsidRPr="005C4534">
        <w:t xml:space="preserve">intervenant. </w:t>
      </w:r>
      <w:r w:rsidR="001D6388" w:rsidRPr="005C4534">
        <w:t>À partir de l’étude d’</w:t>
      </w:r>
      <w:r w:rsidR="00050276" w:rsidRPr="005C4534">
        <w:t xml:space="preserve">un secteur </w:t>
      </w:r>
      <w:r w:rsidRPr="005C4534">
        <w:t>en lien avec la filière de formation suivie, les diverses formes d’entreprises et leurs finalités économiques et/ou sociales sont mises en évidence.</w:t>
      </w:r>
    </w:p>
    <w:p w:rsidR="00E25244" w:rsidRPr="005C4534" w:rsidRDefault="00935CBB" w:rsidP="005C4534">
      <w:pPr>
        <w:spacing w:after="120"/>
      </w:pPr>
      <w:r w:rsidRPr="005C4534">
        <w:t>La place occupée par l’entreprise et ses échanges avec les différents agents économiques de son environnement permettent ensuite de distinguer la nature des flux échangés et d’introduire la notion de marché.</w:t>
      </w:r>
      <w:r w:rsidR="004B65D1" w:rsidRPr="005C4534">
        <w:t xml:space="preserve"> Dans ce cadre, l’entreprise est amenée à formaliser ses échanges </w:t>
      </w:r>
      <w:r w:rsidRPr="005C4534">
        <w:t>sous la for</w:t>
      </w:r>
      <w:r w:rsidR="00A4025E" w:rsidRPr="005C4534">
        <w:t>me de contrat</w:t>
      </w:r>
      <w:r w:rsidR="00DD2ECC" w:rsidRPr="005C4534">
        <w:t>s</w:t>
      </w:r>
      <w:r w:rsidR="00A4025E" w:rsidRPr="005C4534">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967"/>
        <w:gridCol w:w="2731"/>
        <w:gridCol w:w="2977"/>
        <w:gridCol w:w="851"/>
        <w:gridCol w:w="5666"/>
      </w:tblGrid>
      <w:tr w:rsidR="00E07817" w:rsidRPr="005C4534" w:rsidTr="00E07817">
        <w:trPr>
          <w:trHeight w:val="283"/>
        </w:trPr>
        <w:tc>
          <w:tcPr>
            <w:tcW w:w="2967" w:type="dxa"/>
            <w:shd w:val="clear" w:color="auto" w:fill="C3EFF5"/>
          </w:tcPr>
          <w:p w:rsidR="00E25244" w:rsidRPr="005C4534" w:rsidRDefault="00935CBB" w:rsidP="00410AF5">
            <w:pPr>
              <w:pStyle w:val="Titre5tableau"/>
              <w:spacing w:after="60"/>
            </w:pPr>
            <w:r w:rsidRPr="005C4534">
              <w:t>Questions</w:t>
            </w:r>
          </w:p>
        </w:tc>
        <w:tc>
          <w:tcPr>
            <w:tcW w:w="2731" w:type="dxa"/>
            <w:shd w:val="clear" w:color="auto" w:fill="C3EFF5"/>
          </w:tcPr>
          <w:p w:rsidR="00E25244" w:rsidRPr="005C4534" w:rsidRDefault="00935CBB" w:rsidP="00410AF5">
            <w:pPr>
              <w:pStyle w:val="Titre5tableau"/>
              <w:spacing w:after="60"/>
            </w:pPr>
            <w:r w:rsidRPr="005C4534">
              <w:t>Capacités</w:t>
            </w:r>
          </w:p>
        </w:tc>
        <w:tc>
          <w:tcPr>
            <w:tcW w:w="2977" w:type="dxa"/>
            <w:shd w:val="clear" w:color="auto" w:fill="C3EFF5"/>
          </w:tcPr>
          <w:p w:rsidR="00E25244" w:rsidRPr="005C4534" w:rsidRDefault="00935CBB" w:rsidP="00410AF5">
            <w:pPr>
              <w:pStyle w:val="Titre5tableau"/>
              <w:spacing w:after="60"/>
            </w:pPr>
            <w:r w:rsidRPr="005C4534">
              <w:t>Notions</w:t>
            </w:r>
          </w:p>
        </w:tc>
        <w:tc>
          <w:tcPr>
            <w:tcW w:w="6517" w:type="dxa"/>
            <w:gridSpan w:val="2"/>
            <w:shd w:val="clear" w:color="auto" w:fill="C3EFF5"/>
          </w:tcPr>
          <w:p w:rsidR="00E25244" w:rsidRPr="005C4534" w:rsidRDefault="00935CBB" w:rsidP="00410AF5">
            <w:pPr>
              <w:pStyle w:val="Titre5tableau"/>
              <w:spacing w:after="60"/>
            </w:pPr>
            <w:r w:rsidRPr="005C4534">
              <w:t>Indications complémentaires</w:t>
            </w:r>
          </w:p>
        </w:tc>
      </w:tr>
      <w:tr w:rsidR="00E25244" w:rsidRPr="005C4534" w:rsidTr="00E07817">
        <w:tc>
          <w:tcPr>
            <w:tcW w:w="2967" w:type="dxa"/>
          </w:tcPr>
          <w:p w:rsidR="00E25244" w:rsidRPr="005C4534" w:rsidRDefault="00935CBB" w:rsidP="00F54A68">
            <w:pPr>
              <w:pStyle w:val="Titre5tableau"/>
              <w:keepNext w:val="0"/>
            </w:pPr>
            <w:r w:rsidRPr="005C4534">
              <w:t>Comment se caractérise un secteur d’activité</w:t>
            </w:r>
            <w:r w:rsidR="00D55926" w:rsidRPr="005C4534">
              <w:t> ?</w:t>
            </w:r>
          </w:p>
        </w:tc>
        <w:tc>
          <w:tcPr>
            <w:tcW w:w="2731" w:type="dxa"/>
          </w:tcPr>
          <w:p w:rsidR="00D55926" w:rsidRPr="005C4534" w:rsidRDefault="00935CBB" w:rsidP="00410AF5">
            <w:pPr>
              <w:pStyle w:val="pucesdetableau"/>
            </w:pPr>
            <w:r w:rsidRPr="005C4534">
              <w:t>Présenter un secteur d’activité.</w:t>
            </w:r>
          </w:p>
          <w:p w:rsidR="00D55926" w:rsidRPr="005C4534" w:rsidRDefault="00935CBB" w:rsidP="00410AF5">
            <w:pPr>
              <w:pStyle w:val="pucesdetableau"/>
            </w:pPr>
            <w:r w:rsidRPr="005C4534">
              <w:t>Évaluer l’importance du secteur d’activité dans l’économie.</w:t>
            </w:r>
          </w:p>
          <w:p w:rsidR="00E25244" w:rsidRPr="005C4534" w:rsidRDefault="00935CBB" w:rsidP="00410AF5">
            <w:pPr>
              <w:pStyle w:val="pucesdetableau"/>
            </w:pPr>
            <w:r w:rsidRPr="005C4534">
              <w:t>Identifier les différentes formes d’organisations et leurs finalités.</w:t>
            </w:r>
          </w:p>
        </w:tc>
        <w:tc>
          <w:tcPr>
            <w:tcW w:w="2977" w:type="dxa"/>
          </w:tcPr>
          <w:p w:rsidR="00E25244" w:rsidRPr="005C4534" w:rsidRDefault="00935CBB" w:rsidP="00410AF5">
            <w:pPr>
              <w:pStyle w:val="Contenudetableau"/>
            </w:pPr>
            <w:r w:rsidRPr="005C4534">
              <w:t>Secteur d’activité</w:t>
            </w:r>
          </w:p>
          <w:p w:rsidR="00E25244" w:rsidRPr="005C4534" w:rsidRDefault="00935CBB" w:rsidP="00410AF5">
            <w:pPr>
              <w:pStyle w:val="Contenudetableau"/>
            </w:pPr>
            <w:r w:rsidRPr="005C4534">
              <w:t>Entreprise</w:t>
            </w:r>
          </w:p>
          <w:p w:rsidR="00D55926" w:rsidRPr="005C4534" w:rsidRDefault="00CC4A3B" w:rsidP="00410AF5">
            <w:pPr>
              <w:pStyle w:val="Contenudetableau"/>
            </w:pPr>
            <w:r w:rsidRPr="005C4534">
              <w:t>Typologie des entreprises</w:t>
            </w:r>
          </w:p>
          <w:p w:rsidR="00E25244" w:rsidRPr="005C4534" w:rsidRDefault="00935CBB" w:rsidP="00410AF5">
            <w:pPr>
              <w:pStyle w:val="Contenudetableau"/>
            </w:pPr>
            <w:r w:rsidRPr="005C4534">
              <w:t>Bien</w:t>
            </w:r>
            <w:r w:rsidR="003C2873">
              <w:t>s</w:t>
            </w:r>
            <w:r w:rsidRPr="005C4534">
              <w:t>, service</w:t>
            </w:r>
            <w:r w:rsidR="003C2873">
              <w:t>s</w:t>
            </w:r>
          </w:p>
          <w:p w:rsidR="00E25244" w:rsidRPr="005C4534" w:rsidRDefault="00A04D25" w:rsidP="00410AF5">
            <w:pPr>
              <w:pStyle w:val="Contenudetableau"/>
            </w:pPr>
            <w:r w:rsidRPr="005C4534">
              <w:t>Production marchande</w:t>
            </w:r>
            <w:r w:rsidR="00F82F93" w:rsidRPr="005C4534">
              <w:t>/</w:t>
            </w:r>
            <w:r w:rsidRPr="005C4534">
              <w:t xml:space="preserve">non </w:t>
            </w:r>
            <w:r w:rsidR="00935CBB" w:rsidRPr="005C4534">
              <w:t>marchande</w:t>
            </w:r>
          </w:p>
          <w:p w:rsidR="00B803E1" w:rsidRPr="005C4534" w:rsidRDefault="00EB79BF" w:rsidP="00410AF5">
            <w:pPr>
              <w:pStyle w:val="Contenudetableau"/>
            </w:pPr>
            <w:r w:rsidRPr="005C4534">
              <w:t>É</w:t>
            </w:r>
            <w:r w:rsidR="004E50D3" w:rsidRPr="005C4534">
              <w:t>conomie sociale et solidaire (</w:t>
            </w:r>
            <w:r w:rsidR="00B803E1" w:rsidRPr="005C4534">
              <w:t>ESS</w:t>
            </w:r>
            <w:r w:rsidR="004E50D3" w:rsidRPr="005C4534">
              <w:t>)</w:t>
            </w:r>
          </w:p>
          <w:p w:rsidR="00B803E1" w:rsidRPr="005C4534" w:rsidRDefault="00E57443" w:rsidP="00410AF5">
            <w:pPr>
              <w:pStyle w:val="Contenudetableau"/>
            </w:pPr>
            <w:r w:rsidRPr="005C4534">
              <w:t>Organisations professionnelles</w:t>
            </w:r>
          </w:p>
        </w:tc>
        <w:tc>
          <w:tcPr>
            <w:tcW w:w="6517" w:type="dxa"/>
            <w:gridSpan w:val="2"/>
            <w:tcBorders>
              <w:bottom w:val="single" w:sz="4" w:space="0" w:color="auto"/>
            </w:tcBorders>
          </w:tcPr>
          <w:p w:rsidR="00D55926" w:rsidRPr="005C4534" w:rsidRDefault="00935CBB" w:rsidP="00410AF5">
            <w:pPr>
              <w:pStyle w:val="Contenudetableau"/>
            </w:pPr>
            <w:r w:rsidRPr="005C4534">
              <w:t>La diversité des organisations r</w:t>
            </w:r>
            <w:r w:rsidR="00E57443" w:rsidRPr="005C4534">
              <w:t>épond aux besoins de l’économie,</w:t>
            </w:r>
            <w:r w:rsidRPr="005C4534">
              <w:t xml:space="preserve"> à certaines formes de demande sociale.</w:t>
            </w:r>
          </w:p>
          <w:p w:rsidR="009568D9" w:rsidRPr="005C4534" w:rsidRDefault="009568D9" w:rsidP="00410AF5">
            <w:pPr>
              <w:pStyle w:val="Contenudetableau"/>
            </w:pPr>
            <w:r w:rsidRPr="005C4534">
              <w:t>Pour présenter le secteur d’activité </w:t>
            </w:r>
            <w:r w:rsidR="00B93429" w:rsidRPr="005C4534">
              <w:t>(principalement celui dont dépend la filière de formation de l’</w:t>
            </w:r>
            <w:r w:rsidR="002456CB" w:rsidRPr="005C4534">
              <w:t>élève</w:t>
            </w:r>
            <w:r w:rsidR="00B93429" w:rsidRPr="005C4534">
              <w:t>)</w:t>
            </w:r>
            <w:r w:rsidR="008A3119" w:rsidRPr="005C4534">
              <w:t>,</w:t>
            </w:r>
            <w:r w:rsidR="00B93429" w:rsidRPr="005C4534">
              <w:t> il convient de</w:t>
            </w:r>
            <w:r w:rsidR="00D55926" w:rsidRPr="005C4534">
              <w:t> :</w:t>
            </w:r>
          </w:p>
          <w:p w:rsidR="00D55926" w:rsidRPr="005C4534" w:rsidRDefault="003C56C7" w:rsidP="00410AF5">
            <w:pPr>
              <w:pStyle w:val="listetableau"/>
            </w:pPr>
            <w:r w:rsidRPr="005C4534">
              <w:t>mettre en évidence la nature des productions</w:t>
            </w:r>
            <w:r w:rsidR="00D55926" w:rsidRPr="005C4534">
              <w:t> :</w:t>
            </w:r>
            <w:r w:rsidRPr="005C4534">
              <w:t xml:space="preserve"> biens ou service</w:t>
            </w:r>
            <w:r w:rsidR="00BB2B82" w:rsidRPr="005C4534">
              <w:t xml:space="preserve">s, </w:t>
            </w:r>
            <w:r w:rsidRPr="005C4534">
              <w:t xml:space="preserve">production marchande </w:t>
            </w:r>
            <w:r w:rsidR="009568D9" w:rsidRPr="005C4534">
              <w:t>ou</w:t>
            </w:r>
            <w:r w:rsidRPr="005C4534">
              <w:t xml:space="preserve"> non marchande</w:t>
            </w:r>
            <w:r w:rsidR="00D55926" w:rsidRPr="005C4534">
              <w:t> ;</w:t>
            </w:r>
          </w:p>
          <w:p w:rsidR="00D55926" w:rsidRPr="005C4534" w:rsidRDefault="00DF78BF" w:rsidP="00410AF5">
            <w:pPr>
              <w:pStyle w:val="listetableau"/>
            </w:pPr>
            <w:r w:rsidRPr="005C4534">
              <w:t>caractériser l</w:t>
            </w:r>
            <w:r w:rsidR="00EB79BF" w:rsidRPr="005C4534">
              <w:t xml:space="preserve">es entreprises du secteur selon leur type d’activité </w:t>
            </w:r>
            <w:r w:rsidR="00805582" w:rsidRPr="005C4534">
              <w:t>(</w:t>
            </w:r>
            <w:r w:rsidR="00EB79BF" w:rsidRPr="005C4534">
              <w:t>typologie de l’</w:t>
            </w:r>
            <w:r w:rsidR="00805582" w:rsidRPr="005C4534">
              <w:t>Insee</w:t>
            </w:r>
            <w:r w:rsidR="007C42B0" w:rsidRPr="005C4534">
              <w:t>)</w:t>
            </w:r>
            <w:r w:rsidR="005715CD" w:rsidRPr="005C4534">
              <w:t xml:space="preserve">, </w:t>
            </w:r>
            <w:r w:rsidR="00EB79BF" w:rsidRPr="005C4534">
              <w:t xml:space="preserve">leur </w:t>
            </w:r>
            <w:r w:rsidR="005715CD" w:rsidRPr="005C4534">
              <w:t>effectif et</w:t>
            </w:r>
            <w:r w:rsidR="003D3859" w:rsidRPr="005C4534">
              <w:t xml:space="preserve"> </w:t>
            </w:r>
            <w:r w:rsidR="00EB79BF" w:rsidRPr="005C4534">
              <w:t>leurs</w:t>
            </w:r>
            <w:r w:rsidRPr="005C4534">
              <w:t xml:space="preserve"> finalités</w:t>
            </w:r>
            <w:r w:rsidR="00EB79BF" w:rsidRPr="005C4534">
              <w:t>.</w:t>
            </w:r>
          </w:p>
          <w:p w:rsidR="00B93429" w:rsidRPr="005C4534" w:rsidRDefault="00935CBB" w:rsidP="00410AF5">
            <w:pPr>
              <w:pStyle w:val="Contenudetableau"/>
            </w:pPr>
            <w:r w:rsidRPr="005C4534">
              <w:t>L’identification des finalités des organisations, en fonction de leur objet et en lien avec la satisfaction des besoins économiques et sociaux, est présentée à partir de situations didactisées issu</w:t>
            </w:r>
            <w:r w:rsidR="00A252E6" w:rsidRPr="005C4534">
              <w:t>e</w:t>
            </w:r>
            <w:r w:rsidRPr="005C4534">
              <w:t xml:space="preserve">s du secteur d’activité. Le rôle et la place des organisations </w:t>
            </w:r>
            <w:r w:rsidR="00EB79BF" w:rsidRPr="005C4534">
              <w:t xml:space="preserve">professionnelles </w:t>
            </w:r>
            <w:r w:rsidRPr="005C4534">
              <w:t>sont évoqués</w:t>
            </w:r>
            <w:r w:rsidR="00EB79BF" w:rsidRPr="005C4534">
              <w:t>, ainsi que les organisations assurant des mi</w:t>
            </w:r>
            <w:r w:rsidR="00FB215F" w:rsidRPr="005C4534">
              <w:t xml:space="preserve">ssions de service public comme </w:t>
            </w:r>
            <w:r w:rsidR="00EB79BF" w:rsidRPr="005C4534">
              <w:t>l’inspection du travail</w:t>
            </w:r>
            <w:r w:rsidR="00B93429" w:rsidRPr="005C4534">
              <w:t>.</w:t>
            </w:r>
          </w:p>
          <w:p w:rsidR="00C77F32" w:rsidRPr="005C4534" w:rsidRDefault="00935CBB" w:rsidP="00410AF5">
            <w:pPr>
              <w:pStyle w:val="Contenudetableau"/>
              <w:rPr>
                <w:sz w:val="8"/>
              </w:rPr>
            </w:pPr>
            <w:r w:rsidRPr="005C4534">
              <w:t>L’économie sociale et solidaire</w:t>
            </w:r>
            <w:r w:rsidR="00834A9F" w:rsidRPr="005C4534">
              <w:t xml:space="preserve"> (ESS)</w:t>
            </w:r>
            <w:r w:rsidRPr="005C4534">
              <w:t xml:space="preserve"> est appréhendée sous l’angle économique dans le secteur d’activité étudié. Les différentes formes </w:t>
            </w:r>
            <w:r w:rsidR="00EB79BF" w:rsidRPr="005C4534">
              <w:t xml:space="preserve">d’organisation </w:t>
            </w:r>
            <w:r w:rsidRPr="005C4534">
              <w:t>qui composent l’ESS sont présentées et contextual</w:t>
            </w:r>
            <w:r w:rsidR="00C77F32" w:rsidRPr="005C4534">
              <w:t>isées (association, coopérative</w:t>
            </w:r>
            <w:r w:rsidR="00F82F93" w:rsidRPr="005C4534">
              <w:t>…</w:t>
            </w:r>
            <w:r w:rsidRPr="005C4534">
              <w:t>).</w:t>
            </w:r>
          </w:p>
        </w:tc>
      </w:tr>
      <w:tr w:rsidR="009F33FA" w:rsidRPr="005C4534" w:rsidTr="00E07817">
        <w:tc>
          <w:tcPr>
            <w:tcW w:w="2967" w:type="dxa"/>
            <w:vMerge w:val="restart"/>
          </w:tcPr>
          <w:p w:rsidR="009F33FA" w:rsidRPr="005C4534" w:rsidRDefault="009F33FA" w:rsidP="00F54A68">
            <w:pPr>
              <w:pStyle w:val="Titre5tableau"/>
              <w:keepNext w:val="0"/>
            </w:pPr>
            <w:r w:rsidRPr="005C4534">
              <w:lastRenderedPageBreak/>
              <w:t>Comment une entreprise interagit</w:t>
            </w:r>
            <w:r w:rsidR="008A3119" w:rsidRPr="005C4534">
              <w:t>-elle</w:t>
            </w:r>
            <w:r w:rsidRPr="005C4534">
              <w:t xml:space="preserve"> avec son environnement</w:t>
            </w:r>
            <w:r w:rsidR="00D55926" w:rsidRPr="005C4534">
              <w:t> ?</w:t>
            </w:r>
          </w:p>
        </w:tc>
        <w:tc>
          <w:tcPr>
            <w:tcW w:w="2731" w:type="dxa"/>
            <w:vMerge w:val="restart"/>
          </w:tcPr>
          <w:p w:rsidR="00D55926" w:rsidRPr="005C4534" w:rsidRDefault="009F33FA" w:rsidP="00410AF5">
            <w:pPr>
              <w:pStyle w:val="pucesdetableau"/>
            </w:pPr>
            <w:r w:rsidRPr="005C4534">
              <w:t>Identifier les différents agents économiques.</w:t>
            </w:r>
          </w:p>
          <w:p w:rsidR="009F33FA" w:rsidRPr="005C4534" w:rsidRDefault="009F33FA" w:rsidP="00410AF5">
            <w:pPr>
              <w:pStyle w:val="pucesdetableau"/>
            </w:pPr>
            <w:r w:rsidRPr="005C4534">
              <w:t>Repérer les échanges réalisés par une entreprise avec les autres agents économiques.</w:t>
            </w:r>
          </w:p>
        </w:tc>
        <w:tc>
          <w:tcPr>
            <w:tcW w:w="2977" w:type="dxa"/>
            <w:vMerge w:val="restart"/>
            <w:tcBorders>
              <w:right w:val="single" w:sz="4" w:space="0" w:color="auto"/>
            </w:tcBorders>
          </w:tcPr>
          <w:p w:rsidR="00D55926" w:rsidRPr="005C4534" w:rsidRDefault="009F33FA" w:rsidP="00410AF5">
            <w:pPr>
              <w:pStyle w:val="Contenudetableau"/>
            </w:pPr>
            <w:r w:rsidRPr="005C4534">
              <w:t>Agents économiques</w:t>
            </w:r>
          </w:p>
          <w:p w:rsidR="009F33FA" w:rsidRPr="005C4534" w:rsidRDefault="009F33FA" w:rsidP="00410AF5">
            <w:pPr>
              <w:pStyle w:val="Contenudetableau"/>
            </w:pPr>
            <w:r w:rsidRPr="005C4534">
              <w:t>Échanges</w:t>
            </w:r>
          </w:p>
          <w:p w:rsidR="009F33FA" w:rsidRPr="005C4534" w:rsidRDefault="009F33FA" w:rsidP="00410AF5">
            <w:pPr>
              <w:pStyle w:val="Contenudetableau"/>
            </w:pPr>
            <w:r w:rsidRPr="005C4534">
              <w:t>Marché</w:t>
            </w:r>
          </w:p>
        </w:tc>
        <w:tc>
          <w:tcPr>
            <w:tcW w:w="6517" w:type="dxa"/>
            <w:gridSpan w:val="2"/>
            <w:tcBorders>
              <w:top w:val="single" w:sz="4" w:space="0" w:color="auto"/>
              <w:left w:val="single" w:sz="4" w:space="0" w:color="auto"/>
              <w:bottom w:val="single" w:sz="4" w:space="0" w:color="auto"/>
              <w:right w:val="single" w:sz="4" w:space="0" w:color="auto"/>
            </w:tcBorders>
          </w:tcPr>
          <w:p w:rsidR="009F33FA" w:rsidRPr="005C4534" w:rsidRDefault="009F33FA" w:rsidP="00410AF5">
            <w:pPr>
              <w:pStyle w:val="Contenudetableau"/>
            </w:pPr>
            <w:r w:rsidRPr="005C4534">
              <w:t>L’activité économique se réalise à travers des échanges entre différents agents économiques autour d’opérations de production, de distribution et de consommation.</w:t>
            </w:r>
          </w:p>
          <w:p w:rsidR="007E0D35" w:rsidRPr="005C4534" w:rsidRDefault="009F33FA" w:rsidP="00410AF5">
            <w:pPr>
              <w:pStyle w:val="Contenudetableau"/>
            </w:pPr>
            <w:r w:rsidRPr="005C4534">
              <w:t>À partir de contextes issus, si possible, de l’environnement de proximité</w:t>
            </w:r>
            <w:r w:rsidR="006F16F1" w:rsidRPr="005C4534">
              <w:t xml:space="preserve"> de </w:t>
            </w:r>
            <w:r w:rsidR="001F1B93" w:rsidRPr="005C4534">
              <w:t>l’élève</w:t>
            </w:r>
            <w:r w:rsidRPr="005C4534">
              <w:t>, les différents agents économiques</w:t>
            </w:r>
            <w:r w:rsidR="00AF0A13" w:rsidRPr="005C4534">
              <w:t xml:space="preserve"> </w:t>
            </w:r>
            <w:r w:rsidR="00A16F3E" w:rsidRPr="005C4534">
              <w:t xml:space="preserve">présents dans la comptabilité nationale </w:t>
            </w:r>
            <w:r w:rsidR="00AF0A13" w:rsidRPr="005C4534">
              <w:t>(entreprises, ménages, institutions financières, administrations publiques et reste du monde)</w:t>
            </w:r>
            <w:r w:rsidRPr="005C4534">
              <w:t xml:space="preserve"> sont identifiés. Les échanges entre agents économiques sont mis en évidence en distinguant la nature des flux (réels ou financiers) et nommés. Un circuit économique simplifié est schématisé</w:t>
            </w:r>
            <w:r w:rsidR="00F318AC" w:rsidRPr="005C4534">
              <w:t>,</w:t>
            </w:r>
            <w:r w:rsidRPr="005C4534">
              <w:t xml:space="preserve"> où la notion de marché est mise en évidence.</w:t>
            </w:r>
          </w:p>
        </w:tc>
      </w:tr>
      <w:tr w:rsidR="009F33FA" w:rsidRPr="005C4534" w:rsidTr="003C2873">
        <w:tc>
          <w:tcPr>
            <w:tcW w:w="2967" w:type="dxa"/>
            <w:vMerge/>
          </w:tcPr>
          <w:p w:rsidR="009F33FA" w:rsidRPr="005C4534" w:rsidRDefault="009F33FA" w:rsidP="00410AF5">
            <w:pPr>
              <w:pStyle w:val="Titre5tableau"/>
              <w:keepNext w:val="0"/>
            </w:pPr>
          </w:p>
        </w:tc>
        <w:tc>
          <w:tcPr>
            <w:tcW w:w="2731" w:type="dxa"/>
            <w:vMerge/>
          </w:tcPr>
          <w:p w:rsidR="009F33FA" w:rsidRPr="005C4534" w:rsidRDefault="009F33FA" w:rsidP="00410AF5">
            <w:pPr>
              <w:pStyle w:val="pucesdetableau"/>
            </w:pPr>
          </w:p>
        </w:tc>
        <w:tc>
          <w:tcPr>
            <w:tcW w:w="2977" w:type="dxa"/>
            <w:vMerge/>
            <w:tcBorders>
              <w:right w:val="single" w:sz="4" w:space="0" w:color="auto"/>
            </w:tcBorders>
          </w:tcPr>
          <w:p w:rsidR="009F33FA" w:rsidRPr="005C4534" w:rsidRDefault="009F33FA" w:rsidP="00410AF5">
            <w:pPr>
              <w:pStyle w:val="Contenudetableau"/>
            </w:pPr>
          </w:p>
        </w:tc>
        <w:tc>
          <w:tcPr>
            <w:tcW w:w="851" w:type="dxa"/>
            <w:tcBorders>
              <w:top w:val="single" w:sz="4" w:space="0" w:color="auto"/>
              <w:left w:val="single" w:sz="4" w:space="0" w:color="auto"/>
              <w:bottom w:val="single" w:sz="4" w:space="0" w:color="auto"/>
              <w:right w:val="nil"/>
            </w:tcBorders>
            <w:vAlign w:val="center"/>
          </w:tcPr>
          <w:p w:rsidR="009F33FA" w:rsidRPr="005C4534" w:rsidRDefault="00BA45B8" w:rsidP="00E07817">
            <w:pPr>
              <w:pStyle w:val="Contenudetableau"/>
              <w:jc w:val="center"/>
            </w:pPr>
            <w:r w:rsidRPr="00E07817">
              <w:rPr>
                <w:sz w:val="52"/>
              </w:rPr>
              <w:sym w:font="Wingdings" w:char="F0F3"/>
            </w:r>
          </w:p>
        </w:tc>
        <w:tc>
          <w:tcPr>
            <w:tcW w:w="5666" w:type="dxa"/>
            <w:tcBorders>
              <w:top w:val="single" w:sz="4" w:space="0" w:color="auto"/>
              <w:left w:val="nil"/>
              <w:bottom w:val="single" w:sz="4" w:space="0" w:color="auto"/>
              <w:right w:val="single" w:sz="4" w:space="0" w:color="auto"/>
            </w:tcBorders>
            <w:vAlign w:val="center"/>
          </w:tcPr>
          <w:p w:rsidR="009F33FA" w:rsidRPr="005C4534" w:rsidRDefault="003F2F7E" w:rsidP="00E07817">
            <w:pPr>
              <w:pStyle w:val="Contenudetableau"/>
            </w:pPr>
            <w:r w:rsidRPr="005C4534">
              <w:t>Lien avec l’enseignement d’histoire-géographie</w:t>
            </w:r>
            <w:r w:rsidR="00D55926" w:rsidRPr="005C4534">
              <w:t> :</w:t>
            </w:r>
            <w:r w:rsidRPr="005C4534">
              <w:t xml:space="preserve"> </w:t>
            </w:r>
            <w:r w:rsidR="002B60F7" w:rsidRPr="005C4534">
              <w:t>D</w:t>
            </w:r>
            <w:r w:rsidRPr="005C4534">
              <w:t>es réseaux de production et d’échanges mondialisés.</w:t>
            </w:r>
          </w:p>
        </w:tc>
      </w:tr>
      <w:tr w:rsidR="00E25244" w:rsidRPr="005C4534" w:rsidTr="00E07817">
        <w:trPr>
          <w:trHeight w:val="4025"/>
        </w:trPr>
        <w:tc>
          <w:tcPr>
            <w:tcW w:w="2967" w:type="dxa"/>
          </w:tcPr>
          <w:p w:rsidR="00E25244" w:rsidRPr="005C4534" w:rsidRDefault="00935CBB" w:rsidP="00E07817">
            <w:pPr>
              <w:pStyle w:val="Titre5tableau"/>
              <w:keepNext w:val="0"/>
            </w:pPr>
            <w:r w:rsidRPr="005C4534">
              <w:t xml:space="preserve">Comment les relations entre </w:t>
            </w:r>
            <w:r w:rsidR="00CD3A29" w:rsidRPr="005C4534">
              <w:t xml:space="preserve">les </w:t>
            </w:r>
            <w:r w:rsidRPr="005C4534">
              <w:t>agents économiques sont-elles formalisées</w:t>
            </w:r>
            <w:r w:rsidR="00D55926" w:rsidRPr="005C4534">
              <w:t> ?</w:t>
            </w:r>
          </w:p>
        </w:tc>
        <w:tc>
          <w:tcPr>
            <w:tcW w:w="2731" w:type="dxa"/>
          </w:tcPr>
          <w:p w:rsidR="00D55926" w:rsidRPr="005C4534" w:rsidRDefault="00935CBB" w:rsidP="00410AF5">
            <w:pPr>
              <w:pStyle w:val="pucesdetableau"/>
            </w:pPr>
            <w:r w:rsidRPr="005C4534">
              <w:t>Identifier les éléments caractéristiques d’un contrat</w:t>
            </w:r>
            <w:r w:rsidR="009F33FA" w:rsidRPr="005C4534">
              <w:t>.</w:t>
            </w:r>
          </w:p>
          <w:p w:rsidR="00D55926" w:rsidRPr="005C4534" w:rsidRDefault="00935CBB" w:rsidP="00410AF5">
            <w:pPr>
              <w:pStyle w:val="pucesdetableau"/>
            </w:pPr>
            <w:r w:rsidRPr="005C4534">
              <w:t>Repérer les droits et obligations des parties au contrat</w:t>
            </w:r>
            <w:r w:rsidR="009F33FA" w:rsidRPr="005C4534">
              <w:t>.</w:t>
            </w:r>
          </w:p>
          <w:p w:rsidR="00D55926" w:rsidRPr="005C4534" w:rsidRDefault="00935CBB" w:rsidP="00410AF5">
            <w:pPr>
              <w:pStyle w:val="pucesdetableau"/>
            </w:pPr>
            <w:r w:rsidRPr="005C4534">
              <w:t>Caractériser une inexécution contractuelle</w:t>
            </w:r>
            <w:r w:rsidR="009F33FA" w:rsidRPr="005C4534">
              <w:t>.</w:t>
            </w:r>
          </w:p>
          <w:p w:rsidR="00E25244" w:rsidRPr="005C4534" w:rsidRDefault="00935CBB" w:rsidP="00410AF5">
            <w:pPr>
              <w:pStyle w:val="pucesdetableau"/>
            </w:pPr>
            <w:r w:rsidRPr="005C4534">
              <w:t>Reconnaître les conditions de la mise en œuvre de la responsabilité civile contractuelle</w:t>
            </w:r>
            <w:r w:rsidR="009F33FA" w:rsidRPr="005C4534">
              <w:t>.</w:t>
            </w:r>
          </w:p>
        </w:tc>
        <w:tc>
          <w:tcPr>
            <w:tcW w:w="2977" w:type="dxa"/>
          </w:tcPr>
          <w:p w:rsidR="00E25244" w:rsidRPr="005C4534" w:rsidRDefault="00935CBB" w:rsidP="00410AF5">
            <w:pPr>
              <w:pStyle w:val="Contenudetableau"/>
            </w:pPr>
            <w:r w:rsidRPr="005C4534">
              <w:t>Contrat</w:t>
            </w:r>
            <w:r w:rsidR="00D55926" w:rsidRPr="005C4534">
              <w:t> :</w:t>
            </w:r>
            <w:r w:rsidRPr="005C4534">
              <w:t xml:space="preserve"> définition, parties, objet</w:t>
            </w:r>
          </w:p>
          <w:p w:rsidR="00E25244" w:rsidRPr="005C4534" w:rsidRDefault="00935CBB" w:rsidP="00410AF5">
            <w:pPr>
              <w:pStyle w:val="Contenudetableau"/>
            </w:pPr>
            <w:r w:rsidRPr="005C4534">
              <w:t>Principe de la liberté contractuelle</w:t>
            </w:r>
          </w:p>
          <w:p w:rsidR="00E25244" w:rsidRPr="005C4534" w:rsidRDefault="00935CBB" w:rsidP="00410AF5">
            <w:pPr>
              <w:pStyle w:val="Contenudetableau"/>
            </w:pPr>
            <w:r w:rsidRPr="005C4534">
              <w:t>Force obligatoire</w:t>
            </w:r>
          </w:p>
          <w:p w:rsidR="00E25244" w:rsidRPr="005C4534" w:rsidRDefault="00EB79BF" w:rsidP="00410AF5">
            <w:pPr>
              <w:pStyle w:val="Contenudetableau"/>
            </w:pPr>
            <w:r w:rsidRPr="005C4534">
              <w:t>Droits et</w:t>
            </w:r>
            <w:r w:rsidR="00935CBB" w:rsidRPr="005C4534">
              <w:t xml:space="preserve"> obligations</w:t>
            </w:r>
          </w:p>
          <w:p w:rsidR="00E25244" w:rsidRPr="005C4534" w:rsidRDefault="00935CBB" w:rsidP="00410AF5">
            <w:pPr>
              <w:pStyle w:val="Contenudetableau"/>
            </w:pPr>
            <w:r w:rsidRPr="005C4534">
              <w:t>Obligations de moyen et de résultat</w:t>
            </w:r>
          </w:p>
          <w:p w:rsidR="00E25244" w:rsidRPr="005C4534" w:rsidRDefault="00935CBB" w:rsidP="00410AF5">
            <w:pPr>
              <w:pStyle w:val="Contenudetableau"/>
            </w:pPr>
            <w:r w:rsidRPr="005C4534">
              <w:t>Conditions de mise en œuvre de la respon</w:t>
            </w:r>
            <w:r w:rsidR="00EB79BF" w:rsidRPr="005C4534">
              <w:t>sabilité civile contractuelle</w:t>
            </w:r>
          </w:p>
          <w:p w:rsidR="00E25244" w:rsidRPr="005C4534" w:rsidRDefault="006D549A" w:rsidP="00410AF5">
            <w:pPr>
              <w:pStyle w:val="Contenudetableau"/>
            </w:pPr>
            <w:r w:rsidRPr="005C4534">
              <w:t>D</w:t>
            </w:r>
            <w:r w:rsidR="00935CBB" w:rsidRPr="005C4534">
              <w:t>ommages-intérêts</w:t>
            </w:r>
          </w:p>
        </w:tc>
        <w:tc>
          <w:tcPr>
            <w:tcW w:w="6517" w:type="dxa"/>
            <w:gridSpan w:val="2"/>
            <w:tcBorders>
              <w:top w:val="single" w:sz="4" w:space="0" w:color="auto"/>
            </w:tcBorders>
          </w:tcPr>
          <w:p w:rsidR="00D55926" w:rsidRPr="005C4534" w:rsidRDefault="00935CBB" w:rsidP="00410AF5">
            <w:pPr>
              <w:pStyle w:val="Contenudetableau"/>
            </w:pPr>
            <w:r w:rsidRPr="005C4534">
              <w:t xml:space="preserve">Les échanges entre les agents économiques se </w:t>
            </w:r>
            <w:r w:rsidR="006D549A" w:rsidRPr="005C4534">
              <w:t>formalisent sous</w:t>
            </w:r>
            <w:r w:rsidRPr="005C4534">
              <w:t xml:space="preserve"> </w:t>
            </w:r>
            <w:r w:rsidR="006D549A" w:rsidRPr="005C4534">
              <w:t xml:space="preserve">la </w:t>
            </w:r>
            <w:r w:rsidR="00AA2997" w:rsidRPr="005C4534">
              <w:t>forme de contrats, en vue de répondre à plusieurs objectifs</w:t>
            </w:r>
            <w:r w:rsidR="00D55926" w:rsidRPr="005C4534">
              <w:t> :</w:t>
            </w:r>
            <w:r w:rsidRPr="005C4534">
              <w:t xml:space="preserve"> amélioration de la qualité de la prestation, sécurisation de la relation, obligation de contracter</w:t>
            </w:r>
            <w:r w:rsidR="00F82F93" w:rsidRPr="005C4534">
              <w:t>…</w:t>
            </w:r>
            <w:r w:rsidR="006F16F1" w:rsidRPr="005C4534">
              <w:t xml:space="preserve"> Le principe de liberté contractuelle est présenté tant dans ses opportunités que dans ses limites (impossibilité pour un contrat d’aller à l’encontre d’une loi</w:t>
            </w:r>
            <w:r w:rsidR="00EB79BF" w:rsidRPr="005C4534">
              <w:t>, interdiction</w:t>
            </w:r>
            <w:r w:rsidR="0032300E" w:rsidRPr="005C4534">
              <w:t>s</w:t>
            </w:r>
            <w:r w:rsidR="00EB79BF" w:rsidRPr="005C4534">
              <w:t xml:space="preserve"> de contracter</w:t>
            </w:r>
            <w:r w:rsidR="006F16F1" w:rsidRPr="005C4534">
              <w:t>).</w:t>
            </w:r>
          </w:p>
          <w:p w:rsidR="00E25244" w:rsidRPr="005C4534" w:rsidRDefault="00935CBB" w:rsidP="00410AF5">
            <w:pPr>
              <w:pStyle w:val="Contenudetableau"/>
            </w:pPr>
            <w:r w:rsidRPr="005C4534">
              <w:t xml:space="preserve">À partir d’une situation professionnelle reposant sur un contrat du secteur d’activité du baccalauréat préparé, il s’agit d’amener </w:t>
            </w:r>
            <w:r w:rsidR="00EF2904" w:rsidRPr="005C4534">
              <w:t>l’élève</w:t>
            </w:r>
            <w:r w:rsidRPr="005C4534">
              <w:t xml:space="preserve"> à identifier les éléments caractéristiques de tout contrat, à repérer les prérogatives et obligations. Les notions d’obligation de moyen</w:t>
            </w:r>
            <w:r w:rsidR="00856E4A">
              <w:t>s</w:t>
            </w:r>
            <w:r w:rsidRPr="005C4534">
              <w:t xml:space="preserve"> et de résultat s</w:t>
            </w:r>
            <w:r w:rsidR="006D549A" w:rsidRPr="005C4534">
              <w:t>o</w:t>
            </w:r>
            <w:r w:rsidRPr="005C4534">
              <w:t>nt présentées</w:t>
            </w:r>
            <w:r w:rsidR="0032300E" w:rsidRPr="005C4534">
              <w:t>,</w:t>
            </w:r>
            <w:r w:rsidRPr="005C4534">
              <w:t xml:space="preserve"> permettant </w:t>
            </w:r>
            <w:r w:rsidR="0032300E" w:rsidRPr="005C4534">
              <w:t xml:space="preserve">ainsi </w:t>
            </w:r>
            <w:r w:rsidRPr="005C4534">
              <w:t>dans un contexte donné d’identifier une situation d’inexécution contractuelle et d’envisager la mise en œuvre de la responsabilité civile contractuelle</w:t>
            </w:r>
            <w:r w:rsidR="00EB79BF" w:rsidRPr="005C4534">
              <w:t xml:space="preserve"> (existence d’un dommage, inexécution contractuelle, lien de causalité)</w:t>
            </w:r>
            <w:r w:rsidRPr="005C4534">
              <w:t>.</w:t>
            </w:r>
          </w:p>
        </w:tc>
      </w:tr>
    </w:tbl>
    <w:p w:rsidR="001D6388" w:rsidRPr="00E07817" w:rsidRDefault="00E07817" w:rsidP="00E07817">
      <w:pPr>
        <w:spacing w:before="100"/>
        <w:rPr>
          <w:b/>
        </w:rPr>
      </w:pPr>
      <w:r w:rsidRPr="00E07817">
        <w:rPr>
          <w:b/>
        </w:rPr>
        <w:t>Pour les élèves sous statut scolaire, ce module représente environ 19 heures de l’enseignement total sur les 3 années de formation.</w:t>
      </w:r>
    </w:p>
    <w:p w:rsidR="00D55926" w:rsidRPr="005C4534" w:rsidRDefault="00706EC3" w:rsidP="00E07817">
      <w:pPr>
        <w:pStyle w:val="Titre3"/>
      </w:pPr>
      <w:bookmarkStart w:id="28" w:name="_Toc536464484"/>
      <w:bookmarkStart w:id="29" w:name="_Toc536464546"/>
      <w:bookmarkStart w:id="30" w:name="_Toc536464564"/>
      <w:r w:rsidRPr="005C4534">
        <w:lastRenderedPageBreak/>
        <w:t>Module 2 - L</w:t>
      </w:r>
      <w:r w:rsidR="00935CBB" w:rsidRPr="005C4534">
        <w:t>es choix d’une entreprise en matière</w:t>
      </w:r>
      <w:r w:rsidR="00E4384F" w:rsidRPr="005C4534">
        <w:t xml:space="preserve"> de production</w:t>
      </w:r>
      <w:r w:rsidR="00C41B23" w:rsidRPr="005C4534">
        <w:t>.</w:t>
      </w:r>
      <w:bookmarkEnd w:id="28"/>
      <w:bookmarkEnd w:id="29"/>
      <w:bookmarkEnd w:id="30"/>
    </w:p>
    <w:p w:rsidR="000666EB" w:rsidRPr="005C4534" w:rsidRDefault="00935CBB" w:rsidP="00E07817">
      <w:r w:rsidRPr="005C4534">
        <w:t xml:space="preserve">L’entreprise se structure pour améliorer </w:t>
      </w:r>
      <w:r w:rsidR="00A177C5" w:rsidRPr="005C4534">
        <w:t xml:space="preserve">son </w:t>
      </w:r>
      <w:r w:rsidRPr="005C4534">
        <w:t>efficacité</w:t>
      </w:r>
      <w:r w:rsidR="00706EC3" w:rsidRPr="005C4534">
        <w:t>, ce qui induit un</w:t>
      </w:r>
      <w:r w:rsidRPr="005C4534">
        <w:t xml:space="preserve"> type d’organisation à travers les fonctions </w:t>
      </w:r>
      <w:r w:rsidR="007E384C" w:rsidRPr="005C4534">
        <w:t>mises</w:t>
      </w:r>
      <w:r w:rsidRPr="005C4534">
        <w:t xml:space="preserve"> en place.</w:t>
      </w:r>
      <w:r w:rsidR="007E384C" w:rsidRPr="005C4534">
        <w:t xml:space="preserve"> Elle</w:t>
      </w:r>
      <w:r w:rsidR="00745B4A" w:rsidRPr="005C4534">
        <w:t xml:space="preserve"> réalise </w:t>
      </w:r>
      <w:r w:rsidR="00A177C5" w:rsidRPr="005C4534">
        <w:t xml:space="preserve">aussi </w:t>
      </w:r>
      <w:r w:rsidR="00745B4A" w:rsidRPr="005C4534">
        <w:t xml:space="preserve">des choix de combinaison </w:t>
      </w:r>
      <w:r w:rsidR="00BE42C8" w:rsidRPr="005C4534">
        <w:t xml:space="preserve">des facteurs de </w:t>
      </w:r>
      <w:r w:rsidR="00745B4A" w:rsidRPr="005C4534">
        <w:t>producti</w:t>
      </w:r>
      <w:r w:rsidR="00BE42C8" w:rsidRPr="005C4534">
        <w:t xml:space="preserve">on </w:t>
      </w:r>
      <w:r w:rsidR="000666EB" w:rsidRPr="005C4534">
        <w:t>afin d’assurer sa performance économique</w:t>
      </w:r>
      <w:r w:rsidR="00966833" w:rsidRPr="005C4534">
        <w:t>.</w:t>
      </w:r>
    </w:p>
    <w:p w:rsidR="007E7FC3" w:rsidRPr="005C4534" w:rsidRDefault="00A177C5" w:rsidP="00E07817">
      <w:pPr>
        <w:spacing w:after="120"/>
      </w:pPr>
      <w:r w:rsidRPr="005C4534">
        <w:t>L</w:t>
      </w:r>
      <w:r w:rsidR="007E7FC3" w:rsidRPr="005C4534">
        <w:t xml:space="preserve">’entreprise </w:t>
      </w:r>
      <w:r w:rsidRPr="005C4534">
        <w:t>prend</w:t>
      </w:r>
      <w:r w:rsidR="00EA0797" w:rsidRPr="005C4534">
        <w:t xml:space="preserve"> </w:t>
      </w:r>
      <w:r w:rsidR="007E7FC3" w:rsidRPr="005C4534">
        <w:t xml:space="preserve">des décisions pour se développer </w:t>
      </w:r>
      <w:r w:rsidRPr="005C4534">
        <w:t>et/</w:t>
      </w:r>
      <w:r w:rsidR="007E7FC3" w:rsidRPr="005C4534">
        <w:t>ou pour répondre à la concurrence</w:t>
      </w:r>
      <w:r w:rsidR="00D55926" w:rsidRPr="005C4534">
        <w:t> :</w:t>
      </w:r>
      <w:r w:rsidR="007E7FC3" w:rsidRPr="005C4534">
        <w:t xml:space="preserve"> savoir </w:t>
      </w:r>
      <w:r w:rsidR="007E384C" w:rsidRPr="005C4534">
        <w:t>s’adapter constitue</w:t>
      </w:r>
      <w:r w:rsidR="007E7FC3" w:rsidRPr="005C4534">
        <w:t xml:space="preserve"> un impératif </w:t>
      </w:r>
      <w:r w:rsidR="003E279F" w:rsidRPr="005C4534">
        <w:t>pour assurer</w:t>
      </w:r>
      <w:r w:rsidR="007E7FC3" w:rsidRPr="005C4534">
        <w:t xml:space="preserve"> sa pérennité dans un environnement en constante évolution.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3005"/>
        <w:gridCol w:w="3119"/>
        <w:gridCol w:w="2976"/>
        <w:gridCol w:w="6092"/>
      </w:tblGrid>
      <w:tr w:rsidR="005D0859" w:rsidRPr="005C4534" w:rsidTr="005D0859">
        <w:trPr>
          <w:trHeight w:val="285"/>
        </w:trPr>
        <w:tc>
          <w:tcPr>
            <w:tcW w:w="3005" w:type="dxa"/>
            <w:shd w:val="clear" w:color="auto" w:fill="C3EFF5"/>
          </w:tcPr>
          <w:p w:rsidR="00E25244" w:rsidRPr="005C4534" w:rsidRDefault="00935CBB" w:rsidP="005D0859">
            <w:pPr>
              <w:pStyle w:val="Titre5tableau"/>
              <w:spacing w:after="60"/>
            </w:pPr>
            <w:r w:rsidRPr="005C4534">
              <w:t>Questions</w:t>
            </w:r>
          </w:p>
        </w:tc>
        <w:tc>
          <w:tcPr>
            <w:tcW w:w="3119" w:type="dxa"/>
            <w:shd w:val="clear" w:color="auto" w:fill="C3EFF5"/>
          </w:tcPr>
          <w:p w:rsidR="00E25244" w:rsidRPr="005C4534" w:rsidRDefault="00935CBB" w:rsidP="005D0859">
            <w:pPr>
              <w:pStyle w:val="Titre5tableau"/>
              <w:spacing w:after="60"/>
            </w:pPr>
            <w:r w:rsidRPr="005C4534">
              <w:t>Capacités</w:t>
            </w:r>
          </w:p>
        </w:tc>
        <w:tc>
          <w:tcPr>
            <w:tcW w:w="2976" w:type="dxa"/>
            <w:shd w:val="clear" w:color="auto" w:fill="C3EFF5"/>
          </w:tcPr>
          <w:p w:rsidR="00E25244" w:rsidRPr="005C4534" w:rsidRDefault="00935CBB" w:rsidP="005D0859">
            <w:pPr>
              <w:pStyle w:val="Titre5tableau"/>
              <w:spacing w:after="60"/>
            </w:pPr>
            <w:r w:rsidRPr="005C4534">
              <w:t>Notions</w:t>
            </w:r>
          </w:p>
        </w:tc>
        <w:tc>
          <w:tcPr>
            <w:tcW w:w="6092" w:type="dxa"/>
            <w:shd w:val="clear" w:color="auto" w:fill="C3EFF5"/>
          </w:tcPr>
          <w:p w:rsidR="00E25244" w:rsidRPr="005C4534" w:rsidRDefault="00935CBB" w:rsidP="005D0859">
            <w:pPr>
              <w:pStyle w:val="Titre5tableau"/>
              <w:spacing w:after="60"/>
            </w:pPr>
            <w:r w:rsidRPr="005C4534">
              <w:t>Indications complémentaires</w:t>
            </w:r>
          </w:p>
        </w:tc>
      </w:tr>
      <w:tr w:rsidR="00F56ED3" w:rsidRPr="005C4534" w:rsidTr="005D0859">
        <w:tc>
          <w:tcPr>
            <w:tcW w:w="3005" w:type="dxa"/>
          </w:tcPr>
          <w:p w:rsidR="00E25244" w:rsidRPr="005C4534" w:rsidRDefault="00935CBB" w:rsidP="00E07817">
            <w:pPr>
              <w:pStyle w:val="Titre5tableau"/>
              <w:keepNext w:val="0"/>
            </w:pPr>
            <w:r w:rsidRPr="005C4534">
              <w:t>Comment se structure une entreprise</w:t>
            </w:r>
            <w:r w:rsidR="00D55926" w:rsidRPr="005C4534">
              <w:t> ?</w:t>
            </w:r>
          </w:p>
        </w:tc>
        <w:tc>
          <w:tcPr>
            <w:tcW w:w="3119" w:type="dxa"/>
          </w:tcPr>
          <w:p w:rsidR="00CC4A3B" w:rsidRPr="005C4534" w:rsidRDefault="00935CBB" w:rsidP="00E07817">
            <w:pPr>
              <w:pStyle w:val="pucesdetableau"/>
              <w:rPr>
                <w:szCs w:val="22"/>
              </w:rPr>
            </w:pPr>
            <w:r w:rsidRPr="005C4534">
              <w:rPr>
                <w:szCs w:val="22"/>
              </w:rPr>
              <w:t xml:space="preserve">Identifier les différentes fonctions </w:t>
            </w:r>
            <w:r w:rsidR="001E05C2" w:rsidRPr="005C4534">
              <w:rPr>
                <w:szCs w:val="22"/>
              </w:rPr>
              <w:t xml:space="preserve">d’une entreprise </w:t>
            </w:r>
            <w:r w:rsidRPr="005C4534">
              <w:rPr>
                <w:szCs w:val="22"/>
              </w:rPr>
              <w:t>et leurs interactions</w:t>
            </w:r>
            <w:r w:rsidR="009F33FA" w:rsidRPr="005C4534">
              <w:rPr>
                <w:szCs w:val="22"/>
              </w:rPr>
              <w:t>.</w:t>
            </w:r>
          </w:p>
          <w:p w:rsidR="00E25244" w:rsidRPr="005C4534" w:rsidRDefault="00935CBB" w:rsidP="00E07817">
            <w:pPr>
              <w:pStyle w:val="pucesdetableau"/>
              <w:rPr>
                <w:szCs w:val="22"/>
              </w:rPr>
            </w:pPr>
            <w:r w:rsidRPr="005C4534">
              <w:rPr>
                <w:szCs w:val="22"/>
              </w:rPr>
              <w:t>Se situer dans l’entreprise</w:t>
            </w:r>
            <w:r w:rsidR="009F33FA" w:rsidRPr="005C4534">
              <w:rPr>
                <w:szCs w:val="22"/>
              </w:rPr>
              <w:t>.</w:t>
            </w:r>
          </w:p>
        </w:tc>
        <w:tc>
          <w:tcPr>
            <w:tcW w:w="2976" w:type="dxa"/>
          </w:tcPr>
          <w:p w:rsidR="00D55926" w:rsidRPr="005C4534" w:rsidRDefault="0066674D" w:rsidP="00E07817">
            <w:pPr>
              <w:pStyle w:val="Contenudetableau"/>
            </w:pPr>
            <w:r w:rsidRPr="005C4534">
              <w:t>Les fonctions d’une entreprise</w:t>
            </w:r>
          </w:p>
          <w:p w:rsidR="00E25244" w:rsidRPr="005C4534" w:rsidRDefault="00935CBB" w:rsidP="00E07817">
            <w:pPr>
              <w:pStyle w:val="Contenudetableau"/>
            </w:pPr>
            <w:r w:rsidRPr="005C4534">
              <w:t>Organigramme</w:t>
            </w:r>
          </w:p>
        </w:tc>
        <w:tc>
          <w:tcPr>
            <w:tcW w:w="6092" w:type="dxa"/>
          </w:tcPr>
          <w:p w:rsidR="00D55926" w:rsidRPr="005C4534" w:rsidRDefault="00AE0429" w:rsidP="00E07817">
            <w:pPr>
              <w:pStyle w:val="Contenudetableau"/>
            </w:pPr>
            <w:r w:rsidRPr="005C4534">
              <w:t>L</w:t>
            </w:r>
            <w:r w:rsidR="00935CBB" w:rsidRPr="005C4534">
              <w:t>es différentes fonctions d’une entreprise</w:t>
            </w:r>
            <w:r w:rsidR="0066674D" w:rsidRPr="005C4534">
              <w:t xml:space="preserve"> (achats, comptabilité et finances, direction et administration centrale, logistique, marketing et ventes, production, recherche et développement, ressources humaines) </w:t>
            </w:r>
            <w:r w:rsidR="00041A79" w:rsidRPr="005C4534">
              <w:t>sont</w:t>
            </w:r>
            <w:r w:rsidR="00935CBB" w:rsidRPr="005C4534">
              <w:t xml:space="preserve"> identifiées et présentées</w:t>
            </w:r>
            <w:r w:rsidRPr="005C4534">
              <w:t xml:space="preserve"> à partir des observations en </w:t>
            </w:r>
            <w:r w:rsidR="009311C8" w:rsidRPr="005C4534">
              <w:t>période de formation en milieu professionnel (</w:t>
            </w:r>
            <w:r w:rsidRPr="005C4534">
              <w:t>PFMP</w:t>
            </w:r>
            <w:r w:rsidR="009311C8" w:rsidRPr="005C4534">
              <w:t>)</w:t>
            </w:r>
            <w:r w:rsidRPr="005C4534">
              <w:t xml:space="preserve"> ou de contextes issus du secteur d’activité du baccalauréat préparé.</w:t>
            </w:r>
          </w:p>
          <w:p w:rsidR="00E25244" w:rsidRPr="005C4534" w:rsidRDefault="00706EC3" w:rsidP="00E07817">
            <w:pPr>
              <w:pStyle w:val="Contenudetableau"/>
            </w:pPr>
            <w:r w:rsidRPr="005C4534">
              <w:t>Des situations contextualisées</w:t>
            </w:r>
            <w:r w:rsidR="00935CBB" w:rsidRPr="005C4534">
              <w:t xml:space="preserve"> </w:t>
            </w:r>
            <w:r w:rsidR="00041A79" w:rsidRPr="005C4534">
              <w:t xml:space="preserve">permettent </w:t>
            </w:r>
            <w:r w:rsidR="00935CBB" w:rsidRPr="005C4534">
              <w:t>de se situer au sein d</w:t>
            </w:r>
            <w:r w:rsidR="00AE0429" w:rsidRPr="005C4534">
              <w:t>e l’</w:t>
            </w:r>
            <w:r w:rsidR="00935CBB" w:rsidRPr="005C4534">
              <w:t>organigramme</w:t>
            </w:r>
            <w:r w:rsidR="00AE0429" w:rsidRPr="005C4534">
              <w:t xml:space="preserve"> d’une entreprise.</w:t>
            </w:r>
          </w:p>
        </w:tc>
      </w:tr>
      <w:tr w:rsidR="00F56ED3" w:rsidRPr="005C4534" w:rsidTr="005D0859">
        <w:tc>
          <w:tcPr>
            <w:tcW w:w="3005" w:type="dxa"/>
          </w:tcPr>
          <w:p w:rsidR="00E25244" w:rsidRPr="005C4534" w:rsidRDefault="00935CBB" w:rsidP="00E07817">
            <w:pPr>
              <w:pStyle w:val="Titre5tableau"/>
              <w:keepNext w:val="0"/>
            </w:pPr>
            <w:r w:rsidRPr="005C4534">
              <w:t>Comment une entreprise définit-elle sa production</w:t>
            </w:r>
            <w:r w:rsidR="00D55926" w:rsidRPr="005C4534">
              <w:t> ?</w:t>
            </w:r>
          </w:p>
        </w:tc>
        <w:tc>
          <w:tcPr>
            <w:tcW w:w="3119" w:type="dxa"/>
          </w:tcPr>
          <w:p w:rsidR="00D55926" w:rsidRPr="005C4534" w:rsidRDefault="00935CBB" w:rsidP="00E07817">
            <w:pPr>
              <w:pStyle w:val="pucesdetableau"/>
            </w:pPr>
            <w:r w:rsidRPr="005C4534">
              <w:rPr>
                <w:szCs w:val="22"/>
              </w:rPr>
              <w:t>Caractériser la demande et l’offre de l’entreprise</w:t>
            </w:r>
            <w:r w:rsidR="001E05C2" w:rsidRPr="005C4534">
              <w:rPr>
                <w:szCs w:val="22"/>
              </w:rPr>
              <w:t>.</w:t>
            </w:r>
          </w:p>
          <w:p w:rsidR="00E25244" w:rsidRPr="005C4534" w:rsidRDefault="00935CBB" w:rsidP="00E07817">
            <w:pPr>
              <w:pStyle w:val="pucesdetableau"/>
              <w:rPr>
                <w:szCs w:val="22"/>
              </w:rPr>
            </w:pPr>
            <w:r w:rsidRPr="005C4534">
              <w:rPr>
                <w:szCs w:val="22"/>
              </w:rPr>
              <w:t xml:space="preserve">Repérer les évolutions de la demande et de l’offre </w:t>
            </w:r>
            <w:r w:rsidR="009865D3" w:rsidRPr="005C4534">
              <w:rPr>
                <w:szCs w:val="22"/>
              </w:rPr>
              <w:t>de l’</w:t>
            </w:r>
            <w:r w:rsidRPr="005C4534">
              <w:rPr>
                <w:szCs w:val="22"/>
              </w:rPr>
              <w:t>entreprise</w:t>
            </w:r>
            <w:r w:rsidR="001E05C2" w:rsidRPr="005C4534">
              <w:rPr>
                <w:szCs w:val="22"/>
              </w:rPr>
              <w:t>.</w:t>
            </w:r>
          </w:p>
        </w:tc>
        <w:tc>
          <w:tcPr>
            <w:tcW w:w="2976" w:type="dxa"/>
          </w:tcPr>
          <w:p w:rsidR="0066674D" w:rsidRPr="005C4534" w:rsidRDefault="00935CBB" w:rsidP="00E07817">
            <w:pPr>
              <w:pStyle w:val="Contenudetableau"/>
            </w:pPr>
            <w:r w:rsidRPr="005C4534">
              <w:t>Demande</w:t>
            </w:r>
          </w:p>
          <w:p w:rsidR="00E25244" w:rsidRPr="005C4534" w:rsidRDefault="0066674D" w:rsidP="00E07817">
            <w:pPr>
              <w:pStyle w:val="Contenudetableau"/>
            </w:pPr>
            <w:r w:rsidRPr="005C4534">
              <w:t>O</w:t>
            </w:r>
            <w:r w:rsidR="003C6BEB" w:rsidRPr="005C4534">
              <w:t>ffre</w:t>
            </w:r>
          </w:p>
          <w:p w:rsidR="00E25244" w:rsidRPr="005C4534" w:rsidRDefault="00935CBB" w:rsidP="00E07817">
            <w:pPr>
              <w:pStyle w:val="Contenudetableau"/>
            </w:pPr>
            <w:r w:rsidRPr="005C4534">
              <w:t>Cycle de vie du produit</w:t>
            </w:r>
          </w:p>
          <w:p w:rsidR="00DB4A58" w:rsidRPr="005C4534" w:rsidRDefault="00410AA9" w:rsidP="00E07817">
            <w:pPr>
              <w:pStyle w:val="Contenudetableau"/>
            </w:pPr>
            <w:r w:rsidRPr="005C4534">
              <w:t>In</w:t>
            </w:r>
            <w:r w:rsidR="00935CBB" w:rsidRPr="005C4534">
              <w:t>novation</w:t>
            </w:r>
          </w:p>
          <w:p w:rsidR="00E25244" w:rsidRPr="005C4534" w:rsidRDefault="00935CBB" w:rsidP="00E07817">
            <w:pPr>
              <w:pStyle w:val="Contenudetableau"/>
            </w:pPr>
            <w:r w:rsidRPr="005C4534">
              <w:t>Développement durable et ses conséquences sur l’offre</w:t>
            </w:r>
            <w:r w:rsidR="00D55926" w:rsidRPr="005C4534">
              <w:t> :</w:t>
            </w:r>
            <w:r w:rsidRPr="005C4534">
              <w:t xml:space="preserve"> traitement des déchets (modèle circulaire), circuits courts, vente d’un usage ou d’une solution intégrée</w:t>
            </w:r>
          </w:p>
        </w:tc>
        <w:tc>
          <w:tcPr>
            <w:tcW w:w="6092" w:type="dxa"/>
            <w:vAlign w:val="center"/>
          </w:tcPr>
          <w:p w:rsidR="00D55926" w:rsidRPr="005C4534" w:rsidRDefault="00935CBB" w:rsidP="00E07817">
            <w:pPr>
              <w:pStyle w:val="Contenudetableau"/>
            </w:pPr>
            <w:r w:rsidRPr="005C4534">
              <w:t xml:space="preserve">L’entreprise produit des biens et des services </w:t>
            </w:r>
            <w:r w:rsidR="0028261E" w:rsidRPr="005C4534">
              <w:t>en réponse à une demande (préexistante ou non) pour</w:t>
            </w:r>
            <w:r w:rsidRPr="005C4534">
              <w:t xml:space="preserve"> créer de la richesse.</w:t>
            </w:r>
          </w:p>
          <w:p w:rsidR="00F67C14" w:rsidRPr="005C4534" w:rsidRDefault="00935CBB" w:rsidP="00E07817">
            <w:pPr>
              <w:pStyle w:val="Contenudetableau"/>
              <w:rPr>
                <w:strike/>
              </w:rPr>
            </w:pPr>
            <w:r w:rsidRPr="005C4534">
              <w:t xml:space="preserve">Les biens et les services évoluent pour répondre aux nouvelles exigences de la demande dans un contexte économique, technologique et environnemental </w:t>
            </w:r>
            <w:r w:rsidR="00EC26C4" w:rsidRPr="005C4534">
              <w:t>en mutation</w:t>
            </w:r>
            <w:r w:rsidR="00C2124B" w:rsidRPr="005C4534">
              <w:t>.</w:t>
            </w:r>
          </w:p>
          <w:p w:rsidR="00E25244" w:rsidRPr="005C4534" w:rsidRDefault="00F67C14" w:rsidP="00E07817">
            <w:pPr>
              <w:pStyle w:val="Contenudetableau"/>
            </w:pPr>
            <w:r w:rsidRPr="005C4534">
              <w:t xml:space="preserve">L’évolution </w:t>
            </w:r>
            <w:r w:rsidR="00935CBB" w:rsidRPr="005C4534">
              <w:t xml:space="preserve">de </w:t>
            </w:r>
            <w:r w:rsidR="000E2E9F" w:rsidRPr="005C4534">
              <w:t xml:space="preserve">la </w:t>
            </w:r>
            <w:r w:rsidR="00935CBB" w:rsidRPr="005C4534">
              <w:t>consommation</w:t>
            </w:r>
            <w:r w:rsidR="00706EC3" w:rsidRPr="005C4534">
              <w:t xml:space="preserve"> </w:t>
            </w:r>
            <w:r w:rsidR="00AA24EA" w:rsidRPr="005C4534">
              <w:t>s’accompagne de</w:t>
            </w:r>
            <w:r w:rsidR="00DB4A58" w:rsidRPr="005C4534">
              <w:t xml:space="preserve"> changements de </w:t>
            </w:r>
            <w:r w:rsidR="00AA24EA" w:rsidRPr="005C4534">
              <w:t>pratiques</w:t>
            </w:r>
            <w:r w:rsidR="00DB4A58" w:rsidRPr="005C4534">
              <w:t xml:space="preserve">, notamment la </w:t>
            </w:r>
            <w:r w:rsidR="00AA24EA" w:rsidRPr="005C4534">
              <w:t xml:space="preserve">possible </w:t>
            </w:r>
            <w:r w:rsidR="00DB4A58" w:rsidRPr="005C4534">
              <w:t>dissociation entre propriété et usage</w:t>
            </w:r>
            <w:r w:rsidR="00935CBB" w:rsidRPr="005C4534">
              <w:t xml:space="preserve"> (</w:t>
            </w:r>
            <w:r w:rsidR="001E05C2" w:rsidRPr="005C4534">
              <w:t>à titre d’illustration</w:t>
            </w:r>
            <w:r w:rsidR="00277702" w:rsidRPr="005C4534">
              <w:t>,</w:t>
            </w:r>
            <w:r w:rsidR="001E05C2" w:rsidRPr="005C4534">
              <w:t xml:space="preserve"> </w:t>
            </w:r>
            <w:r w:rsidR="00935CBB" w:rsidRPr="005C4534">
              <w:t>abonnement à des sites de musique en ligne</w:t>
            </w:r>
            <w:r w:rsidR="001E05C2" w:rsidRPr="005C4534">
              <w:t xml:space="preserve"> plutôt qu’achat de CD</w:t>
            </w:r>
            <w:r w:rsidR="00DB4A58" w:rsidRPr="005C4534">
              <w:t>)</w:t>
            </w:r>
            <w:r w:rsidR="00935CBB" w:rsidRPr="005C4534">
              <w:t>,</w:t>
            </w:r>
            <w:r w:rsidR="00DB4A58" w:rsidRPr="005C4534">
              <w:t xml:space="preserve"> </w:t>
            </w:r>
            <w:r w:rsidR="0075037D" w:rsidRPr="005C4534">
              <w:t>le développement de la production circulaire (</w:t>
            </w:r>
            <w:r w:rsidR="00935CBB" w:rsidRPr="005C4534">
              <w:t xml:space="preserve">biens entièrement recyclables ou produits à base de </w:t>
            </w:r>
            <w:r w:rsidR="00C2124B" w:rsidRPr="005C4534">
              <w:t>biens</w:t>
            </w:r>
            <w:r w:rsidR="00935CBB" w:rsidRPr="005C4534">
              <w:t xml:space="preserve"> recyclés</w:t>
            </w:r>
            <w:r w:rsidR="0028261E" w:rsidRPr="005C4534">
              <w:t>,</w:t>
            </w:r>
            <w:r w:rsidR="00DB4A58" w:rsidRPr="005C4534">
              <w:t xml:space="preserve"> </w:t>
            </w:r>
            <w:r w:rsidR="0028261E" w:rsidRPr="005C4534">
              <w:t>biens d’occasion</w:t>
            </w:r>
            <w:r w:rsidR="00F82F93" w:rsidRPr="005C4534">
              <w:t>…</w:t>
            </w:r>
            <w:r w:rsidR="0028261E" w:rsidRPr="005C4534">
              <w:t>) en opposition à la production linéaire.</w:t>
            </w:r>
          </w:p>
          <w:p w:rsidR="00BA5684" w:rsidRPr="005C4534" w:rsidRDefault="00935CBB" w:rsidP="00E07817">
            <w:pPr>
              <w:pStyle w:val="Contenudetableau"/>
            </w:pPr>
            <w:r w:rsidRPr="005C4534">
              <w:t xml:space="preserve">Ces </w:t>
            </w:r>
            <w:r w:rsidR="0075037D" w:rsidRPr="005C4534">
              <w:t>changements s</w:t>
            </w:r>
            <w:r w:rsidRPr="005C4534">
              <w:t>ont mis en évidence à partir d’illustrations concrètes.</w:t>
            </w:r>
          </w:p>
        </w:tc>
      </w:tr>
      <w:tr w:rsidR="00F56ED3" w:rsidRPr="005C4534" w:rsidTr="005D0859">
        <w:tc>
          <w:tcPr>
            <w:tcW w:w="3005" w:type="dxa"/>
          </w:tcPr>
          <w:p w:rsidR="00E25244" w:rsidRPr="005C4534" w:rsidRDefault="00935CBB" w:rsidP="00E07817">
            <w:pPr>
              <w:pStyle w:val="Titre5tableau"/>
              <w:keepNext w:val="0"/>
            </w:pPr>
            <w:r w:rsidRPr="005C4534">
              <w:lastRenderedPageBreak/>
              <w:t>Comment une entreprise organise-t-elle sa production</w:t>
            </w:r>
            <w:r w:rsidR="00D55926" w:rsidRPr="005C4534">
              <w:t> ?</w:t>
            </w:r>
          </w:p>
        </w:tc>
        <w:tc>
          <w:tcPr>
            <w:tcW w:w="3119" w:type="dxa"/>
          </w:tcPr>
          <w:p w:rsidR="00D55926" w:rsidRPr="005C4534" w:rsidRDefault="00935CBB" w:rsidP="00E07817">
            <w:pPr>
              <w:pStyle w:val="pucesdetableau"/>
            </w:pPr>
            <w:r w:rsidRPr="005C4534">
              <w:rPr>
                <w:szCs w:val="22"/>
              </w:rPr>
              <w:t>Repérer les facteurs de production d’une entreprise</w:t>
            </w:r>
            <w:r w:rsidR="00D832EB" w:rsidRPr="005C4534">
              <w:rPr>
                <w:szCs w:val="22"/>
              </w:rPr>
              <w:t>.</w:t>
            </w:r>
          </w:p>
          <w:p w:rsidR="00D55926" w:rsidRPr="005C4534" w:rsidRDefault="00F56ED3" w:rsidP="00E07817">
            <w:pPr>
              <w:pStyle w:val="pucesdetableau"/>
            </w:pPr>
            <w:r w:rsidRPr="005C4534">
              <w:rPr>
                <w:szCs w:val="22"/>
              </w:rPr>
              <w:t>Décrire et schématiser</w:t>
            </w:r>
            <w:r w:rsidR="00935CBB" w:rsidRPr="005C4534">
              <w:rPr>
                <w:szCs w:val="22"/>
              </w:rPr>
              <w:t xml:space="preserve"> l’organisation de la production d’une entreprise</w:t>
            </w:r>
            <w:r w:rsidR="00D832EB" w:rsidRPr="005C4534">
              <w:rPr>
                <w:szCs w:val="22"/>
              </w:rPr>
              <w:t>.</w:t>
            </w:r>
          </w:p>
          <w:p w:rsidR="00E25244" w:rsidRPr="005C4534" w:rsidRDefault="00935CBB" w:rsidP="00E07817">
            <w:pPr>
              <w:pStyle w:val="pucesdetableau"/>
              <w:rPr>
                <w:szCs w:val="22"/>
              </w:rPr>
            </w:pPr>
            <w:r w:rsidRPr="005C4534">
              <w:rPr>
                <w:szCs w:val="22"/>
              </w:rPr>
              <w:t xml:space="preserve">Expliquer un choix de production pour </w:t>
            </w:r>
            <w:r w:rsidR="0063548F" w:rsidRPr="005C4534">
              <w:rPr>
                <w:szCs w:val="22"/>
              </w:rPr>
              <w:t xml:space="preserve">une </w:t>
            </w:r>
            <w:r w:rsidRPr="005C4534">
              <w:rPr>
                <w:szCs w:val="22"/>
              </w:rPr>
              <w:t>entreprise</w:t>
            </w:r>
            <w:r w:rsidR="00D832EB" w:rsidRPr="005C4534">
              <w:rPr>
                <w:szCs w:val="22"/>
              </w:rPr>
              <w:t>.</w:t>
            </w:r>
          </w:p>
        </w:tc>
        <w:tc>
          <w:tcPr>
            <w:tcW w:w="2976" w:type="dxa"/>
          </w:tcPr>
          <w:p w:rsidR="00E25244" w:rsidRPr="005C4534" w:rsidRDefault="0066674D" w:rsidP="00E07817">
            <w:pPr>
              <w:pStyle w:val="Contenudetableau"/>
            </w:pPr>
            <w:r w:rsidRPr="005C4534">
              <w:t>Facteurs de production</w:t>
            </w:r>
          </w:p>
          <w:p w:rsidR="00D55926" w:rsidRPr="005C4534" w:rsidRDefault="00935CBB" w:rsidP="00E07817">
            <w:pPr>
              <w:pStyle w:val="Contenudetableau"/>
            </w:pPr>
            <w:r w:rsidRPr="005C4534">
              <w:t>Les différentes étapes de la gestion de production</w:t>
            </w:r>
          </w:p>
          <w:p w:rsidR="00B26804" w:rsidRPr="005C4534" w:rsidRDefault="00B26804" w:rsidP="00E07817">
            <w:pPr>
              <w:pStyle w:val="Contenudetableau"/>
            </w:pPr>
            <w:r w:rsidRPr="005C4534">
              <w:t>Productivité</w:t>
            </w:r>
          </w:p>
          <w:p w:rsidR="00DA16EF" w:rsidRPr="005C4534" w:rsidRDefault="00DA16EF" w:rsidP="00E07817">
            <w:pPr>
              <w:pStyle w:val="Contenudetableau"/>
            </w:pPr>
            <w:r w:rsidRPr="005C4534">
              <w:t>Modes de production</w:t>
            </w:r>
          </w:p>
          <w:p w:rsidR="0066674D" w:rsidRPr="005C4534" w:rsidRDefault="0047763F" w:rsidP="00E07817">
            <w:pPr>
              <w:pStyle w:val="Contenudetableau"/>
            </w:pPr>
            <w:r w:rsidRPr="005C4534">
              <w:t>Chaîne de valeur</w:t>
            </w:r>
          </w:p>
          <w:p w:rsidR="00E25244" w:rsidRPr="005C4534" w:rsidRDefault="00ED0A4E" w:rsidP="00E07817">
            <w:pPr>
              <w:pStyle w:val="Contenudetableau"/>
            </w:pPr>
            <w:r w:rsidRPr="005C4534">
              <w:t>Externalisation</w:t>
            </w:r>
          </w:p>
          <w:p w:rsidR="00E25244" w:rsidRPr="005C4534" w:rsidRDefault="00935CBB" w:rsidP="00E07817">
            <w:pPr>
              <w:pStyle w:val="Contenudetableau"/>
            </w:pPr>
            <w:r w:rsidRPr="005C4534">
              <w:t>Croissance interne</w:t>
            </w:r>
            <w:r w:rsidR="00F82F93" w:rsidRPr="005C4534">
              <w:t>/</w:t>
            </w:r>
            <w:r w:rsidRPr="005C4534">
              <w:t>externe</w:t>
            </w:r>
          </w:p>
          <w:p w:rsidR="00E25244" w:rsidRPr="005C4534" w:rsidRDefault="00935CBB" w:rsidP="00E07817">
            <w:pPr>
              <w:pStyle w:val="Contenudetableau"/>
            </w:pPr>
            <w:r w:rsidRPr="005C4534">
              <w:t>Investissement</w:t>
            </w:r>
          </w:p>
        </w:tc>
        <w:tc>
          <w:tcPr>
            <w:tcW w:w="6092" w:type="dxa"/>
          </w:tcPr>
          <w:p w:rsidR="00E25244" w:rsidRPr="005C4534" w:rsidRDefault="00935CBB" w:rsidP="00E07817">
            <w:pPr>
              <w:pStyle w:val="Contenudetableau"/>
            </w:pPr>
            <w:r w:rsidRPr="005C4534">
              <w:t>L’entrepr</w:t>
            </w:r>
            <w:r w:rsidR="0066674D" w:rsidRPr="005C4534">
              <w:t>ise a besoin, pour son activité</w:t>
            </w:r>
            <w:r w:rsidR="00BA5684" w:rsidRPr="005C4534">
              <w:t>,</w:t>
            </w:r>
            <w:r w:rsidR="0066674D" w:rsidRPr="005C4534">
              <w:t xml:space="preserve"> de facteurs de production</w:t>
            </w:r>
            <w:r w:rsidR="00D55926" w:rsidRPr="005C4534">
              <w:t> :</w:t>
            </w:r>
            <w:r w:rsidR="0066674D" w:rsidRPr="005C4534">
              <w:t xml:space="preserve"> </w:t>
            </w:r>
            <w:r w:rsidRPr="005C4534">
              <w:t>capi</w:t>
            </w:r>
            <w:r w:rsidR="0066674D" w:rsidRPr="005C4534">
              <w:t>tal (technique et financier),</w:t>
            </w:r>
            <w:r w:rsidRPr="005C4534">
              <w:t xml:space="preserve"> travail</w:t>
            </w:r>
            <w:r w:rsidR="008F35B6" w:rsidRPr="005C4534">
              <w:t xml:space="preserve"> (compétences)</w:t>
            </w:r>
            <w:r w:rsidR="0066674D" w:rsidRPr="005C4534">
              <w:t>, matières premières et</w:t>
            </w:r>
            <w:r w:rsidRPr="005C4534">
              <w:t xml:space="preserve"> </w:t>
            </w:r>
            <w:r w:rsidR="0047763F" w:rsidRPr="005C4534">
              <w:t>produits intermédiaires</w:t>
            </w:r>
            <w:r w:rsidRPr="005C4534">
              <w:t>.</w:t>
            </w:r>
          </w:p>
          <w:p w:rsidR="0043187A" w:rsidRPr="005C4534" w:rsidRDefault="00F130F3" w:rsidP="00E07817">
            <w:pPr>
              <w:pStyle w:val="Contenudetableau"/>
            </w:pPr>
            <w:r w:rsidRPr="005C4534">
              <w:t>Au</w:t>
            </w:r>
            <w:r w:rsidR="0043187A" w:rsidRPr="005C4534">
              <w:t xml:space="preserve"> travers d</w:t>
            </w:r>
            <w:r w:rsidRPr="005C4534">
              <w:t>’</w:t>
            </w:r>
            <w:r w:rsidR="0043187A" w:rsidRPr="005C4534">
              <w:t xml:space="preserve">exemples pris dans le secteur d’activité des </w:t>
            </w:r>
            <w:r w:rsidR="00AA24EA" w:rsidRPr="005C4534">
              <w:t>élèves</w:t>
            </w:r>
            <w:r w:rsidR="00DA16EF" w:rsidRPr="005C4534">
              <w:t>, il convient</w:t>
            </w:r>
            <w:r w:rsidR="00D55926" w:rsidRPr="005C4534">
              <w:t> :</w:t>
            </w:r>
          </w:p>
          <w:p w:rsidR="0043187A" w:rsidRPr="005C4534" w:rsidRDefault="00AF0A13" w:rsidP="005D0859">
            <w:pPr>
              <w:pStyle w:val="listetableau"/>
            </w:pPr>
            <w:r w:rsidRPr="005C4534">
              <w:t>d’</w:t>
            </w:r>
            <w:r w:rsidR="0043187A" w:rsidRPr="005C4534">
              <w:t>identifier le</w:t>
            </w:r>
            <w:r w:rsidR="00935CBB" w:rsidRPr="005C4534">
              <w:t>s</w:t>
            </w:r>
            <w:r w:rsidR="0043187A" w:rsidRPr="005C4534">
              <w:t xml:space="preserve"> différentes étapes de la production</w:t>
            </w:r>
            <w:r w:rsidR="0047763F" w:rsidRPr="005C4534">
              <w:t xml:space="preserve"> (chaîne de la valeur)</w:t>
            </w:r>
            <w:r w:rsidR="00D55926" w:rsidRPr="005C4534">
              <w:t> ;</w:t>
            </w:r>
          </w:p>
          <w:p w:rsidR="00D55926" w:rsidRPr="005C4534" w:rsidRDefault="00AF0A13" w:rsidP="005D0859">
            <w:pPr>
              <w:pStyle w:val="listetableau"/>
            </w:pPr>
            <w:r w:rsidRPr="005C4534">
              <w:t xml:space="preserve">de </w:t>
            </w:r>
            <w:r w:rsidR="00DA16EF" w:rsidRPr="005C4534">
              <w:t>repérer les</w:t>
            </w:r>
            <w:r w:rsidR="00935CBB" w:rsidRPr="005C4534">
              <w:t xml:space="preserve"> incidences du choix du mode de production adopté (flux tendus, flux poussés) sur </w:t>
            </w:r>
            <w:r w:rsidR="00DA16EF" w:rsidRPr="005C4534">
              <w:t>l’organisation de la production</w:t>
            </w:r>
            <w:r w:rsidRPr="005C4534">
              <w:t xml:space="preserve"> (approvisionnement, stockage, production, qualité, logistique)</w:t>
            </w:r>
            <w:r w:rsidR="00447A8C" w:rsidRPr="005C4534">
              <w:t>.</w:t>
            </w:r>
          </w:p>
          <w:p w:rsidR="00AF0A13" w:rsidRPr="005C4534" w:rsidRDefault="00EE0F09" w:rsidP="00E07817">
            <w:pPr>
              <w:pStyle w:val="Contenudetableau"/>
            </w:pPr>
            <w:r w:rsidRPr="005C4534">
              <w:t>L’entreprise est amenée à réaliser des choix au regard de sa productivité et en vue de sa croissance.</w:t>
            </w:r>
            <w:r w:rsidR="00204CD5" w:rsidRPr="005C4534">
              <w:t xml:space="preserve"> </w:t>
            </w:r>
            <w:r w:rsidR="00BA5684" w:rsidRPr="005C4534">
              <w:t>L’élève</w:t>
            </w:r>
            <w:r w:rsidR="00204CD5" w:rsidRPr="005C4534">
              <w:t xml:space="preserve"> doit pouvoir, dans un contexte donné, les </w:t>
            </w:r>
            <w:r w:rsidR="00755D7A" w:rsidRPr="005C4534">
              <w:t>expliquer</w:t>
            </w:r>
            <w:r w:rsidR="00204CD5" w:rsidRPr="005C4534">
              <w:t>.</w:t>
            </w:r>
          </w:p>
        </w:tc>
      </w:tr>
      <w:tr w:rsidR="00E25244" w:rsidRPr="005C4534" w:rsidTr="005D0859">
        <w:tc>
          <w:tcPr>
            <w:tcW w:w="3005" w:type="dxa"/>
          </w:tcPr>
          <w:p w:rsidR="00E25244" w:rsidRPr="005C4534" w:rsidRDefault="004A1728" w:rsidP="005D0859">
            <w:pPr>
              <w:pStyle w:val="Titre5tableau"/>
              <w:keepNext w:val="0"/>
            </w:pPr>
            <w:r w:rsidRPr="005C4534">
              <w:t xml:space="preserve">Comment une entreprise peut-elle s’adapter à </w:t>
            </w:r>
            <w:r w:rsidR="006360A0" w:rsidRPr="005C4534">
              <w:t>son environnement</w:t>
            </w:r>
            <w:r w:rsidR="00D55926" w:rsidRPr="005C4534">
              <w:t> ?</w:t>
            </w:r>
          </w:p>
        </w:tc>
        <w:tc>
          <w:tcPr>
            <w:tcW w:w="3119" w:type="dxa"/>
          </w:tcPr>
          <w:p w:rsidR="00D55926" w:rsidRPr="005C4534" w:rsidRDefault="004A1728" w:rsidP="005D0859">
            <w:pPr>
              <w:pStyle w:val="pucesdetableau"/>
            </w:pPr>
            <w:r w:rsidRPr="005C4534">
              <w:t xml:space="preserve">Présenter les </w:t>
            </w:r>
            <w:r w:rsidR="00481E12" w:rsidRPr="005C4534">
              <w:t xml:space="preserve">principaux éléments de </w:t>
            </w:r>
            <w:r w:rsidRPr="005C4534">
              <w:t>l’environnement de l’entreprise</w:t>
            </w:r>
            <w:r w:rsidR="00D832EB" w:rsidRPr="005C4534">
              <w:t>.</w:t>
            </w:r>
          </w:p>
          <w:p w:rsidR="004A1728" w:rsidRPr="005C4534" w:rsidRDefault="00481E12" w:rsidP="005D0859">
            <w:pPr>
              <w:pStyle w:val="pucesdetableau"/>
            </w:pPr>
            <w:r w:rsidRPr="005C4534">
              <w:t xml:space="preserve">Expliquer une décision d’entreprise </w:t>
            </w:r>
            <w:r w:rsidR="008F35B6" w:rsidRPr="005C4534">
              <w:t>soit</w:t>
            </w:r>
            <w:r w:rsidRPr="005C4534">
              <w:t xml:space="preserve"> </w:t>
            </w:r>
            <w:r w:rsidR="008F35B6" w:rsidRPr="005C4534">
              <w:t xml:space="preserve">pour </w:t>
            </w:r>
            <w:r w:rsidRPr="005C4534">
              <w:t xml:space="preserve">exploiter une opportunité </w:t>
            </w:r>
            <w:r w:rsidR="008F35B6" w:rsidRPr="005C4534">
              <w:t xml:space="preserve">soit pour </w:t>
            </w:r>
            <w:r w:rsidRPr="005C4534">
              <w:t>contrer une menace de son environnement</w:t>
            </w:r>
            <w:r w:rsidR="00D832EB" w:rsidRPr="005C4534">
              <w:t>.</w:t>
            </w:r>
          </w:p>
        </w:tc>
        <w:tc>
          <w:tcPr>
            <w:tcW w:w="2976" w:type="dxa"/>
          </w:tcPr>
          <w:p w:rsidR="00D55926" w:rsidRPr="005C4534" w:rsidRDefault="00935CBB" w:rsidP="00E07817">
            <w:pPr>
              <w:pStyle w:val="Contenudetableau"/>
            </w:pPr>
            <w:r w:rsidRPr="005C4534">
              <w:t>Structures de marché</w:t>
            </w:r>
          </w:p>
          <w:p w:rsidR="00E25244" w:rsidRPr="005C4534" w:rsidRDefault="00935CBB" w:rsidP="00E07817">
            <w:pPr>
              <w:pStyle w:val="Contenudetableau"/>
            </w:pPr>
            <w:r w:rsidRPr="005C4534">
              <w:t>Labels, normes</w:t>
            </w:r>
          </w:p>
          <w:p w:rsidR="00D55926" w:rsidRPr="005C4534" w:rsidRDefault="007D4F51" w:rsidP="00E07817">
            <w:pPr>
              <w:pStyle w:val="Contenudetableau"/>
            </w:pPr>
            <w:r w:rsidRPr="005C4534">
              <w:t>Responsabilité sociale des entreprises (RSE)</w:t>
            </w:r>
          </w:p>
          <w:p w:rsidR="00E25244" w:rsidRPr="005C4534" w:rsidRDefault="00935CBB" w:rsidP="00E07817">
            <w:pPr>
              <w:pStyle w:val="Contenudetableau"/>
            </w:pPr>
            <w:r w:rsidRPr="005C4534">
              <w:t>Caractéristiques de l’environnement</w:t>
            </w:r>
            <w:r w:rsidR="00D55926" w:rsidRPr="005C4534">
              <w:t> :</w:t>
            </w:r>
            <w:r w:rsidRPr="005C4534">
              <w:t xml:space="preserve"> facteurs politiques, légaux, économiques, socioculturels, technologiques et environnementaux </w:t>
            </w:r>
          </w:p>
        </w:tc>
        <w:tc>
          <w:tcPr>
            <w:tcW w:w="6092" w:type="dxa"/>
            <w:shd w:val="clear" w:color="auto" w:fill="auto"/>
          </w:tcPr>
          <w:p w:rsidR="00D55926" w:rsidRPr="005C4534" w:rsidRDefault="005D5DF4" w:rsidP="00E07817">
            <w:pPr>
              <w:pStyle w:val="Contenudetableau"/>
            </w:pPr>
            <w:r w:rsidRPr="005C4534">
              <w:t>L</w:t>
            </w:r>
            <w:r w:rsidR="00935CBB" w:rsidRPr="005C4534">
              <w:t>es différentes structures de marché</w:t>
            </w:r>
            <w:r w:rsidR="0066674D" w:rsidRPr="005C4534">
              <w:t xml:space="preserve"> (concurrence, monopole, oligopole)</w:t>
            </w:r>
            <w:r w:rsidR="00935CBB" w:rsidRPr="005C4534">
              <w:t xml:space="preserve"> sont mises en évidence</w:t>
            </w:r>
            <w:r w:rsidRPr="005C4534">
              <w:t xml:space="preserve"> au sein d’un secteur d’activité</w:t>
            </w:r>
            <w:r w:rsidR="00935CBB" w:rsidRPr="005C4534">
              <w:t xml:space="preserve"> ainsi que les rôles joués par les normes (ISO) et labels.</w:t>
            </w:r>
          </w:p>
          <w:p w:rsidR="00A41F7E" w:rsidRPr="005C4534" w:rsidRDefault="00DA4BBE" w:rsidP="00E07817">
            <w:pPr>
              <w:pStyle w:val="Contenudetableau"/>
            </w:pPr>
            <w:r w:rsidRPr="005C4534">
              <w:t>L’environnement d’une entreprise se caractérise par différents facteurs</w:t>
            </w:r>
            <w:r w:rsidR="000D4ACE" w:rsidRPr="005C4534">
              <w:t xml:space="preserve"> </w:t>
            </w:r>
            <w:r w:rsidR="007A4CD3" w:rsidRPr="005C4534">
              <w:t>parmi lesquels</w:t>
            </w:r>
            <w:r w:rsidR="000D4ACE" w:rsidRPr="005C4534">
              <w:t xml:space="preserve"> il est possible de dégager des opportunités et des menaces.</w:t>
            </w:r>
          </w:p>
          <w:p w:rsidR="00E25244" w:rsidRPr="005C4534" w:rsidRDefault="0047763F" w:rsidP="005D0859">
            <w:pPr>
              <w:pStyle w:val="Contenudetableau"/>
            </w:pPr>
            <w:r w:rsidRPr="005C4534">
              <w:t>L’élève</w:t>
            </w:r>
            <w:r w:rsidR="000D4ACE" w:rsidRPr="005C4534">
              <w:t xml:space="preserve"> est amené à expliquer une </w:t>
            </w:r>
            <w:r w:rsidR="00A41F7E" w:rsidRPr="005C4534">
              <w:t>prise de décision</w:t>
            </w:r>
            <w:r w:rsidR="000D4ACE" w:rsidRPr="005C4534">
              <w:t xml:space="preserve"> à travers des situations simples.</w:t>
            </w:r>
          </w:p>
        </w:tc>
      </w:tr>
    </w:tbl>
    <w:p w:rsidR="00D55926" w:rsidRPr="005D0859" w:rsidRDefault="00751C44" w:rsidP="005D0859">
      <w:pPr>
        <w:spacing w:before="100"/>
        <w:rPr>
          <w:b/>
          <w:bCs/>
        </w:rPr>
      </w:pPr>
      <w:r w:rsidRPr="005D0859">
        <w:rPr>
          <w:b/>
        </w:rPr>
        <w:t>Pour les élèves sous statut scolaire, ce module représente environ 19 heures d</w:t>
      </w:r>
      <w:r w:rsidR="005D0859" w:rsidRPr="005D0859">
        <w:rPr>
          <w:b/>
        </w:rPr>
        <w:t>e l’enseignement total sur les 3</w:t>
      </w:r>
      <w:r w:rsidRPr="005D0859">
        <w:rPr>
          <w:b/>
        </w:rPr>
        <w:t xml:space="preserve"> années de formation.</w:t>
      </w:r>
    </w:p>
    <w:p w:rsidR="00D55926" w:rsidRPr="005C4534" w:rsidRDefault="007D4F51" w:rsidP="005D0859">
      <w:pPr>
        <w:pStyle w:val="Titre3"/>
      </w:pPr>
      <w:bookmarkStart w:id="31" w:name="_Toc536464485"/>
      <w:bookmarkStart w:id="32" w:name="_Toc536464547"/>
      <w:bookmarkStart w:id="33" w:name="_Toc536464565"/>
      <w:r w:rsidRPr="005C4534">
        <w:lastRenderedPageBreak/>
        <w:t>Module 3 - D</w:t>
      </w:r>
      <w:r w:rsidR="00935CBB" w:rsidRPr="005C4534">
        <w:t>e la création de valeur à sa répartit</w:t>
      </w:r>
      <w:r w:rsidR="0066674D" w:rsidRPr="005C4534">
        <w:t>ion.</w:t>
      </w:r>
      <w:bookmarkEnd w:id="31"/>
      <w:bookmarkEnd w:id="32"/>
      <w:bookmarkEnd w:id="33"/>
    </w:p>
    <w:p w:rsidR="00E25244" w:rsidRPr="005C4534" w:rsidRDefault="00935CBB" w:rsidP="005D0859">
      <w:pPr>
        <w:keepNext/>
      </w:pPr>
      <w:r w:rsidRPr="005C4534">
        <w:t>L’entreprise est l’un des acteurs clés de la création de valeur dans l’économie.</w:t>
      </w:r>
      <w:r w:rsidR="003760D6" w:rsidRPr="005C4534">
        <w:t xml:space="preserve"> </w:t>
      </w:r>
      <w:r w:rsidRPr="005C4534">
        <w:t xml:space="preserve">Cette création de valeur est mesurée par la valeur ajoutée, créée à partir du processus de </w:t>
      </w:r>
      <w:r w:rsidR="0017692A" w:rsidRPr="005C4534">
        <w:t>production</w:t>
      </w:r>
      <w:r w:rsidR="0066674D" w:rsidRPr="005C4534">
        <w:t xml:space="preserve"> et</w:t>
      </w:r>
      <w:r w:rsidR="003760D6" w:rsidRPr="005C4534">
        <w:t xml:space="preserve"> </w:t>
      </w:r>
      <w:r w:rsidRPr="005C4534">
        <w:t>fonction du prix de vente.</w:t>
      </w:r>
      <w:r w:rsidR="003760D6" w:rsidRPr="005C4534">
        <w:t xml:space="preserve"> Elle est ensuite répartie entre les différents agents.</w:t>
      </w:r>
    </w:p>
    <w:p w:rsidR="00D55926" w:rsidRPr="005C4534" w:rsidRDefault="00935CBB" w:rsidP="005D0859">
      <w:pPr>
        <w:keepNext/>
      </w:pPr>
      <w:r w:rsidRPr="005C4534">
        <w:t>L</w:t>
      </w:r>
      <w:r w:rsidR="007B47A8" w:rsidRPr="005C4534">
        <w:t>e</w:t>
      </w:r>
      <w:r w:rsidRPr="005C4534">
        <w:t xml:space="preserve"> PIB, principal indicateur de richesse d’un pays, prend en compte cette valeur ajoutée. D’autres indicateurs existent et viennent compléter la mesure de cette richesse. </w:t>
      </w:r>
      <w:r w:rsidR="003760D6" w:rsidRPr="005C4534">
        <w:t>L’</w:t>
      </w:r>
      <w:r w:rsidRPr="005C4534">
        <w:t xml:space="preserve">État </w:t>
      </w:r>
      <w:r w:rsidR="007B47A8" w:rsidRPr="005C4534">
        <w:t xml:space="preserve">redistribue </w:t>
      </w:r>
      <w:r w:rsidR="006442B9" w:rsidRPr="005C4534">
        <w:t xml:space="preserve">une partie de la richesse créée </w:t>
      </w:r>
      <w:r w:rsidR="007B47A8" w:rsidRPr="005C4534">
        <w:t>p</w:t>
      </w:r>
      <w:r w:rsidRPr="005C4534">
        <w:t>our financer différents domaines dont la protection sociale.</w:t>
      </w:r>
    </w:p>
    <w:p w:rsidR="00E25244" w:rsidRPr="005C4534" w:rsidRDefault="007B47A8" w:rsidP="005D0859">
      <w:pPr>
        <w:keepNext/>
        <w:spacing w:after="120"/>
      </w:pPr>
      <w:r w:rsidRPr="005C4534">
        <w:t>Suite aux opérations de redistribution, l</w:t>
      </w:r>
      <w:r w:rsidR="00935CBB" w:rsidRPr="005C4534">
        <w:t xml:space="preserve">es ménages </w:t>
      </w:r>
      <w:r w:rsidR="006442B9" w:rsidRPr="005C4534">
        <w:t>réalisent</w:t>
      </w:r>
      <w:r w:rsidR="00935CBB" w:rsidRPr="005C4534">
        <w:t xml:space="preserve"> des arbitrages entre consommation </w:t>
      </w:r>
      <w:r w:rsidR="001B37AB" w:rsidRPr="005C4534">
        <w:t>et épargne, en fonction de leur revenu disponible</w:t>
      </w:r>
      <w:r w:rsidR="006442B9" w:rsidRPr="005C4534">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951"/>
        <w:gridCol w:w="3145"/>
        <w:gridCol w:w="3146"/>
        <w:gridCol w:w="5950"/>
      </w:tblGrid>
      <w:tr w:rsidR="004C17E0" w:rsidRPr="005C4534" w:rsidTr="004C17E0">
        <w:trPr>
          <w:trHeight w:val="20"/>
        </w:trPr>
        <w:tc>
          <w:tcPr>
            <w:tcW w:w="2951" w:type="dxa"/>
            <w:shd w:val="clear" w:color="auto" w:fill="C3EFF5"/>
          </w:tcPr>
          <w:p w:rsidR="00E25244" w:rsidRPr="005C4534" w:rsidRDefault="00935CBB" w:rsidP="004C17E0">
            <w:pPr>
              <w:pStyle w:val="Titre5tableau"/>
              <w:spacing w:after="60"/>
            </w:pPr>
            <w:r w:rsidRPr="005C4534">
              <w:t>Questions</w:t>
            </w:r>
          </w:p>
        </w:tc>
        <w:tc>
          <w:tcPr>
            <w:tcW w:w="3145" w:type="dxa"/>
            <w:shd w:val="clear" w:color="auto" w:fill="C3EFF5"/>
          </w:tcPr>
          <w:p w:rsidR="00E25244" w:rsidRPr="005C4534" w:rsidRDefault="00935CBB" w:rsidP="004C17E0">
            <w:pPr>
              <w:pStyle w:val="Titre5tableau"/>
              <w:spacing w:after="60"/>
            </w:pPr>
            <w:r w:rsidRPr="005C4534">
              <w:t>Capacités</w:t>
            </w:r>
          </w:p>
        </w:tc>
        <w:tc>
          <w:tcPr>
            <w:tcW w:w="3146" w:type="dxa"/>
            <w:shd w:val="clear" w:color="auto" w:fill="C3EFF5"/>
          </w:tcPr>
          <w:p w:rsidR="00E25244" w:rsidRPr="005C4534" w:rsidRDefault="00935CBB" w:rsidP="004C17E0">
            <w:pPr>
              <w:pStyle w:val="Titre5tableau"/>
              <w:spacing w:after="60"/>
            </w:pPr>
            <w:r w:rsidRPr="005C4534">
              <w:t>Notions</w:t>
            </w:r>
          </w:p>
        </w:tc>
        <w:tc>
          <w:tcPr>
            <w:tcW w:w="5950" w:type="dxa"/>
            <w:shd w:val="clear" w:color="auto" w:fill="C3EFF5"/>
          </w:tcPr>
          <w:p w:rsidR="00E25244" w:rsidRPr="005C4534" w:rsidRDefault="00935CBB" w:rsidP="004C17E0">
            <w:pPr>
              <w:pStyle w:val="Titre5tableau"/>
              <w:spacing w:after="60"/>
            </w:pPr>
            <w:r w:rsidRPr="005C4534">
              <w:t>Indications complémentaires</w:t>
            </w:r>
          </w:p>
        </w:tc>
      </w:tr>
      <w:tr w:rsidR="00E25244" w:rsidRPr="005C4534" w:rsidTr="004C17E0">
        <w:trPr>
          <w:trHeight w:val="20"/>
        </w:trPr>
        <w:tc>
          <w:tcPr>
            <w:tcW w:w="2951" w:type="dxa"/>
          </w:tcPr>
          <w:p w:rsidR="00E25244" w:rsidRPr="005C4534" w:rsidRDefault="00935CBB" w:rsidP="004C17E0">
            <w:pPr>
              <w:pStyle w:val="Titre5tableau"/>
              <w:keepNext w:val="0"/>
            </w:pPr>
            <w:r w:rsidRPr="005C4534">
              <w:t>Comment une entreprise crée-t-elle de la valeur</w:t>
            </w:r>
            <w:r w:rsidR="00D55926" w:rsidRPr="005C4534">
              <w:t> ?</w:t>
            </w:r>
          </w:p>
        </w:tc>
        <w:tc>
          <w:tcPr>
            <w:tcW w:w="3145" w:type="dxa"/>
          </w:tcPr>
          <w:p w:rsidR="00D55926" w:rsidRPr="005C4534" w:rsidRDefault="00935CBB" w:rsidP="004C17E0">
            <w:pPr>
              <w:pStyle w:val="pucesdetableau"/>
            </w:pPr>
            <w:r w:rsidRPr="005C4534">
              <w:rPr>
                <w:szCs w:val="22"/>
              </w:rPr>
              <w:t>Calculer un coût dans une situation donnée</w:t>
            </w:r>
            <w:r w:rsidR="006831B8" w:rsidRPr="005C4534">
              <w:rPr>
                <w:szCs w:val="22"/>
              </w:rPr>
              <w:t>.</w:t>
            </w:r>
          </w:p>
          <w:p w:rsidR="00D55926" w:rsidRPr="005C4534" w:rsidRDefault="00935CBB" w:rsidP="004C17E0">
            <w:pPr>
              <w:pStyle w:val="pucesdetableau"/>
            </w:pPr>
            <w:r w:rsidRPr="005C4534">
              <w:rPr>
                <w:szCs w:val="22"/>
              </w:rPr>
              <w:t>Calculer la valeur ajoutée</w:t>
            </w:r>
            <w:r w:rsidR="006831B8" w:rsidRPr="005C4534">
              <w:rPr>
                <w:szCs w:val="22"/>
              </w:rPr>
              <w:t>.</w:t>
            </w:r>
          </w:p>
          <w:p w:rsidR="00D55926" w:rsidRPr="005C4534" w:rsidRDefault="001B37AB" w:rsidP="004C17E0">
            <w:pPr>
              <w:pStyle w:val="pucesdetableau"/>
            </w:pPr>
            <w:r w:rsidRPr="005C4534">
              <w:rPr>
                <w:szCs w:val="22"/>
              </w:rPr>
              <w:t>Identifier un choix de partage de la valeur ajoutée au sein d’une entreprise</w:t>
            </w:r>
          </w:p>
          <w:p w:rsidR="00E25244" w:rsidRPr="005C4534" w:rsidRDefault="0017692A" w:rsidP="004C17E0">
            <w:pPr>
              <w:pStyle w:val="pucesdetableau"/>
              <w:rPr>
                <w:szCs w:val="22"/>
              </w:rPr>
            </w:pPr>
            <w:r w:rsidRPr="005C4534">
              <w:rPr>
                <w:szCs w:val="22"/>
              </w:rPr>
              <w:t>C</w:t>
            </w:r>
            <w:r w:rsidR="00935CBB" w:rsidRPr="005C4534">
              <w:rPr>
                <w:szCs w:val="22"/>
              </w:rPr>
              <w:t>ommenter le résultat d’une entreprise</w:t>
            </w:r>
            <w:r w:rsidR="006831B8" w:rsidRPr="005C4534">
              <w:rPr>
                <w:szCs w:val="22"/>
              </w:rPr>
              <w:t>.</w:t>
            </w:r>
          </w:p>
        </w:tc>
        <w:tc>
          <w:tcPr>
            <w:tcW w:w="3146" w:type="dxa"/>
          </w:tcPr>
          <w:p w:rsidR="006442B9" w:rsidRPr="005C4534" w:rsidRDefault="006442B9" w:rsidP="004C17E0">
            <w:pPr>
              <w:pStyle w:val="Contenudetableau"/>
            </w:pPr>
            <w:r w:rsidRPr="005C4534">
              <w:t>Charges</w:t>
            </w:r>
            <w:r w:rsidR="008C3E97" w:rsidRPr="005C4534">
              <w:t> </w:t>
            </w:r>
            <w:r w:rsidR="00E4384F" w:rsidRPr="005C4534">
              <w:t>(fixes</w:t>
            </w:r>
            <w:r w:rsidR="006831B8" w:rsidRPr="005C4534">
              <w:t xml:space="preserve"> et variables</w:t>
            </w:r>
            <w:r w:rsidR="008C3E97" w:rsidRPr="005C4534">
              <w:t>)</w:t>
            </w:r>
          </w:p>
          <w:p w:rsidR="00D55926" w:rsidRPr="005C4534" w:rsidRDefault="00935CBB" w:rsidP="004C17E0">
            <w:pPr>
              <w:pStyle w:val="Contenudetableau"/>
            </w:pPr>
            <w:r w:rsidRPr="005C4534">
              <w:t>Coûts</w:t>
            </w:r>
          </w:p>
          <w:p w:rsidR="00E25244" w:rsidRPr="005C4534" w:rsidRDefault="00935CBB" w:rsidP="004C17E0">
            <w:pPr>
              <w:pStyle w:val="Contenudetableau"/>
            </w:pPr>
            <w:r w:rsidRPr="005C4534">
              <w:t>Valeur ajoutée</w:t>
            </w:r>
          </w:p>
          <w:p w:rsidR="00E25244" w:rsidRPr="005C4534" w:rsidRDefault="00935CBB" w:rsidP="004C17E0">
            <w:pPr>
              <w:pStyle w:val="Contenudetableau"/>
            </w:pPr>
            <w:r w:rsidRPr="005C4534">
              <w:t>Répartition de la valeur ajoutée</w:t>
            </w:r>
          </w:p>
          <w:p w:rsidR="00E25244" w:rsidRPr="005C4534" w:rsidRDefault="00935CBB" w:rsidP="004C17E0">
            <w:pPr>
              <w:pStyle w:val="Contenudetableau"/>
            </w:pPr>
            <w:r w:rsidRPr="005C4534">
              <w:t>Chiffre d’affaires, résultat (bénéfice ou perte)</w:t>
            </w:r>
          </w:p>
        </w:tc>
        <w:tc>
          <w:tcPr>
            <w:tcW w:w="5950" w:type="dxa"/>
          </w:tcPr>
          <w:p w:rsidR="00D55926" w:rsidRPr="005C4534" w:rsidRDefault="00935CBB" w:rsidP="004C17E0">
            <w:pPr>
              <w:pStyle w:val="Contenudetableau"/>
            </w:pPr>
            <w:r w:rsidRPr="005C4534">
              <w:t>La création de valeur est l’un des objectifs recherché</w:t>
            </w:r>
            <w:r w:rsidR="000E6258" w:rsidRPr="005C4534">
              <w:t>s</w:t>
            </w:r>
            <w:r w:rsidRPr="005C4534">
              <w:t xml:space="preserve"> par l’entreprise. </w:t>
            </w:r>
            <w:r w:rsidR="0017692A" w:rsidRPr="005C4534">
              <w:t>À</w:t>
            </w:r>
            <w:r w:rsidRPr="005C4534">
              <w:t xml:space="preserve"> partir d’exemples simples, en lien avec le secteur d’activité, les différents coûts </w:t>
            </w:r>
            <w:r w:rsidR="0066674D" w:rsidRPr="005C4534">
              <w:t xml:space="preserve">(coûts d’achat, de production, de revient) </w:t>
            </w:r>
            <w:r w:rsidRPr="005C4534">
              <w:t xml:space="preserve">et la valeur ajoutée sont calculés. </w:t>
            </w:r>
            <w:r w:rsidR="00AA2077" w:rsidRPr="005C4534">
              <w:t>Le chiffre d’affaires est distingué du résultat.</w:t>
            </w:r>
          </w:p>
          <w:p w:rsidR="00E25244" w:rsidRPr="005C4534" w:rsidRDefault="00091C6A" w:rsidP="004C17E0">
            <w:pPr>
              <w:pStyle w:val="Contenudetableau"/>
              <w:rPr>
                <w:strike/>
              </w:rPr>
            </w:pPr>
            <w:r w:rsidRPr="005C4534">
              <w:t>L’entreprise distribue cette richesse créée à différents acteurs (apporteurs de capitaux, entreprise</w:t>
            </w:r>
            <w:r w:rsidR="00821C60" w:rsidRPr="005C4534">
              <w:t xml:space="preserve"> elle-même</w:t>
            </w:r>
            <w:r w:rsidRPr="005C4534">
              <w:t>, salariés, clients, fournisseurs</w:t>
            </w:r>
            <w:r w:rsidR="00AF0A13" w:rsidRPr="005C4534">
              <w:t>, É</w:t>
            </w:r>
            <w:r w:rsidR="00821C60" w:rsidRPr="005C4534">
              <w:t>tat</w:t>
            </w:r>
            <w:r w:rsidRPr="005C4534">
              <w:t>).</w:t>
            </w:r>
            <w:r w:rsidR="00935CBB" w:rsidRPr="005C4534">
              <w:t xml:space="preserve"> Les </w:t>
            </w:r>
            <w:r w:rsidR="00D70BEC" w:rsidRPr="005C4534">
              <w:t>choix liés au</w:t>
            </w:r>
            <w:r w:rsidR="00935CBB" w:rsidRPr="005C4534">
              <w:t xml:space="preserve"> partage de la valeur ajoutée </w:t>
            </w:r>
            <w:r w:rsidR="00D70BEC" w:rsidRPr="005C4534">
              <w:t>sont présentés.</w:t>
            </w:r>
          </w:p>
        </w:tc>
      </w:tr>
      <w:tr w:rsidR="00E25244" w:rsidRPr="005C4534" w:rsidTr="004C17E0">
        <w:trPr>
          <w:trHeight w:val="20"/>
        </w:trPr>
        <w:tc>
          <w:tcPr>
            <w:tcW w:w="2951" w:type="dxa"/>
          </w:tcPr>
          <w:p w:rsidR="00E25244" w:rsidRPr="005C4534" w:rsidRDefault="00935CBB" w:rsidP="004C17E0">
            <w:pPr>
              <w:pStyle w:val="Titre5tableau"/>
              <w:keepNext w:val="0"/>
            </w:pPr>
            <w:r w:rsidRPr="005C4534">
              <w:t>Quels sont les éléments à prendre en compte par une entreprise pour fixer un prix de vente</w:t>
            </w:r>
            <w:r w:rsidR="00D55926" w:rsidRPr="005C4534">
              <w:t> ?</w:t>
            </w:r>
          </w:p>
        </w:tc>
        <w:tc>
          <w:tcPr>
            <w:tcW w:w="3145" w:type="dxa"/>
          </w:tcPr>
          <w:p w:rsidR="00D55926" w:rsidRPr="005C4534" w:rsidRDefault="00935CBB" w:rsidP="004C17E0">
            <w:pPr>
              <w:pStyle w:val="pucesdetableau"/>
            </w:pPr>
            <w:r w:rsidRPr="005C4534">
              <w:rPr>
                <w:szCs w:val="22"/>
              </w:rPr>
              <w:t>Repérer les composantes d</w:t>
            </w:r>
            <w:r w:rsidR="00580F15" w:rsidRPr="005C4534">
              <w:rPr>
                <w:szCs w:val="22"/>
              </w:rPr>
              <w:t>u</w:t>
            </w:r>
            <w:r w:rsidRPr="005C4534">
              <w:rPr>
                <w:szCs w:val="22"/>
              </w:rPr>
              <w:t xml:space="preserve"> prix de vente</w:t>
            </w:r>
            <w:r w:rsidR="006831B8" w:rsidRPr="005C4534">
              <w:rPr>
                <w:szCs w:val="22"/>
              </w:rPr>
              <w:t>.</w:t>
            </w:r>
          </w:p>
          <w:p w:rsidR="00E25244" w:rsidRPr="005C4534" w:rsidRDefault="00935CBB" w:rsidP="004C17E0">
            <w:pPr>
              <w:pStyle w:val="pucesdetableau"/>
              <w:rPr>
                <w:szCs w:val="22"/>
              </w:rPr>
            </w:pPr>
            <w:r w:rsidRPr="005C4534">
              <w:rPr>
                <w:szCs w:val="22"/>
              </w:rPr>
              <w:t>Expliquer la fixation d’un prix dans un contexte donné</w:t>
            </w:r>
            <w:r w:rsidR="006831B8" w:rsidRPr="005C4534">
              <w:rPr>
                <w:szCs w:val="22"/>
              </w:rPr>
              <w:t>.</w:t>
            </w:r>
          </w:p>
        </w:tc>
        <w:tc>
          <w:tcPr>
            <w:tcW w:w="3146" w:type="dxa"/>
          </w:tcPr>
          <w:p w:rsidR="00E25244" w:rsidRPr="005C4534" w:rsidRDefault="00935CBB" w:rsidP="004C17E0">
            <w:pPr>
              <w:pStyle w:val="Contenudetableau"/>
            </w:pPr>
            <w:r w:rsidRPr="005C4534">
              <w:t>Prix</w:t>
            </w:r>
          </w:p>
          <w:p w:rsidR="00E25244" w:rsidRPr="005C4534" w:rsidRDefault="00935CBB" w:rsidP="004C17E0">
            <w:pPr>
              <w:pStyle w:val="Contenudetableau"/>
            </w:pPr>
            <w:r w:rsidRPr="005C4534">
              <w:t>Prix psychologique</w:t>
            </w:r>
          </w:p>
          <w:p w:rsidR="008C3E97" w:rsidRPr="005C4534" w:rsidRDefault="008C3E97" w:rsidP="004C17E0">
            <w:pPr>
              <w:pStyle w:val="Contenudetableau"/>
            </w:pPr>
            <w:r w:rsidRPr="005C4534">
              <w:t>Marge</w:t>
            </w:r>
          </w:p>
          <w:p w:rsidR="00E25244" w:rsidRPr="005C4534" w:rsidRDefault="008C3E97" w:rsidP="004C17E0">
            <w:pPr>
              <w:pStyle w:val="Contenudetableau"/>
              <w:rPr>
                <w:strike/>
                <w:color w:val="4472C4"/>
              </w:rPr>
            </w:pPr>
            <w:r w:rsidRPr="005C4534">
              <w:t>Compétitivité</w:t>
            </w:r>
          </w:p>
        </w:tc>
        <w:tc>
          <w:tcPr>
            <w:tcW w:w="5950" w:type="dxa"/>
            <w:vAlign w:val="center"/>
          </w:tcPr>
          <w:p w:rsidR="00D55926" w:rsidRPr="005C4534" w:rsidRDefault="000C6452" w:rsidP="004C17E0">
            <w:pPr>
              <w:pStyle w:val="Contenudetableau"/>
            </w:pPr>
            <w:r w:rsidRPr="005C4534">
              <w:t xml:space="preserve">Le prix de vente </w:t>
            </w:r>
            <w:r w:rsidR="00F611A7" w:rsidRPr="005C4534">
              <w:t>est</w:t>
            </w:r>
            <w:r w:rsidRPr="005C4534">
              <w:t xml:space="preserve"> supérieur au coût de revient</w:t>
            </w:r>
            <w:r w:rsidR="00F611A7" w:rsidRPr="005C4534">
              <w:t xml:space="preserve"> dans une situation saine</w:t>
            </w:r>
            <w:r w:rsidR="00D55926" w:rsidRPr="005C4534">
              <w:t> ;</w:t>
            </w:r>
            <w:r w:rsidR="00F611A7" w:rsidRPr="005C4534">
              <w:t xml:space="preserve"> il doit</w:t>
            </w:r>
            <w:r w:rsidRPr="005C4534">
              <w:t xml:space="preserve"> </w:t>
            </w:r>
            <w:r w:rsidR="00F611A7" w:rsidRPr="005C4534">
              <w:t xml:space="preserve">en effet permettre </w:t>
            </w:r>
            <w:r w:rsidRPr="005C4534">
              <w:t>de dégager une marge. Sa fixation prend en compte d’autres éléments</w:t>
            </w:r>
            <w:r w:rsidR="00D55926" w:rsidRPr="005C4534">
              <w:t> :</w:t>
            </w:r>
            <w:r w:rsidRPr="005C4534">
              <w:t xml:space="preserve"> prix psychologique, </w:t>
            </w:r>
            <w:r w:rsidR="008C5396" w:rsidRPr="005C4534">
              <w:t>concurrence</w:t>
            </w:r>
            <w:r w:rsidR="00F82F93" w:rsidRPr="005C4534">
              <w:t>…</w:t>
            </w:r>
          </w:p>
          <w:p w:rsidR="00E25244" w:rsidRPr="005C4534" w:rsidRDefault="008C5396" w:rsidP="004C17E0">
            <w:pPr>
              <w:pStyle w:val="Contenudetableau"/>
              <w:rPr>
                <w:highlight w:val="lightGray"/>
              </w:rPr>
            </w:pPr>
            <w:r w:rsidRPr="005C4534">
              <w:t xml:space="preserve">Il s’agit à </w:t>
            </w:r>
            <w:r w:rsidR="00935CBB" w:rsidRPr="005C4534">
              <w:t xml:space="preserve">partir d’un </w:t>
            </w:r>
            <w:r w:rsidRPr="005C4534">
              <w:t>contexte</w:t>
            </w:r>
            <w:r w:rsidR="00935CBB" w:rsidRPr="005C4534">
              <w:t xml:space="preserve"> emprunté au secteur d’activité</w:t>
            </w:r>
            <w:r w:rsidRPr="005C4534">
              <w:t xml:space="preserve"> d’amener </w:t>
            </w:r>
            <w:r w:rsidR="007A4CD3" w:rsidRPr="005C4534">
              <w:t>l’élève</w:t>
            </w:r>
            <w:r w:rsidRPr="005C4534">
              <w:t xml:space="preserve"> à expliquer la fixation d’un</w:t>
            </w:r>
            <w:r w:rsidR="00935CBB" w:rsidRPr="005C4534">
              <w:t xml:space="preserve"> prix</w:t>
            </w:r>
            <w:r w:rsidR="00BF1C47" w:rsidRPr="005C4534">
              <w:t>.</w:t>
            </w:r>
          </w:p>
        </w:tc>
      </w:tr>
      <w:tr w:rsidR="00E25244" w:rsidRPr="005C4534" w:rsidTr="004C17E0">
        <w:trPr>
          <w:trHeight w:val="20"/>
        </w:trPr>
        <w:tc>
          <w:tcPr>
            <w:tcW w:w="2951" w:type="dxa"/>
          </w:tcPr>
          <w:p w:rsidR="00E25244" w:rsidRPr="005C4534" w:rsidRDefault="00935CBB" w:rsidP="004C17E0">
            <w:pPr>
              <w:pStyle w:val="Titre5tableau"/>
              <w:keepNext w:val="0"/>
              <w:pageBreakBefore/>
              <w:rPr>
                <w:strike/>
              </w:rPr>
            </w:pPr>
            <w:bookmarkStart w:id="34" w:name="_Hlk534667115"/>
            <w:r w:rsidRPr="005C4534">
              <w:lastRenderedPageBreak/>
              <w:t>Comment se répartit la richesse produite par les agents dans une économie</w:t>
            </w:r>
            <w:r w:rsidR="00D55926" w:rsidRPr="005C4534">
              <w:t> ?</w:t>
            </w:r>
            <w:bookmarkEnd w:id="34"/>
          </w:p>
        </w:tc>
        <w:tc>
          <w:tcPr>
            <w:tcW w:w="3145" w:type="dxa"/>
          </w:tcPr>
          <w:p w:rsidR="00D55926" w:rsidRPr="005C4534" w:rsidRDefault="00935CBB" w:rsidP="004C17E0">
            <w:pPr>
              <w:pStyle w:val="pucesdetableau"/>
            </w:pPr>
            <w:r w:rsidRPr="005C4534">
              <w:rPr>
                <w:szCs w:val="22"/>
              </w:rPr>
              <w:t>Commenter les indicateurs de mesure de richesse</w:t>
            </w:r>
            <w:r w:rsidR="008C3E97" w:rsidRPr="005C4534">
              <w:rPr>
                <w:szCs w:val="22"/>
              </w:rPr>
              <w:t>.</w:t>
            </w:r>
          </w:p>
          <w:p w:rsidR="00E25244" w:rsidRPr="005C4534" w:rsidRDefault="000542F6" w:rsidP="004C17E0">
            <w:pPr>
              <w:pStyle w:val="pucesdetableau"/>
              <w:rPr>
                <w:szCs w:val="22"/>
              </w:rPr>
            </w:pPr>
            <w:r w:rsidRPr="005C4534">
              <w:rPr>
                <w:szCs w:val="22"/>
              </w:rPr>
              <w:t>Identifier</w:t>
            </w:r>
            <w:r w:rsidR="00935CBB" w:rsidRPr="005C4534">
              <w:rPr>
                <w:szCs w:val="22"/>
              </w:rPr>
              <w:t xml:space="preserve"> </w:t>
            </w:r>
            <w:r w:rsidR="008C3E97" w:rsidRPr="005C4534">
              <w:rPr>
                <w:szCs w:val="22"/>
              </w:rPr>
              <w:t>l’action de l’É</w:t>
            </w:r>
            <w:r w:rsidR="00935CBB" w:rsidRPr="005C4534">
              <w:rPr>
                <w:szCs w:val="22"/>
              </w:rPr>
              <w:t xml:space="preserve">tat </w:t>
            </w:r>
            <w:r w:rsidR="00B901D3" w:rsidRPr="005C4534">
              <w:rPr>
                <w:szCs w:val="22"/>
              </w:rPr>
              <w:t>et</w:t>
            </w:r>
            <w:r w:rsidR="00935CBB" w:rsidRPr="005C4534">
              <w:rPr>
                <w:szCs w:val="22"/>
              </w:rPr>
              <w:t xml:space="preserve"> des collectivités territoriales dans la répartition de la richesse</w:t>
            </w:r>
            <w:r w:rsidR="008C3E97" w:rsidRPr="005C4534">
              <w:rPr>
                <w:szCs w:val="22"/>
              </w:rPr>
              <w:t>.</w:t>
            </w:r>
          </w:p>
        </w:tc>
        <w:tc>
          <w:tcPr>
            <w:tcW w:w="3146" w:type="dxa"/>
          </w:tcPr>
          <w:p w:rsidR="00E25244" w:rsidRPr="005C4534" w:rsidRDefault="00935CBB" w:rsidP="004C17E0">
            <w:pPr>
              <w:pStyle w:val="Contenudetableau"/>
            </w:pPr>
            <w:r w:rsidRPr="005C4534">
              <w:t>PIB</w:t>
            </w:r>
            <w:r w:rsidR="00D55926" w:rsidRPr="005C4534">
              <w:t> :</w:t>
            </w:r>
            <w:r w:rsidRPr="005C4534">
              <w:t xml:space="preserve"> définition et limites</w:t>
            </w:r>
          </w:p>
          <w:p w:rsidR="00E25244" w:rsidRPr="005C4534" w:rsidRDefault="00935CBB" w:rsidP="004C17E0">
            <w:pPr>
              <w:pStyle w:val="Contenudetableau"/>
            </w:pPr>
            <w:r w:rsidRPr="005C4534">
              <w:t>IDH</w:t>
            </w:r>
          </w:p>
          <w:p w:rsidR="0017692A" w:rsidRPr="005C4534" w:rsidRDefault="00E57913" w:rsidP="004C17E0">
            <w:pPr>
              <w:pStyle w:val="Contenudetableau"/>
            </w:pPr>
            <w:r w:rsidRPr="005C4534">
              <w:t>Revenu</w:t>
            </w:r>
            <w:r w:rsidR="00683C4C" w:rsidRPr="005C4534">
              <w:t xml:space="preserve"> primaire</w:t>
            </w:r>
            <w:r w:rsidRPr="005C4534">
              <w:t>, revenu</w:t>
            </w:r>
            <w:r w:rsidR="00683C4C" w:rsidRPr="005C4534">
              <w:t xml:space="preserve"> disponible</w:t>
            </w:r>
          </w:p>
          <w:p w:rsidR="00D55926" w:rsidRPr="005C4534" w:rsidRDefault="00935CBB" w:rsidP="004C17E0">
            <w:pPr>
              <w:pStyle w:val="Contenudetableau"/>
            </w:pPr>
            <w:r w:rsidRPr="005C4534">
              <w:t>Répartition primaire</w:t>
            </w:r>
          </w:p>
          <w:p w:rsidR="00D55926" w:rsidRPr="005C4534" w:rsidRDefault="00935CBB" w:rsidP="004C17E0">
            <w:pPr>
              <w:pStyle w:val="Contenudetableau"/>
            </w:pPr>
            <w:r w:rsidRPr="005C4534">
              <w:t>Prélèvements obligatoires</w:t>
            </w:r>
          </w:p>
          <w:p w:rsidR="00E25244" w:rsidRPr="005C4534" w:rsidRDefault="00935CBB" w:rsidP="004C17E0">
            <w:pPr>
              <w:pStyle w:val="Contenudetableau"/>
            </w:pPr>
            <w:r w:rsidRPr="005C4534">
              <w:t>Redistribution</w:t>
            </w:r>
          </w:p>
          <w:p w:rsidR="00E25244" w:rsidRPr="005C4534" w:rsidRDefault="00935CBB" w:rsidP="004C17E0">
            <w:pPr>
              <w:pStyle w:val="Contenudetableau"/>
            </w:pPr>
            <w:r w:rsidRPr="005C4534">
              <w:t>Protection sociale</w:t>
            </w:r>
            <w:r w:rsidR="00D55926" w:rsidRPr="005C4534">
              <w:t> :</w:t>
            </w:r>
            <w:r w:rsidRPr="005C4534">
              <w:t xml:space="preserve"> les risques couverts</w:t>
            </w:r>
          </w:p>
          <w:p w:rsidR="00B901D3" w:rsidRPr="005C4534" w:rsidRDefault="001A2D1A" w:rsidP="004C17E0">
            <w:pPr>
              <w:pStyle w:val="Contenudetableau"/>
            </w:pPr>
            <w:r w:rsidRPr="005C4534">
              <w:t>Budget de l’É</w:t>
            </w:r>
            <w:r w:rsidR="00B901D3" w:rsidRPr="005C4534">
              <w:t>tat</w:t>
            </w:r>
          </w:p>
        </w:tc>
        <w:tc>
          <w:tcPr>
            <w:tcW w:w="5950" w:type="dxa"/>
            <w:tcBorders>
              <w:bottom w:val="single" w:sz="4" w:space="0" w:color="auto"/>
            </w:tcBorders>
          </w:tcPr>
          <w:p w:rsidR="00E25244" w:rsidRPr="005C4534" w:rsidRDefault="00935CBB" w:rsidP="004C17E0">
            <w:pPr>
              <w:pStyle w:val="Contenudetableau"/>
              <w:rPr>
                <w:strike/>
              </w:rPr>
            </w:pPr>
            <w:r w:rsidRPr="005C4534">
              <w:t>L’activité é</w:t>
            </w:r>
            <w:r w:rsidR="0017692A" w:rsidRPr="005C4534">
              <w:t>conomique</w:t>
            </w:r>
            <w:r w:rsidR="008C3E97" w:rsidRPr="005C4534">
              <w:t xml:space="preserve"> cré</w:t>
            </w:r>
            <w:r w:rsidR="00ED6857" w:rsidRPr="005C4534">
              <w:t>e de la valeur et</w:t>
            </w:r>
            <w:r w:rsidR="0017692A" w:rsidRPr="005C4534">
              <w:t xml:space="preserve"> dégage de la richesse </w:t>
            </w:r>
            <w:r w:rsidR="007A71B1" w:rsidRPr="005C4534">
              <w:t>mesurée par le PIB</w:t>
            </w:r>
            <w:r w:rsidR="0017692A" w:rsidRPr="005C4534">
              <w:t xml:space="preserve">. Les </w:t>
            </w:r>
            <w:r w:rsidR="007A71B1" w:rsidRPr="005C4534">
              <w:t xml:space="preserve">agents économiques perçoivent des </w:t>
            </w:r>
            <w:r w:rsidR="0017692A" w:rsidRPr="005C4534">
              <w:t>revenus primaires, rémun</w:t>
            </w:r>
            <w:r w:rsidR="00523A74" w:rsidRPr="005C4534">
              <w:t xml:space="preserve">ération de leur participation à la création de la richesse. </w:t>
            </w:r>
            <w:r w:rsidR="0017692A" w:rsidRPr="005C4534">
              <w:t>Les</w:t>
            </w:r>
            <w:r w:rsidR="00523A74" w:rsidRPr="005C4534">
              <w:t xml:space="preserve"> différents</w:t>
            </w:r>
            <w:r w:rsidR="0017692A" w:rsidRPr="005C4534">
              <w:t xml:space="preserve"> types de revenus (activité, propriété, mixte) sont identifiés</w:t>
            </w:r>
            <w:r w:rsidRPr="005C4534">
              <w:t>.</w:t>
            </w:r>
          </w:p>
          <w:p w:rsidR="00E25244" w:rsidRPr="005C4534" w:rsidRDefault="00935CBB" w:rsidP="004C17E0">
            <w:pPr>
              <w:pStyle w:val="Contenudetableau"/>
            </w:pPr>
            <w:r w:rsidRPr="005C4534">
              <w:t>L</w:t>
            </w:r>
            <w:r w:rsidR="001A2D1A" w:rsidRPr="005C4534">
              <w:t>’É</w:t>
            </w:r>
            <w:r w:rsidR="00523A74" w:rsidRPr="005C4534">
              <w:t>tat</w:t>
            </w:r>
            <w:r w:rsidR="00B901D3" w:rsidRPr="005C4534">
              <w:t xml:space="preserve"> et les collectivités territoriales </w:t>
            </w:r>
            <w:r w:rsidR="00523A74" w:rsidRPr="005C4534">
              <w:t>réalise</w:t>
            </w:r>
            <w:r w:rsidR="00B901D3" w:rsidRPr="005C4534">
              <w:t>nt</w:t>
            </w:r>
            <w:r w:rsidR="00523A74" w:rsidRPr="005C4534">
              <w:t xml:space="preserve"> des opérations de redistribution </w:t>
            </w:r>
            <w:r w:rsidR="00ED6857" w:rsidRPr="005C4534">
              <w:t>par le biais des prélèvements obligatoires et le ver</w:t>
            </w:r>
            <w:r w:rsidR="0066674D" w:rsidRPr="005C4534">
              <w:t xml:space="preserve">sement de revenus de transfert, notamment ceux issus de la </w:t>
            </w:r>
            <w:r w:rsidR="00523A74" w:rsidRPr="005C4534">
              <w:t>protection sociale</w:t>
            </w:r>
            <w:r w:rsidR="00ED6857" w:rsidRPr="005C4534">
              <w:t>.</w:t>
            </w:r>
          </w:p>
          <w:p w:rsidR="00B901D3" w:rsidRPr="005C4534" w:rsidRDefault="001A2D1A" w:rsidP="004C17E0">
            <w:pPr>
              <w:pStyle w:val="Contenudetableau"/>
            </w:pPr>
            <w:r w:rsidRPr="005C4534">
              <w:t>L’examen du budget de l’É</w:t>
            </w:r>
            <w:r w:rsidR="00B901D3" w:rsidRPr="005C4534">
              <w:t>tat per</w:t>
            </w:r>
            <w:r w:rsidRPr="005C4534">
              <w:t>met d’identifier l’action de l’É</w:t>
            </w:r>
            <w:r w:rsidR="00B901D3" w:rsidRPr="005C4534">
              <w:t>tat dans la répartition de la richesse.</w:t>
            </w:r>
          </w:p>
        </w:tc>
      </w:tr>
      <w:tr w:rsidR="000542F6" w:rsidRPr="005C4534" w:rsidTr="004C17E0">
        <w:trPr>
          <w:trHeight w:val="20"/>
        </w:trPr>
        <w:tc>
          <w:tcPr>
            <w:tcW w:w="2951" w:type="dxa"/>
          </w:tcPr>
          <w:p w:rsidR="0040457C" w:rsidRPr="005C4534" w:rsidRDefault="00ED6857" w:rsidP="004C17E0">
            <w:pPr>
              <w:pStyle w:val="Titre5tableau"/>
              <w:keepNext w:val="0"/>
            </w:pPr>
            <w:r w:rsidRPr="005C4534">
              <w:br w:type="page"/>
            </w:r>
            <w:r w:rsidR="000542F6" w:rsidRPr="005C4534">
              <w:t>Comment les ménages gèrent-ils leur budget</w:t>
            </w:r>
            <w:r w:rsidR="00D55926" w:rsidRPr="005C4534">
              <w:t> ?</w:t>
            </w:r>
          </w:p>
        </w:tc>
        <w:tc>
          <w:tcPr>
            <w:tcW w:w="3145" w:type="dxa"/>
          </w:tcPr>
          <w:p w:rsidR="00D55926" w:rsidRPr="005C4534" w:rsidRDefault="000542F6" w:rsidP="004C17E0">
            <w:pPr>
              <w:pStyle w:val="pucesdetableau"/>
            </w:pPr>
            <w:r w:rsidRPr="005C4534">
              <w:rPr>
                <w:szCs w:val="22"/>
              </w:rPr>
              <w:t>Identifier les principaux postes de consommation et leurs évolutions</w:t>
            </w:r>
            <w:r w:rsidR="006831B8" w:rsidRPr="005C4534">
              <w:rPr>
                <w:szCs w:val="22"/>
              </w:rPr>
              <w:t>.</w:t>
            </w:r>
          </w:p>
          <w:p w:rsidR="00D55926" w:rsidRPr="005C4534" w:rsidRDefault="000542F6" w:rsidP="004C17E0">
            <w:pPr>
              <w:pStyle w:val="pucesdetableau"/>
            </w:pPr>
            <w:r w:rsidRPr="005C4534">
              <w:rPr>
                <w:szCs w:val="22"/>
              </w:rPr>
              <w:t>Repérer les évolutions des modes de consommation des ménages</w:t>
            </w:r>
            <w:r w:rsidR="006831B8" w:rsidRPr="005C4534">
              <w:rPr>
                <w:szCs w:val="22"/>
              </w:rPr>
              <w:t>.</w:t>
            </w:r>
          </w:p>
          <w:p w:rsidR="000542F6" w:rsidRPr="005C4534" w:rsidRDefault="000542F6" w:rsidP="004C17E0">
            <w:pPr>
              <w:pStyle w:val="pucesdetableau"/>
              <w:rPr>
                <w:szCs w:val="22"/>
              </w:rPr>
            </w:pPr>
            <w:r w:rsidRPr="005C4534">
              <w:rPr>
                <w:szCs w:val="22"/>
              </w:rPr>
              <w:t>Identifier différentes formes d’épargne</w:t>
            </w:r>
            <w:r w:rsidR="006831B8" w:rsidRPr="005C4534">
              <w:rPr>
                <w:szCs w:val="22"/>
              </w:rPr>
              <w:t>.</w:t>
            </w:r>
          </w:p>
        </w:tc>
        <w:tc>
          <w:tcPr>
            <w:tcW w:w="3146" w:type="dxa"/>
            <w:tcBorders>
              <w:right w:val="single" w:sz="4" w:space="0" w:color="auto"/>
            </w:tcBorders>
          </w:tcPr>
          <w:p w:rsidR="000542F6" w:rsidRPr="005C4534" w:rsidRDefault="000542F6" w:rsidP="004C17E0">
            <w:pPr>
              <w:pStyle w:val="Contenudetableau"/>
            </w:pPr>
            <w:r w:rsidRPr="005C4534">
              <w:t>Pouvoir d’achat</w:t>
            </w:r>
          </w:p>
          <w:p w:rsidR="000542F6" w:rsidRPr="005C4534" w:rsidRDefault="000542F6" w:rsidP="004C17E0">
            <w:pPr>
              <w:pStyle w:val="Contenudetableau"/>
            </w:pPr>
            <w:r w:rsidRPr="005C4534">
              <w:t>Répartition entre consommation et épargne</w:t>
            </w:r>
          </w:p>
          <w:p w:rsidR="000542F6" w:rsidRPr="005C4534" w:rsidRDefault="001B37AB" w:rsidP="004C17E0">
            <w:pPr>
              <w:pStyle w:val="Contenudetableau"/>
            </w:pPr>
            <w:r w:rsidRPr="005C4534">
              <w:t>F</w:t>
            </w:r>
            <w:r w:rsidR="000542F6" w:rsidRPr="005C4534">
              <w:t>ormes de consommation et d’épargne</w:t>
            </w:r>
          </w:p>
          <w:p w:rsidR="000542F6" w:rsidRPr="005C4534" w:rsidRDefault="000542F6" w:rsidP="004C17E0">
            <w:pPr>
              <w:pStyle w:val="Contenudetableau"/>
            </w:pPr>
            <w:r w:rsidRPr="005C4534">
              <w:t>Budget</w:t>
            </w:r>
          </w:p>
          <w:p w:rsidR="000542F6" w:rsidRPr="005C4534" w:rsidRDefault="000542F6" w:rsidP="004C17E0">
            <w:pPr>
              <w:pStyle w:val="Contenudetableau"/>
            </w:pPr>
            <w:r w:rsidRPr="005C4534">
              <w:t>Coefficients budgétaires</w:t>
            </w:r>
          </w:p>
          <w:p w:rsidR="000542F6" w:rsidRPr="005C4534" w:rsidRDefault="000542F6" w:rsidP="004C17E0">
            <w:pPr>
              <w:pStyle w:val="Contenudetableau"/>
            </w:pPr>
            <w:r w:rsidRPr="005C4534">
              <w:t>Dépenses pré-engagées</w:t>
            </w:r>
          </w:p>
          <w:p w:rsidR="000542F6" w:rsidRPr="005C4534" w:rsidRDefault="000542F6" w:rsidP="004C17E0">
            <w:pPr>
              <w:pStyle w:val="Contenudetableau"/>
            </w:pPr>
            <w:r w:rsidRPr="005C4534">
              <w:t>Financement au comptant, à crédit</w:t>
            </w:r>
            <w:r w:rsidR="009F2C59" w:rsidRPr="005C4534">
              <w:t xml:space="preserve">, </w:t>
            </w:r>
            <w:r w:rsidR="0034672F" w:rsidRPr="005C4534">
              <w:t>location avec option d’achat</w:t>
            </w:r>
          </w:p>
        </w:tc>
        <w:tc>
          <w:tcPr>
            <w:tcW w:w="5950" w:type="dxa"/>
            <w:tcBorders>
              <w:top w:val="single" w:sz="4" w:space="0" w:color="auto"/>
              <w:left w:val="single" w:sz="4" w:space="0" w:color="auto"/>
              <w:bottom w:val="single" w:sz="4" w:space="0" w:color="auto"/>
              <w:right w:val="single" w:sz="4" w:space="0" w:color="auto"/>
            </w:tcBorders>
            <w:vAlign w:val="center"/>
          </w:tcPr>
          <w:p w:rsidR="000542F6" w:rsidRPr="005C4534" w:rsidRDefault="000542F6" w:rsidP="004C17E0">
            <w:pPr>
              <w:pStyle w:val="Contenudetableau"/>
            </w:pPr>
            <w:r w:rsidRPr="005C4534">
              <w:t>Les ménages disposent d’un revenu disponible qu’ils partagent entre consommation et épargne. Il importe de clarifier ces notions et de repérer les évolutions éventuelles de la répartition du revenu disponible. Le concept de pouvoir d’achat est explicité dans une perspective d’analyse de ses évolutions.</w:t>
            </w:r>
          </w:p>
          <w:p w:rsidR="00D55926" w:rsidRPr="005C4534" w:rsidRDefault="007A4CD3" w:rsidP="004C17E0">
            <w:pPr>
              <w:pStyle w:val="Contenudetableau"/>
            </w:pPr>
            <w:r w:rsidRPr="005C4534">
              <w:t xml:space="preserve">À partir de </w:t>
            </w:r>
            <w:r w:rsidR="000542F6" w:rsidRPr="005C4534">
              <w:t>l’analyse simple d</w:t>
            </w:r>
            <w:r w:rsidR="000B6A68" w:rsidRPr="005C4534">
              <w:t>u</w:t>
            </w:r>
            <w:r w:rsidR="000542F6" w:rsidRPr="005C4534">
              <w:t xml:space="preserve"> budget </w:t>
            </w:r>
            <w:r w:rsidR="000B6A68" w:rsidRPr="005C4534">
              <w:t>d’un ménage</w:t>
            </w:r>
            <w:r w:rsidR="000542F6" w:rsidRPr="005C4534">
              <w:t xml:space="preserve">, il convient de repérer les différentes catégories de dépenses en </w:t>
            </w:r>
            <w:r w:rsidR="00DB50B3" w:rsidRPr="005C4534">
              <w:t>précisa</w:t>
            </w:r>
            <w:r w:rsidR="000542F6" w:rsidRPr="005C4534">
              <w:t>nt si elles sont pré-engagées (logement, assurances,</w:t>
            </w:r>
            <w:r w:rsidR="0051018C" w:rsidRPr="005C4534">
              <w:t xml:space="preserve"> </w:t>
            </w:r>
            <w:r w:rsidR="000542F6" w:rsidRPr="005C4534">
              <w:t>télécommunications…).</w:t>
            </w:r>
          </w:p>
          <w:p w:rsidR="000542F6" w:rsidRPr="005C4534" w:rsidRDefault="000542F6" w:rsidP="004C17E0">
            <w:pPr>
              <w:pStyle w:val="Contenudetableau"/>
            </w:pPr>
            <w:r w:rsidRPr="005C4534">
              <w:t xml:space="preserve">À partir de données statistiques, les différentes catégories de dépenses (et leurs coefficients budgétaires) peuvent être comparées au niveau </w:t>
            </w:r>
            <w:r w:rsidR="00DB50B3" w:rsidRPr="005C4534">
              <w:t>local,</w:t>
            </w:r>
            <w:r w:rsidRPr="005C4534">
              <w:t xml:space="preserve"> national, voire européen.</w:t>
            </w:r>
          </w:p>
          <w:p w:rsidR="000542F6" w:rsidRPr="005C4534" w:rsidRDefault="000542F6" w:rsidP="004C17E0">
            <w:pPr>
              <w:pStyle w:val="Contenudetableau"/>
            </w:pPr>
            <w:r w:rsidRPr="005C4534">
              <w:t>La complexité de certains moyens de financement rend nécessaire leur identification. À partir de cas simples, il est possible d</w:t>
            </w:r>
            <w:r w:rsidR="00DB50B3" w:rsidRPr="005C4534">
              <w:t xml:space="preserve">e les </w:t>
            </w:r>
            <w:r w:rsidRPr="005C4534">
              <w:t>identifier et d’en tirer les avantages et les inconvénients.</w:t>
            </w:r>
          </w:p>
        </w:tc>
      </w:tr>
    </w:tbl>
    <w:p w:rsidR="00E57913" w:rsidRPr="005C4534" w:rsidRDefault="004C17E0" w:rsidP="004C17E0">
      <w:pPr>
        <w:spacing w:before="100"/>
      </w:pPr>
      <w:r w:rsidRPr="004C17E0">
        <w:rPr>
          <w:b/>
        </w:rPr>
        <w:t>Pour les élèves sous statut scolaire, ce module représente environ 22 heures de l’enseignement total sur les 3 années de formation.</w:t>
      </w:r>
    </w:p>
    <w:p w:rsidR="00E96B36" w:rsidRPr="005C4534" w:rsidRDefault="00E96B36" w:rsidP="004C17E0">
      <w:pPr>
        <w:rPr>
          <w:rFonts w:eastAsia="Times"/>
          <w:lang w:eastAsia="fr-FR"/>
        </w:rPr>
      </w:pPr>
      <w:bookmarkStart w:id="35" w:name="_Toc536464486"/>
      <w:bookmarkStart w:id="36" w:name="_Toc536464548"/>
      <w:bookmarkStart w:id="37" w:name="_Toc536464566"/>
      <w:r w:rsidRPr="005C4534">
        <w:br w:type="page"/>
      </w:r>
    </w:p>
    <w:p w:rsidR="00D55926" w:rsidRPr="005C4534" w:rsidRDefault="00BF253E" w:rsidP="004C17E0">
      <w:pPr>
        <w:pStyle w:val="Titre3"/>
      </w:pPr>
      <w:r w:rsidRPr="005C4534">
        <w:lastRenderedPageBreak/>
        <w:t>Module 4 –</w:t>
      </w:r>
      <w:r w:rsidR="00F802E0" w:rsidRPr="005C4534">
        <w:t xml:space="preserve"> </w:t>
      </w:r>
      <w:r w:rsidR="006E18E6" w:rsidRPr="005C4534">
        <w:t>Les mutations de la relation de travail</w:t>
      </w:r>
      <w:r w:rsidR="000D41CE" w:rsidRPr="005C4534">
        <w:t>.</w:t>
      </w:r>
      <w:bookmarkEnd w:id="35"/>
      <w:bookmarkEnd w:id="36"/>
      <w:bookmarkEnd w:id="37"/>
    </w:p>
    <w:p w:rsidR="00DB434C" w:rsidRPr="005C4534" w:rsidRDefault="00E400CB" w:rsidP="004C17E0">
      <w:r w:rsidRPr="005C4534">
        <w:t xml:space="preserve">L’organisation du travail </w:t>
      </w:r>
      <w:r w:rsidR="00835918" w:rsidRPr="005C4534">
        <w:t>est</w:t>
      </w:r>
      <w:r w:rsidRPr="005C4534">
        <w:t xml:space="preserve"> profondément modifiée par </w:t>
      </w:r>
      <w:r w:rsidR="001E7719" w:rsidRPr="005C4534">
        <w:t>le développement</w:t>
      </w:r>
      <w:r w:rsidRPr="005C4534">
        <w:t xml:space="preserve"> du numérique qui influence la relation entre l’entreprise et l’individu, </w:t>
      </w:r>
      <w:r w:rsidR="005B62F2" w:rsidRPr="005C4534">
        <w:t>au niveau d</w:t>
      </w:r>
      <w:r w:rsidRPr="005C4534">
        <w:t xml:space="preserve">es modalités de travail </w:t>
      </w:r>
      <w:r w:rsidR="005B62F2" w:rsidRPr="005C4534">
        <w:t xml:space="preserve">et des </w:t>
      </w:r>
      <w:r w:rsidR="006831B8" w:rsidRPr="005C4534">
        <w:t>compétences attendues.</w:t>
      </w:r>
      <w:r w:rsidR="00B32B69" w:rsidRPr="005C4534">
        <w:t xml:space="preserve"> Au cœur de cette évolution se situe</w:t>
      </w:r>
      <w:r w:rsidR="00E937C4" w:rsidRPr="005C4534">
        <w:t>, notamment,</w:t>
      </w:r>
      <w:r w:rsidR="00B32B69" w:rsidRPr="005C4534">
        <w:t xml:space="preserve"> le choix entre </w:t>
      </w:r>
      <w:r w:rsidR="001E7719" w:rsidRPr="005C4534">
        <w:t xml:space="preserve">le </w:t>
      </w:r>
      <w:r w:rsidR="00B32B69" w:rsidRPr="005C4534">
        <w:t>recrute</w:t>
      </w:r>
      <w:r w:rsidR="001E7719" w:rsidRPr="005C4534">
        <w:t>ment</w:t>
      </w:r>
      <w:r w:rsidR="00B32B69" w:rsidRPr="005C4534">
        <w:t xml:space="preserve"> des salariés </w:t>
      </w:r>
      <w:r w:rsidR="0017549A" w:rsidRPr="005C4534">
        <w:t xml:space="preserve">et </w:t>
      </w:r>
      <w:r w:rsidR="001E7719" w:rsidRPr="005C4534">
        <w:t>l’</w:t>
      </w:r>
      <w:r w:rsidR="00125FA9" w:rsidRPr="005C4534">
        <w:t>e</w:t>
      </w:r>
      <w:r w:rsidR="001E7719" w:rsidRPr="005C4534">
        <w:t>xternalisation</w:t>
      </w:r>
      <w:r w:rsidR="00125FA9" w:rsidRPr="005C4534">
        <w:t xml:space="preserve"> </w:t>
      </w:r>
      <w:r w:rsidR="007C42B0" w:rsidRPr="005C4534">
        <w:t xml:space="preserve">de </w:t>
      </w:r>
      <w:r w:rsidR="00125FA9" w:rsidRPr="005C4534">
        <w:t>certaines activités auprès de travailleurs indépendants</w:t>
      </w:r>
      <w:r w:rsidR="00D55926" w:rsidRPr="005C4534">
        <w:t> :</w:t>
      </w:r>
      <w:r w:rsidR="00125FA9" w:rsidRPr="005C4534">
        <w:t xml:space="preserve"> l’évolution de ces</w:t>
      </w:r>
      <w:r w:rsidRPr="005C4534">
        <w:t xml:space="preserve"> deux catégories révèle</w:t>
      </w:r>
      <w:r w:rsidR="00125FA9" w:rsidRPr="005C4534">
        <w:t xml:space="preserve"> une modification profonde des pratiques des entreprises.</w:t>
      </w:r>
    </w:p>
    <w:p w:rsidR="00D55926" w:rsidRPr="005C4534" w:rsidRDefault="00E400CB" w:rsidP="004C17E0">
      <w:r w:rsidRPr="005C4534">
        <w:t>La relation de travail</w:t>
      </w:r>
      <w:r w:rsidR="001E7719" w:rsidRPr="005C4534">
        <w:t>,</w:t>
      </w:r>
      <w:r w:rsidRPr="005C4534">
        <w:t xml:space="preserve"> formalisée </w:t>
      </w:r>
      <w:r w:rsidR="0046610D" w:rsidRPr="005C4534">
        <w:t xml:space="preserve">sous statut de </w:t>
      </w:r>
      <w:r w:rsidR="0052776D" w:rsidRPr="005C4534">
        <w:t>salarié ou</w:t>
      </w:r>
      <w:r w:rsidRPr="005C4534">
        <w:t xml:space="preserve"> d’</w:t>
      </w:r>
      <w:r w:rsidR="0046610D" w:rsidRPr="005C4534">
        <w:t xml:space="preserve">indépendant </w:t>
      </w:r>
      <w:r w:rsidR="00E937C4" w:rsidRPr="005C4534">
        <w:t>par un</w:t>
      </w:r>
      <w:r w:rsidRPr="005C4534">
        <w:t xml:space="preserve"> contrat de prestation de service</w:t>
      </w:r>
      <w:r w:rsidR="003C2873">
        <w:t>s</w:t>
      </w:r>
      <w:r w:rsidR="00E937C4" w:rsidRPr="005C4534">
        <w:t>, s’intègre</w:t>
      </w:r>
      <w:r w:rsidR="0046610D" w:rsidRPr="005C4534">
        <w:t xml:space="preserve"> dans un cadre juridique régi</w:t>
      </w:r>
      <w:r w:rsidR="008A0728" w:rsidRPr="005C4534">
        <w:t xml:space="preserve"> par le droit du travail ou</w:t>
      </w:r>
      <w:r w:rsidRPr="005C4534">
        <w:t xml:space="preserve"> le droit civil.</w:t>
      </w:r>
    </w:p>
    <w:p w:rsidR="00D55926" w:rsidRPr="005C4534" w:rsidRDefault="00E4384F" w:rsidP="004C17E0">
      <w:pPr>
        <w:spacing w:after="120"/>
      </w:pPr>
      <w:r w:rsidRPr="005C4534">
        <w:t xml:space="preserve">La formation tout au long de la vie participe à la professionnalisation et </w:t>
      </w:r>
      <w:r w:rsidR="0052776D" w:rsidRPr="005C4534">
        <w:t>constitue un moyen d’actualiser</w:t>
      </w:r>
      <w:r w:rsidRPr="005C4534">
        <w:t xml:space="preserve"> des compétences ou d’en acquérir de nouvelles.</w:t>
      </w:r>
      <w:r w:rsidR="008A0728" w:rsidRPr="005C4534">
        <w:t xml:space="preserve"> </w:t>
      </w:r>
      <w:r w:rsidR="00675648" w:rsidRPr="005C4534">
        <w:t>S</w:t>
      </w:r>
      <w:r w:rsidR="00E400CB" w:rsidRPr="005C4534">
        <w:t>écuriser son parco</w:t>
      </w:r>
      <w:r w:rsidR="00E937C4" w:rsidRPr="005C4534">
        <w:t>urs dans un monde en mutation</w:t>
      </w:r>
      <w:r w:rsidR="00675648" w:rsidRPr="005C4534">
        <w:t xml:space="preserve"> nécessite</w:t>
      </w:r>
      <w:r w:rsidR="00EA5F9C" w:rsidRPr="005C4534">
        <w:t xml:space="preserve"> </w:t>
      </w:r>
      <w:r w:rsidR="00E937C4" w:rsidRPr="005C4534">
        <w:t xml:space="preserve">que l’individu </w:t>
      </w:r>
      <w:r w:rsidR="0034672F" w:rsidRPr="005C4534">
        <w:t>suive</w:t>
      </w:r>
      <w:r w:rsidR="00E937C4" w:rsidRPr="005C4534">
        <w:t xml:space="preserve"> les évolutions </w:t>
      </w:r>
      <w:r w:rsidR="0034672F" w:rsidRPr="005C4534">
        <w:t>de la profession</w:t>
      </w:r>
      <w:r w:rsidR="00675648" w:rsidRPr="005C4534">
        <w:t xml:space="preserve"> et dispose</w:t>
      </w:r>
      <w:r w:rsidR="00E400CB" w:rsidRPr="005C4534">
        <w:t xml:space="preserve"> de</w:t>
      </w:r>
      <w:r w:rsidR="00E937C4" w:rsidRPr="005C4534">
        <w:t>s</w:t>
      </w:r>
      <w:r w:rsidR="00E400CB" w:rsidRPr="005C4534">
        <w:t xml:space="preserve"> compétences </w:t>
      </w:r>
      <w:r w:rsidR="00E937C4" w:rsidRPr="005C4534">
        <w:t>attendues par l’entreprise.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872"/>
        <w:gridCol w:w="3180"/>
        <w:gridCol w:w="3676"/>
        <w:gridCol w:w="5464"/>
      </w:tblGrid>
      <w:tr w:rsidR="004C17E0" w:rsidRPr="005C4534" w:rsidTr="004C17E0">
        <w:trPr>
          <w:trHeight w:val="20"/>
        </w:trPr>
        <w:tc>
          <w:tcPr>
            <w:tcW w:w="2872" w:type="dxa"/>
            <w:shd w:val="clear" w:color="auto" w:fill="C3EFF5"/>
          </w:tcPr>
          <w:p w:rsidR="00E25244" w:rsidRPr="005C4534" w:rsidRDefault="00935CBB" w:rsidP="004C17E0">
            <w:pPr>
              <w:pStyle w:val="Titre5tableau"/>
              <w:spacing w:after="60"/>
            </w:pPr>
            <w:r w:rsidRPr="005C4534">
              <w:t>Questions</w:t>
            </w:r>
          </w:p>
        </w:tc>
        <w:tc>
          <w:tcPr>
            <w:tcW w:w="3180" w:type="dxa"/>
            <w:shd w:val="clear" w:color="auto" w:fill="C3EFF5"/>
          </w:tcPr>
          <w:p w:rsidR="00E25244" w:rsidRPr="005C4534" w:rsidRDefault="00935CBB" w:rsidP="004C17E0">
            <w:pPr>
              <w:pStyle w:val="Titre5tableau"/>
              <w:spacing w:after="60"/>
            </w:pPr>
            <w:r w:rsidRPr="005C4534">
              <w:t>Capacités</w:t>
            </w:r>
          </w:p>
        </w:tc>
        <w:tc>
          <w:tcPr>
            <w:tcW w:w="3676" w:type="dxa"/>
            <w:shd w:val="clear" w:color="auto" w:fill="C3EFF5"/>
          </w:tcPr>
          <w:p w:rsidR="00E25244" w:rsidRPr="005C4534" w:rsidRDefault="00935CBB" w:rsidP="004C17E0">
            <w:pPr>
              <w:pStyle w:val="Titre5tableau"/>
              <w:spacing w:after="60"/>
            </w:pPr>
            <w:r w:rsidRPr="005C4534">
              <w:t>Notions</w:t>
            </w:r>
          </w:p>
        </w:tc>
        <w:tc>
          <w:tcPr>
            <w:tcW w:w="5464" w:type="dxa"/>
            <w:shd w:val="clear" w:color="auto" w:fill="C3EFF5"/>
          </w:tcPr>
          <w:p w:rsidR="00E25244" w:rsidRPr="005C4534" w:rsidRDefault="00935CBB" w:rsidP="004C17E0">
            <w:pPr>
              <w:pStyle w:val="Titre5tableau"/>
              <w:spacing w:after="60"/>
            </w:pPr>
            <w:r w:rsidRPr="005C4534">
              <w:t>Indications complémentaires</w:t>
            </w:r>
          </w:p>
        </w:tc>
      </w:tr>
      <w:tr w:rsidR="000A02FA" w:rsidRPr="005C4534" w:rsidTr="004C17E0">
        <w:trPr>
          <w:trHeight w:val="20"/>
        </w:trPr>
        <w:tc>
          <w:tcPr>
            <w:tcW w:w="2872" w:type="dxa"/>
          </w:tcPr>
          <w:p w:rsidR="000A02FA" w:rsidRPr="005C4534" w:rsidRDefault="00655AC0" w:rsidP="004C17E0">
            <w:pPr>
              <w:pStyle w:val="Titre5tableau"/>
              <w:keepNext w:val="0"/>
            </w:pPr>
            <w:r w:rsidRPr="005C4534">
              <w:t xml:space="preserve">En </w:t>
            </w:r>
            <w:r w:rsidR="000A02FA" w:rsidRPr="005C4534">
              <w:t xml:space="preserve">quoi la relation </w:t>
            </w:r>
            <w:r w:rsidR="0012505E" w:rsidRPr="005C4534">
              <w:t xml:space="preserve">de </w:t>
            </w:r>
            <w:r w:rsidR="000A02FA" w:rsidRPr="005C4534">
              <w:t>travail est-elle modifiée par le développement du numérique</w:t>
            </w:r>
            <w:r w:rsidR="00D55926" w:rsidRPr="005C4534">
              <w:t> ?</w:t>
            </w:r>
          </w:p>
        </w:tc>
        <w:tc>
          <w:tcPr>
            <w:tcW w:w="3180" w:type="dxa"/>
          </w:tcPr>
          <w:p w:rsidR="00D55926" w:rsidRPr="005C4534" w:rsidRDefault="00655AC0" w:rsidP="004C17E0">
            <w:pPr>
              <w:pStyle w:val="pucesdetableau"/>
            </w:pPr>
            <w:r w:rsidRPr="005C4534">
              <w:rPr>
                <w:szCs w:val="22"/>
              </w:rPr>
              <w:t xml:space="preserve">Repérer les conséquences </w:t>
            </w:r>
            <w:r w:rsidR="00016F0F" w:rsidRPr="005C4534">
              <w:rPr>
                <w:szCs w:val="22"/>
              </w:rPr>
              <w:t xml:space="preserve">du développement </w:t>
            </w:r>
            <w:r w:rsidR="008A0728" w:rsidRPr="005C4534">
              <w:rPr>
                <w:szCs w:val="22"/>
              </w:rPr>
              <w:t xml:space="preserve">du </w:t>
            </w:r>
            <w:r w:rsidRPr="005C4534">
              <w:rPr>
                <w:szCs w:val="22"/>
              </w:rPr>
              <w:t xml:space="preserve">numérique sur la relation de travail </w:t>
            </w:r>
            <w:r w:rsidR="007D1AA4" w:rsidRPr="005C4534">
              <w:rPr>
                <w:szCs w:val="22"/>
              </w:rPr>
              <w:t>et la flexibilité</w:t>
            </w:r>
            <w:r w:rsidR="006831B8" w:rsidRPr="005C4534">
              <w:rPr>
                <w:szCs w:val="22"/>
              </w:rPr>
              <w:t>.</w:t>
            </w:r>
          </w:p>
          <w:p w:rsidR="00D55926" w:rsidRPr="005C4534" w:rsidRDefault="007853BF" w:rsidP="004C17E0">
            <w:pPr>
              <w:pStyle w:val="pucesdetableau"/>
            </w:pPr>
            <w:r w:rsidRPr="005C4534">
              <w:rPr>
                <w:szCs w:val="22"/>
              </w:rPr>
              <w:t xml:space="preserve">Analyser </w:t>
            </w:r>
            <w:r w:rsidR="000A02FA" w:rsidRPr="005C4534">
              <w:rPr>
                <w:szCs w:val="22"/>
              </w:rPr>
              <w:t xml:space="preserve">les évolutions </w:t>
            </w:r>
            <w:r w:rsidR="007D1AA4" w:rsidRPr="005C4534">
              <w:rPr>
                <w:szCs w:val="22"/>
              </w:rPr>
              <w:t xml:space="preserve">récentes </w:t>
            </w:r>
            <w:r w:rsidR="000A02FA" w:rsidRPr="005C4534">
              <w:rPr>
                <w:szCs w:val="22"/>
              </w:rPr>
              <w:t>du salariat et des indépendants</w:t>
            </w:r>
            <w:r w:rsidR="006831B8" w:rsidRPr="005C4534">
              <w:rPr>
                <w:szCs w:val="22"/>
              </w:rPr>
              <w:t>.</w:t>
            </w:r>
          </w:p>
          <w:p w:rsidR="000A02FA" w:rsidRPr="005C4534" w:rsidRDefault="004D0A8E" w:rsidP="004C17E0">
            <w:pPr>
              <w:pStyle w:val="pucesdetableau"/>
              <w:rPr>
                <w:szCs w:val="22"/>
              </w:rPr>
            </w:pPr>
            <w:r w:rsidRPr="005C4534">
              <w:rPr>
                <w:szCs w:val="22"/>
              </w:rPr>
              <w:t>Identifier les enjeux et les risques professionnels de l’usage d</w:t>
            </w:r>
            <w:r w:rsidR="001C2C1B" w:rsidRPr="005C4534">
              <w:rPr>
                <w:szCs w:val="22"/>
              </w:rPr>
              <w:t>’</w:t>
            </w:r>
            <w:proofErr w:type="spellStart"/>
            <w:r w:rsidRPr="005C4534">
              <w:rPr>
                <w:szCs w:val="22"/>
              </w:rPr>
              <w:t>e</w:t>
            </w:r>
            <w:r w:rsidR="001C2C1B" w:rsidRPr="005C4534">
              <w:rPr>
                <w:szCs w:val="22"/>
              </w:rPr>
              <w:t>-communication</w:t>
            </w:r>
            <w:proofErr w:type="spellEnd"/>
            <w:r w:rsidR="009F33FA" w:rsidRPr="005C4534">
              <w:rPr>
                <w:szCs w:val="22"/>
              </w:rPr>
              <w:t>.</w:t>
            </w:r>
          </w:p>
        </w:tc>
        <w:tc>
          <w:tcPr>
            <w:tcW w:w="3676" w:type="dxa"/>
          </w:tcPr>
          <w:p w:rsidR="00D55926" w:rsidRPr="005C4534" w:rsidRDefault="000A02FA" w:rsidP="004C17E0">
            <w:pPr>
              <w:pStyle w:val="Contenudetableau"/>
            </w:pPr>
            <w:r w:rsidRPr="005C4534">
              <w:t>Modalités de travail</w:t>
            </w:r>
          </w:p>
          <w:p w:rsidR="00D55926" w:rsidRPr="005C4534" w:rsidRDefault="000A02FA" w:rsidP="004C17E0">
            <w:pPr>
              <w:pStyle w:val="Contenudetableau"/>
            </w:pPr>
            <w:r w:rsidRPr="005C4534">
              <w:t>Plate</w:t>
            </w:r>
            <w:r w:rsidR="004C17E0">
              <w:t>s-</w:t>
            </w:r>
            <w:r w:rsidRPr="005C4534">
              <w:t>formes collaboratives</w:t>
            </w:r>
          </w:p>
          <w:p w:rsidR="00D55926" w:rsidRPr="005C4534" w:rsidRDefault="007D1AA4" w:rsidP="004C17E0">
            <w:pPr>
              <w:pStyle w:val="Contenudetableau"/>
            </w:pPr>
            <w:r w:rsidRPr="005C4534">
              <w:t>Salariat et indépendant</w:t>
            </w:r>
          </w:p>
          <w:p w:rsidR="00D55926" w:rsidRPr="005C4534" w:rsidRDefault="000A02FA" w:rsidP="004C17E0">
            <w:pPr>
              <w:pStyle w:val="Contenudetableau"/>
            </w:pPr>
            <w:r w:rsidRPr="005C4534">
              <w:t>Flexibilité</w:t>
            </w:r>
          </w:p>
          <w:p w:rsidR="000A02FA" w:rsidRPr="005C4534" w:rsidRDefault="004D0A8E" w:rsidP="004C17E0">
            <w:pPr>
              <w:pStyle w:val="Contenudetableau"/>
            </w:pPr>
            <w:r w:rsidRPr="005C4534">
              <w:t>Décloisonnement entre la vie privée et la vie professionnelle</w:t>
            </w:r>
          </w:p>
        </w:tc>
        <w:tc>
          <w:tcPr>
            <w:tcW w:w="5464" w:type="dxa"/>
            <w:tcBorders>
              <w:bottom w:val="single" w:sz="4" w:space="0" w:color="auto"/>
            </w:tcBorders>
            <w:vAlign w:val="center"/>
          </w:tcPr>
          <w:p w:rsidR="00D55926" w:rsidRPr="005C4534" w:rsidRDefault="00A726EB" w:rsidP="004C17E0">
            <w:pPr>
              <w:pStyle w:val="Contenudetableau"/>
            </w:pPr>
            <w:r w:rsidRPr="005C4534">
              <w:t>Le développement du numérique</w:t>
            </w:r>
            <w:r w:rsidR="001D6388" w:rsidRPr="005C4534">
              <w:t xml:space="preserve"> (</w:t>
            </w:r>
            <w:proofErr w:type="spellStart"/>
            <w:r w:rsidR="000D54DA" w:rsidRPr="005C4534">
              <w:t>b</w:t>
            </w:r>
            <w:r w:rsidR="001D6388" w:rsidRPr="005C4534">
              <w:t>ig</w:t>
            </w:r>
            <w:proofErr w:type="spellEnd"/>
            <w:r w:rsidR="000D54DA" w:rsidRPr="005C4534">
              <w:t xml:space="preserve"> </w:t>
            </w:r>
            <w:r w:rsidR="00016F0F" w:rsidRPr="005C4534">
              <w:t>data, dématérialisation, mobilité, intelligence artificielle</w:t>
            </w:r>
            <w:r w:rsidR="00F82F93" w:rsidRPr="005C4534">
              <w:t>…</w:t>
            </w:r>
            <w:r w:rsidR="00016F0F" w:rsidRPr="005C4534">
              <w:t>)</w:t>
            </w:r>
            <w:r w:rsidRPr="005C4534">
              <w:t xml:space="preserve"> modifie</w:t>
            </w:r>
            <w:r w:rsidR="006C7E38" w:rsidRPr="005C4534">
              <w:t xml:space="preserve"> </w:t>
            </w:r>
            <w:r w:rsidR="0056660B" w:rsidRPr="005C4534">
              <w:t>la nature</w:t>
            </w:r>
            <w:r w:rsidR="006C7E38" w:rsidRPr="005C4534">
              <w:t xml:space="preserve"> de la relation de travail </w:t>
            </w:r>
            <w:r w:rsidR="00884C81" w:rsidRPr="005C4534">
              <w:t>p</w:t>
            </w:r>
            <w:r w:rsidR="0056660B" w:rsidRPr="005C4534">
              <w:t>ar l’apparition</w:t>
            </w:r>
            <w:r w:rsidR="00884C81" w:rsidRPr="005C4534">
              <w:t xml:space="preserve"> </w:t>
            </w:r>
            <w:r w:rsidR="0056660B" w:rsidRPr="005C4534">
              <w:rPr>
                <w:lang w:eastAsia="zh-CN"/>
              </w:rPr>
              <w:t xml:space="preserve">de nouvelles modalités (travail </w:t>
            </w:r>
            <w:r w:rsidR="00EA5F9C" w:rsidRPr="005C4534">
              <w:rPr>
                <w:lang w:eastAsia="zh-CN"/>
              </w:rPr>
              <w:t xml:space="preserve">collectif, </w:t>
            </w:r>
            <w:r w:rsidR="0056660B" w:rsidRPr="005C4534">
              <w:rPr>
                <w:lang w:eastAsia="zh-CN"/>
              </w:rPr>
              <w:t>collaboratif, travail à distance</w:t>
            </w:r>
            <w:r w:rsidR="00EA5F9C" w:rsidRPr="005C4534">
              <w:rPr>
                <w:lang w:eastAsia="zh-CN"/>
              </w:rPr>
              <w:t>, en mode projet, télétravail</w:t>
            </w:r>
            <w:r w:rsidR="00F82F93" w:rsidRPr="005C4534">
              <w:rPr>
                <w:lang w:eastAsia="zh-CN"/>
              </w:rPr>
              <w:t>…</w:t>
            </w:r>
            <w:r w:rsidR="0056660B" w:rsidRPr="005C4534">
              <w:rPr>
                <w:lang w:eastAsia="zh-CN"/>
              </w:rPr>
              <w:t>)</w:t>
            </w:r>
            <w:r w:rsidR="00884C81" w:rsidRPr="005C4534">
              <w:rPr>
                <w:lang w:eastAsia="zh-CN"/>
              </w:rPr>
              <w:t xml:space="preserve">. Ces dernières </w:t>
            </w:r>
            <w:r w:rsidR="001D6388" w:rsidRPr="005C4534">
              <w:rPr>
                <w:lang w:eastAsia="zh-CN"/>
              </w:rPr>
              <w:t xml:space="preserve">entraînent </w:t>
            </w:r>
            <w:r w:rsidR="00884C81" w:rsidRPr="005C4534">
              <w:rPr>
                <w:lang w:eastAsia="zh-CN"/>
              </w:rPr>
              <w:t>une plus grande flexibilité et de nouvel</w:t>
            </w:r>
            <w:r w:rsidR="006831B8" w:rsidRPr="005C4534">
              <w:rPr>
                <w:lang w:eastAsia="zh-CN"/>
              </w:rPr>
              <w:t>les modalités d’externalisation qui génère</w:t>
            </w:r>
            <w:r w:rsidR="00EA5F9C" w:rsidRPr="005C4534">
              <w:rPr>
                <w:lang w:eastAsia="zh-CN"/>
              </w:rPr>
              <w:t>nt</w:t>
            </w:r>
            <w:r w:rsidR="006831B8" w:rsidRPr="005C4534">
              <w:rPr>
                <w:lang w:eastAsia="zh-CN"/>
              </w:rPr>
              <w:t xml:space="preserve"> une augmentation des travailleurs indépendants. </w:t>
            </w:r>
            <w:r w:rsidR="00884C81" w:rsidRPr="005C4534">
              <w:t>Il importe d’identifier les travailleurs indépendants et les salariés</w:t>
            </w:r>
            <w:r w:rsidR="00823FAA" w:rsidRPr="005C4534">
              <w:t xml:space="preserve"> pour commenter les évolutions de ces deux formes de relation de travail.</w:t>
            </w:r>
          </w:p>
          <w:p w:rsidR="00D55926" w:rsidRPr="005C4534" w:rsidRDefault="00480283" w:rsidP="004C17E0">
            <w:pPr>
              <w:pStyle w:val="Contenudetableau"/>
            </w:pPr>
            <w:r w:rsidRPr="005C4534">
              <w:t>À</w:t>
            </w:r>
            <w:r w:rsidR="001D6388" w:rsidRPr="005C4534">
              <w:t xml:space="preserve"> travers des situations concrètes, l’élève est amené à identifier les différentes conséquences du développement du numérique sur la relation de travail.</w:t>
            </w:r>
          </w:p>
          <w:p w:rsidR="0040457C" w:rsidRPr="005C4534" w:rsidRDefault="00E937C4" w:rsidP="004C17E0">
            <w:pPr>
              <w:pStyle w:val="Contenudetableau"/>
            </w:pPr>
            <w:r w:rsidRPr="005C4534">
              <w:rPr>
                <w:lang w:eastAsia="zh-CN"/>
              </w:rPr>
              <w:t xml:space="preserve">L’usage régulier </w:t>
            </w:r>
            <w:r w:rsidR="00612A88" w:rsidRPr="005C4534">
              <w:rPr>
                <w:lang w:eastAsia="zh-CN"/>
              </w:rPr>
              <w:t>de l’</w:t>
            </w:r>
            <w:proofErr w:type="spellStart"/>
            <w:r w:rsidR="00612A88" w:rsidRPr="005C4534">
              <w:rPr>
                <w:lang w:eastAsia="zh-CN"/>
              </w:rPr>
              <w:t>e-communication</w:t>
            </w:r>
            <w:proofErr w:type="spellEnd"/>
            <w:r w:rsidR="00612A88" w:rsidRPr="005C4534">
              <w:rPr>
                <w:lang w:eastAsia="zh-CN"/>
              </w:rPr>
              <w:t xml:space="preserve"> </w:t>
            </w:r>
            <w:r w:rsidRPr="005C4534">
              <w:rPr>
                <w:lang w:eastAsia="zh-CN"/>
              </w:rPr>
              <w:t>questionne le périmètre de son utilisation</w:t>
            </w:r>
            <w:r w:rsidR="00D55926" w:rsidRPr="005C4534">
              <w:rPr>
                <w:lang w:eastAsia="zh-CN"/>
              </w:rPr>
              <w:t> :</w:t>
            </w:r>
            <w:r w:rsidRPr="005C4534">
              <w:rPr>
                <w:lang w:eastAsia="zh-CN"/>
              </w:rPr>
              <w:t xml:space="preserve"> à des fins personnelles ou professionnelles, sur </w:t>
            </w:r>
            <w:r w:rsidR="00016F0F" w:rsidRPr="005C4534">
              <w:rPr>
                <w:lang w:eastAsia="zh-CN"/>
              </w:rPr>
              <w:t xml:space="preserve">le lieu de travail ou ailleurs. </w:t>
            </w:r>
            <w:r w:rsidRPr="005C4534">
              <w:rPr>
                <w:lang w:eastAsia="zh-CN"/>
              </w:rPr>
              <w:t>Il permet de poser la question du décloisonnement entre la vie privée et la vie publique</w:t>
            </w:r>
            <w:r w:rsidR="00612A88" w:rsidRPr="005C4534">
              <w:rPr>
                <w:lang w:eastAsia="zh-CN"/>
              </w:rPr>
              <w:t xml:space="preserve"> </w:t>
            </w:r>
            <w:r w:rsidRPr="005C4534">
              <w:rPr>
                <w:lang w:eastAsia="zh-CN"/>
              </w:rPr>
              <w:t xml:space="preserve">et </w:t>
            </w:r>
            <w:r w:rsidR="0056652C" w:rsidRPr="005C4534">
              <w:rPr>
                <w:lang w:eastAsia="zh-CN"/>
              </w:rPr>
              <w:t xml:space="preserve">celle </w:t>
            </w:r>
            <w:r w:rsidRPr="005C4534">
              <w:rPr>
                <w:lang w:eastAsia="zh-CN"/>
              </w:rPr>
              <w:t>de l’identité numérique.</w:t>
            </w:r>
          </w:p>
        </w:tc>
      </w:tr>
      <w:tr w:rsidR="003D2EF8" w:rsidRPr="005C4534" w:rsidTr="004C17E0">
        <w:trPr>
          <w:trHeight w:val="20"/>
        </w:trPr>
        <w:tc>
          <w:tcPr>
            <w:tcW w:w="2872" w:type="dxa"/>
          </w:tcPr>
          <w:p w:rsidR="003D2EF8" w:rsidRPr="005C4534" w:rsidRDefault="003D2EF8" w:rsidP="004C17E0">
            <w:pPr>
              <w:pStyle w:val="Titre5tableau"/>
              <w:keepNext w:val="0"/>
            </w:pPr>
            <w:r w:rsidRPr="005C4534">
              <w:lastRenderedPageBreak/>
              <w:t>Quel cadre juridique pour une relation de travail</w:t>
            </w:r>
            <w:r w:rsidR="00D55926" w:rsidRPr="005C4534">
              <w:t> :</w:t>
            </w:r>
            <w:r w:rsidRPr="005C4534">
              <w:t xml:space="preserve"> salarié ou indépendant</w:t>
            </w:r>
            <w:r w:rsidR="00D55926" w:rsidRPr="005C4534">
              <w:t> ?</w:t>
            </w:r>
          </w:p>
        </w:tc>
        <w:tc>
          <w:tcPr>
            <w:tcW w:w="3180" w:type="dxa"/>
          </w:tcPr>
          <w:p w:rsidR="00D55926" w:rsidRPr="005C4534" w:rsidRDefault="003D2EF8" w:rsidP="004C17E0">
            <w:pPr>
              <w:pStyle w:val="pucesdetableau"/>
            </w:pPr>
            <w:r w:rsidRPr="005C4534">
              <w:rPr>
                <w:szCs w:val="22"/>
              </w:rPr>
              <w:t>Distinguer les statuts de salariés et d’indépendants.</w:t>
            </w:r>
          </w:p>
          <w:p w:rsidR="00D55926" w:rsidRPr="005C4534" w:rsidRDefault="003D2EF8" w:rsidP="004C17E0">
            <w:pPr>
              <w:pStyle w:val="pucesdetableau"/>
            </w:pPr>
            <w:r w:rsidRPr="005C4534">
              <w:rPr>
                <w:szCs w:val="22"/>
              </w:rPr>
              <w:t>Vérifier, dans un contexte donné, le (les) motif(s) de recours à un CDI, CDD, CTT.</w:t>
            </w:r>
          </w:p>
          <w:p w:rsidR="00D55926" w:rsidRPr="005C4534" w:rsidRDefault="003D2EF8" w:rsidP="004C17E0">
            <w:pPr>
              <w:pStyle w:val="pucesdetableau"/>
            </w:pPr>
            <w:r w:rsidRPr="005C4534">
              <w:rPr>
                <w:szCs w:val="22"/>
              </w:rPr>
              <w:t>Repérer pour une situation de travail salariée, les règles juridiques applicables.</w:t>
            </w:r>
          </w:p>
          <w:p w:rsidR="00D55926" w:rsidRPr="005C4534" w:rsidRDefault="003D2EF8" w:rsidP="004C17E0">
            <w:pPr>
              <w:pStyle w:val="pucesdetableau"/>
            </w:pPr>
            <w:r w:rsidRPr="005C4534">
              <w:rPr>
                <w:szCs w:val="22"/>
              </w:rPr>
              <w:t>Identifier les droits et obligations de l’employeur et du salarié.</w:t>
            </w:r>
          </w:p>
          <w:p w:rsidR="003D2EF8" w:rsidRPr="005C4534" w:rsidRDefault="003D2EF8" w:rsidP="004C17E0">
            <w:pPr>
              <w:pStyle w:val="pucesdetableau"/>
            </w:pPr>
            <w:r w:rsidRPr="005C4534">
              <w:rPr>
                <w:szCs w:val="22"/>
              </w:rPr>
              <w:t>Exposer les modalités de rupture possibles d’une relation de travail (salariale ou indépendante) dans une situation donnée.</w:t>
            </w:r>
          </w:p>
        </w:tc>
        <w:tc>
          <w:tcPr>
            <w:tcW w:w="3676" w:type="dxa"/>
          </w:tcPr>
          <w:p w:rsidR="003D2EF8" w:rsidRPr="005C4534" w:rsidRDefault="003D2EF8" w:rsidP="004C17E0">
            <w:pPr>
              <w:pStyle w:val="Contenudetableau"/>
            </w:pPr>
            <w:r w:rsidRPr="005C4534">
              <w:t>Contrat d’entreprise</w:t>
            </w:r>
          </w:p>
          <w:p w:rsidR="003D2EF8" w:rsidRPr="005C4534" w:rsidRDefault="003D2EF8" w:rsidP="004C17E0">
            <w:pPr>
              <w:pStyle w:val="Contenudetableau"/>
            </w:pPr>
            <w:r w:rsidRPr="005C4534">
              <w:t>Statut d</w:t>
            </w:r>
            <w:bookmarkStart w:id="38" w:name="_GoBack"/>
            <w:r w:rsidR="002C6BF6">
              <w:t xml:space="preserve">u travailleur </w:t>
            </w:r>
            <w:bookmarkEnd w:id="38"/>
            <w:r w:rsidRPr="005C4534">
              <w:t>indépendant</w:t>
            </w:r>
          </w:p>
          <w:p w:rsidR="00D55926" w:rsidRPr="005C4534" w:rsidRDefault="003D2EF8" w:rsidP="004C17E0">
            <w:pPr>
              <w:pStyle w:val="Contenudetableau"/>
            </w:pPr>
            <w:r w:rsidRPr="005C4534">
              <w:t>Contrat de travail</w:t>
            </w:r>
            <w:r w:rsidR="00D55926" w:rsidRPr="005C4534">
              <w:t> :</w:t>
            </w:r>
            <w:r w:rsidRPr="005C4534">
              <w:t xml:space="preserve"> les éléments caractéristiques</w:t>
            </w:r>
          </w:p>
          <w:p w:rsidR="003D2EF8" w:rsidRPr="005C4534" w:rsidRDefault="003D2EF8" w:rsidP="004C17E0">
            <w:pPr>
              <w:pStyle w:val="Contenudetableau"/>
            </w:pPr>
            <w:r w:rsidRPr="005C4534">
              <w:t>Différents types de con</w:t>
            </w:r>
            <w:r w:rsidR="00FB215F" w:rsidRPr="005C4534">
              <w:t>trat de travail (CDI, CDD, CTT)</w:t>
            </w:r>
          </w:p>
          <w:p w:rsidR="003D2EF8" w:rsidRPr="005C4534" w:rsidRDefault="003D2EF8" w:rsidP="004C17E0">
            <w:pPr>
              <w:pStyle w:val="Contenudetableau"/>
            </w:pPr>
            <w:r w:rsidRPr="005C4534">
              <w:t>Hiérarchie des sources de droit en droit du travail</w:t>
            </w:r>
          </w:p>
          <w:p w:rsidR="003D2EF8" w:rsidRPr="005C4534" w:rsidRDefault="003D2EF8" w:rsidP="004C17E0">
            <w:pPr>
              <w:pStyle w:val="Contenudetableau"/>
            </w:pPr>
            <w:r w:rsidRPr="005C4534">
              <w:t>Obligations de l’employeur et du salarié</w:t>
            </w:r>
          </w:p>
          <w:p w:rsidR="003D2EF8" w:rsidRPr="005C4534" w:rsidRDefault="003D2EF8" w:rsidP="004C17E0">
            <w:pPr>
              <w:pStyle w:val="Contenudetableau"/>
            </w:pPr>
            <w:r w:rsidRPr="005C4534">
              <w:t>Durée du travail (durée légale, temps partiel, heures complémentaires, supplémentaires, congés payés)</w:t>
            </w:r>
          </w:p>
          <w:p w:rsidR="003D2EF8" w:rsidRPr="005C4534" w:rsidRDefault="003D2EF8" w:rsidP="004C17E0">
            <w:pPr>
              <w:pStyle w:val="Contenudetableau"/>
            </w:pPr>
            <w:r w:rsidRPr="005C4534">
              <w:t>Bulletin de paie</w:t>
            </w:r>
          </w:p>
          <w:p w:rsidR="003D2EF8" w:rsidRPr="005C4534" w:rsidRDefault="003D2EF8" w:rsidP="004C17E0">
            <w:pPr>
              <w:pStyle w:val="Contenudetableau"/>
            </w:pPr>
            <w:r w:rsidRPr="005C4534">
              <w:t>Représentants du personnel</w:t>
            </w:r>
          </w:p>
          <w:p w:rsidR="003D2EF8" w:rsidRPr="005C4534" w:rsidRDefault="003D2EF8" w:rsidP="004C17E0">
            <w:pPr>
              <w:pStyle w:val="Contenudetableau"/>
            </w:pPr>
            <w:r w:rsidRPr="005C4534">
              <w:t>Les modes de rupture de la relation de travail</w:t>
            </w:r>
          </w:p>
        </w:tc>
        <w:tc>
          <w:tcPr>
            <w:tcW w:w="5464" w:type="dxa"/>
            <w:tcBorders>
              <w:top w:val="single" w:sz="4" w:space="0" w:color="auto"/>
              <w:bottom w:val="single" w:sz="4" w:space="0" w:color="auto"/>
            </w:tcBorders>
            <w:shd w:val="clear" w:color="auto" w:fill="auto"/>
          </w:tcPr>
          <w:p w:rsidR="003D2EF8" w:rsidRPr="005C4534" w:rsidRDefault="003D2EF8" w:rsidP="004C17E0">
            <w:pPr>
              <w:pStyle w:val="Contenudetableau"/>
            </w:pPr>
            <w:r w:rsidRPr="005C4534">
              <w:t>La hiérarchie des sources du droit du travail (code du travail, convention collective, accord d’entreprise et règlement intérieur) est abordée dans une optique professionnelle, notamment pour la durée légale du travail ou la sécurité au travail.</w:t>
            </w:r>
          </w:p>
          <w:p w:rsidR="003D2EF8" w:rsidRPr="005C4534" w:rsidRDefault="003D2EF8" w:rsidP="004C17E0">
            <w:pPr>
              <w:pStyle w:val="Contenudetableau"/>
            </w:pPr>
            <w:r w:rsidRPr="005C4534">
              <w:t>En prenant appui sur des cas concrets, son étude se poursuit par la présentation des modes de contractualisation de la relation de travail (contrat de travail et contrat d’entreprise) afin de déterminer le régime juridique applicable (statut salarié et indépendant) et ses conséquences.</w:t>
            </w:r>
          </w:p>
          <w:p w:rsidR="003D2EF8" w:rsidRPr="005C4534" w:rsidRDefault="003D2EF8" w:rsidP="004C17E0">
            <w:pPr>
              <w:pStyle w:val="Contenudetableau"/>
            </w:pPr>
            <w:r w:rsidRPr="005C4534">
              <w:t>Il convient, en lien avec le secteur d’activité professionnel, d’insister sur le régime juridique du statut salarié et d’identifier les éléments caractéristiques d’un contrat de travail (lien de subordination, prestation et rémunération), les droits et obligations de l’employeur et du salarié (notamment en matière de formation). La durée du travail est étudiée lors de l’analyse du bulletin de paie. L’étude de la représentation des salariés permet de distinguer leurs rôles dans les instances.</w:t>
            </w:r>
          </w:p>
          <w:p w:rsidR="003D2EF8" w:rsidRPr="005C4534" w:rsidRDefault="003D2EF8" w:rsidP="003C2873">
            <w:pPr>
              <w:pStyle w:val="Contenudetableau"/>
            </w:pPr>
            <w:r w:rsidRPr="005C4534">
              <w:t xml:space="preserve">Le contrat de travail peut être résilié à l’initiative de l’employeur ou du salarié. Il s’agit d’exposer les principes liés aux modes de rupture du contrat de travail. Parallèlement, la fin de la relation de travail est abordée dans le cas du </w:t>
            </w:r>
            <w:r w:rsidR="003C2873">
              <w:t>travailleur</w:t>
            </w:r>
            <w:r w:rsidRPr="005C4534">
              <w:t xml:space="preserve"> indépendant.</w:t>
            </w:r>
          </w:p>
        </w:tc>
      </w:tr>
      <w:tr w:rsidR="003D2EF8" w:rsidRPr="005C4534" w:rsidTr="004C17E0">
        <w:trPr>
          <w:trHeight w:val="20"/>
        </w:trPr>
        <w:tc>
          <w:tcPr>
            <w:tcW w:w="2872" w:type="dxa"/>
          </w:tcPr>
          <w:p w:rsidR="003D2EF8" w:rsidRPr="005C4534" w:rsidRDefault="003D2EF8" w:rsidP="004C17E0">
            <w:pPr>
              <w:pStyle w:val="Titre5tableau"/>
              <w:keepNext w:val="0"/>
              <w:pageBreakBefore/>
            </w:pPr>
            <w:r w:rsidRPr="005C4534">
              <w:lastRenderedPageBreak/>
              <w:t>Pourquoi entrer dans une logique de formation tout au long de la vie</w:t>
            </w:r>
            <w:r w:rsidR="00D55926" w:rsidRPr="005C4534">
              <w:t> ?</w:t>
            </w:r>
          </w:p>
        </w:tc>
        <w:tc>
          <w:tcPr>
            <w:tcW w:w="3180" w:type="dxa"/>
          </w:tcPr>
          <w:p w:rsidR="00D55926" w:rsidRPr="005C4534" w:rsidRDefault="003D2EF8" w:rsidP="004C17E0">
            <w:pPr>
              <w:pStyle w:val="pucesdetableau"/>
            </w:pPr>
            <w:r w:rsidRPr="005C4534">
              <w:rPr>
                <w:szCs w:val="22"/>
              </w:rPr>
              <w:t>Repérer les enjeux, pour une personne, de la formation tout au long de la vie.</w:t>
            </w:r>
          </w:p>
          <w:p w:rsidR="003D2EF8" w:rsidRPr="005C4534" w:rsidRDefault="003D2EF8" w:rsidP="004C17E0">
            <w:pPr>
              <w:pStyle w:val="pucesdetableau"/>
              <w:rPr>
                <w:szCs w:val="22"/>
              </w:rPr>
            </w:pPr>
            <w:r w:rsidRPr="005C4534">
              <w:rPr>
                <w:szCs w:val="22"/>
              </w:rPr>
              <w:t>Identifier les possibilités de formation pour une personne.</w:t>
            </w:r>
          </w:p>
        </w:tc>
        <w:tc>
          <w:tcPr>
            <w:tcW w:w="3676" w:type="dxa"/>
          </w:tcPr>
          <w:p w:rsidR="003D2EF8" w:rsidRPr="005C4534" w:rsidRDefault="003D2EF8" w:rsidP="004C17E0">
            <w:pPr>
              <w:pStyle w:val="Contenudetableau"/>
            </w:pPr>
            <w:r w:rsidRPr="005C4534">
              <w:t>Formation initiale</w:t>
            </w:r>
            <w:r w:rsidR="00F82F93" w:rsidRPr="005C4534">
              <w:t>/</w:t>
            </w:r>
            <w:r w:rsidRPr="005C4534">
              <w:t>continue</w:t>
            </w:r>
          </w:p>
          <w:p w:rsidR="003D2EF8" w:rsidRPr="005C4534" w:rsidRDefault="003D2EF8" w:rsidP="004C17E0">
            <w:pPr>
              <w:pStyle w:val="Contenudetableau"/>
            </w:pPr>
            <w:r w:rsidRPr="005C4534">
              <w:t>VAE, contrats d’apprentissage, de professionnalisation</w:t>
            </w:r>
          </w:p>
          <w:p w:rsidR="003D2EF8" w:rsidRPr="005C4534" w:rsidRDefault="003D2EF8" w:rsidP="004C17E0">
            <w:pPr>
              <w:pStyle w:val="Contenudetableau"/>
            </w:pPr>
            <w:r w:rsidRPr="005C4534">
              <w:t>Compétences</w:t>
            </w:r>
            <w:r w:rsidR="00F82F93" w:rsidRPr="005C4534">
              <w:t>/</w:t>
            </w:r>
            <w:r w:rsidRPr="005C4534">
              <w:t>qualifications</w:t>
            </w:r>
            <w:r w:rsidR="00D55926" w:rsidRPr="005C4534">
              <w:t> :</w:t>
            </w:r>
            <w:r w:rsidRPr="005C4534">
              <w:t xml:space="preserve"> formations diplômantes, qualifiantes, certifiées</w:t>
            </w:r>
          </w:p>
          <w:p w:rsidR="003D2EF8" w:rsidRPr="005C4534" w:rsidRDefault="003D2EF8" w:rsidP="004C17E0">
            <w:pPr>
              <w:pStyle w:val="Contenudetableau"/>
              <w:rPr>
                <w:strike/>
              </w:rPr>
            </w:pPr>
            <w:r w:rsidRPr="005C4534">
              <w:t>Formation tout au long de la vie et portabilité des droits</w:t>
            </w:r>
          </w:p>
        </w:tc>
        <w:tc>
          <w:tcPr>
            <w:tcW w:w="5464" w:type="dxa"/>
            <w:tcBorders>
              <w:top w:val="single" w:sz="4" w:space="0" w:color="auto"/>
            </w:tcBorders>
            <w:shd w:val="clear" w:color="auto" w:fill="auto"/>
          </w:tcPr>
          <w:p w:rsidR="00D55926" w:rsidRPr="005C4534" w:rsidRDefault="003D2EF8" w:rsidP="004C17E0">
            <w:pPr>
              <w:pStyle w:val="Contenudetableau"/>
              <w:rPr>
                <w:strike/>
                <w:shd w:val="clear" w:color="auto" w:fill="92D050"/>
              </w:rPr>
            </w:pPr>
            <w:r w:rsidRPr="005C4534">
              <w:t>Face aux mutations des différents métiers, les compétences attendues par les entreprises évoluent rapidement. L’élaboration d’un nouveau cadre de formation tout au long de la vie cherche à répondre à cette problématique à travers la démarche d’acquisition de compétences complémentaires.</w:t>
            </w:r>
          </w:p>
          <w:p w:rsidR="003D2EF8" w:rsidRPr="005C4534" w:rsidRDefault="003D2EF8" w:rsidP="004C17E0">
            <w:pPr>
              <w:pStyle w:val="Contenudetableau"/>
            </w:pPr>
            <w:r w:rsidRPr="005C4534">
              <w:t>Il s’agit de présenter les enjeux de la formation tout au long de la vie, d’encourager les élèves à poursuivre leur professionnalisation afin de développer leur adaptabilité.</w:t>
            </w:r>
          </w:p>
          <w:p w:rsidR="003D2EF8" w:rsidRPr="005C4534" w:rsidRDefault="003D2EF8" w:rsidP="004C17E0">
            <w:pPr>
              <w:pStyle w:val="Contenudetableau"/>
            </w:pPr>
            <w:r w:rsidRPr="005C4534">
              <w:t xml:space="preserve">Le cadre juridique de la formation tout au long de la vie (le compte personnel de formation) ainsi que les principaux dispositifs et modalités de formation sont étudiés. </w:t>
            </w:r>
          </w:p>
        </w:tc>
      </w:tr>
    </w:tbl>
    <w:p w:rsidR="003D2EF8" w:rsidRPr="005C4534" w:rsidRDefault="004C17E0" w:rsidP="004C17E0">
      <w:pPr>
        <w:spacing w:before="100"/>
        <w:rPr>
          <w:rFonts w:cs="Arial"/>
        </w:rPr>
      </w:pPr>
      <w:r w:rsidRPr="004C17E0">
        <w:rPr>
          <w:b/>
        </w:rPr>
        <w:t>Pour les élèves sous statut scolaire, ce module représente environ 24 heures de l’enseignement total sur les 3 années de formation.</w:t>
      </w:r>
    </w:p>
    <w:sectPr w:rsidR="003D2EF8" w:rsidRPr="005C4534" w:rsidSect="00D862D4">
      <w:pgSz w:w="16838" w:h="11906" w:orient="landscape"/>
      <w:pgMar w:top="1418" w:right="851"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D2" w:rsidRDefault="004537D2">
      <w:r>
        <w:separator/>
      </w:r>
    </w:p>
  </w:endnote>
  <w:endnote w:type="continuationSeparator" w:id="0">
    <w:p w:rsidR="004537D2" w:rsidRDefault="0045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6" w:rsidRDefault="00073468" w:rsidP="00073468">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073468" w:rsidRDefault="00073468" w:rsidP="000734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9" w:rsidRDefault="00A40869">
    <w:pPr>
      <w:pStyle w:val="Pieddepage"/>
      <w:rPr>
        <w:color w:val="007F9F"/>
      </w:rPr>
    </w:pPr>
    <w:r>
      <w:rPr>
        <w:color w:val="007F9F"/>
      </w:rPr>
      <w:tab/>
    </w:r>
  </w:p>
  <w:tbl>
    <w:tblPr>
      <w:tblW w:w="10031" w:type="dxa"/>
      <w:tblBorders>
        <w:top w:val="single" w:sz="12" w:space="0" w:color="7F7F7F"/>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706"/>
      <w:gridCol w:w="7325"/>
    </w:tblGrid>
    <w:tr w:rsidR="00A40869">
      <w:tc>
        <w:tcPr>
          <w:tcW w:w="2641" w:type="dxa"/>
        </w:tcPr>
        <w:p w:rsidR="00A40869" w:rsidRDefault="00A40869">
          <w:pPr>
            <w:pStyle w:val="Pieddepage"/>
          </w:pPr>
          <w:r>
            <w:rPr>
              <w:noProof/>
              <w:lang w:eastAsia="fr-FR"/>
            </w:rPr>
            <w:drawing>
              <wp:inline distT="0" distB="0" distL="0" distR="0" wp14:anchorId="49126E6C" wp14:editId="632313D4">
                <wp:extent cx="1574359" cy="472443"/>
                <wp:effectExtent l="0" t="0" r="698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CSP_logo_bdef.jpg"/>
                        <pic:cNvPicPr/>
                      </pic:nvPicPr>
                      <pic:blipFill>
                        <a:blip r:embed="rId1">
                          <a:extLst>
                            <a:ext uri="{28A0092B-C50C-407E-A947-70E740481C1C}">
                              <a14:useLocalDpi xmlns:a14="http://schemas.microsoft.com/office/drawing/2010/main" val="0"/>
                            </a:ext>
                          </a:extLst>
                        </a:blip>
                        <a:stretch>
                          <a:fillRect/>
                        </a:stretch>
                      </pic:blipFill>
                      <pic:spPr>
                        <a:xfrm>
                          <a:off x="0" y="0"/>
                          <a:ext cx="1573697" cy="472244"/>
                        </a:xfrm>
                        <a:prstGeom prst="rect">
                          <a:avLst/>
                        </a:prstGeom>
                      </pic:spPr>
                    </pic:pic>
                  </a:graphicData>
                </a:graphic>
              </wp:inline>
            </w:drawing>
          </w:r>
        </w:p>
      </w:tc>
      <w:tc>
        <w:tcPr>
          <w:tcW w:w="7512" w:type="dxa"/>
        </w:tcPr>
        <w:p w:rsidR="00A40869" w:rsidRPr="009E3A02" w:rsidRDefault="00A40869" w:rsidP="00C77F32">
          <w:pPr>
            <w:pStyle w:val="Pieddepage"/>
            <w:spacing w:before="240"/>
            <w:ind w:left="-86" w:firstLine="86"/>
            <w:rPr>
              <w:noProof/>
              <w:color w:val="007F9F"/>
              <w:sz w:val="20"/>
              <w:szCs w:val="20"/>
            </w:rPr>
          </w:pPr>
          <w:r w:rsidRPr="009E3A02">
            <w:rPr>
              <w:noProof/>
              <w:color w:val="007F9F"/>
              <w:sz w:val="20"/>
              <w:szCs w:val="20"/>
            </w:rPr>
            <w:t>Économie-gestion, baccalauréat professionnel, voie professionnelle – Février 2019.</w:t>
          </w:r>
          <w:r w:rsidR="00D55926">
            <w:rPr>
              <w:noProof/>
              <w:color w:val="007F9F"/>
              <w:sz w:val="20"/>
              <w:szCs w:val="20"/>
            </w:rPr>
            <w:t xml:space="preserve"> </w:t>
          </w:r>
          <w:r w:rsidRPr="009E3A02">
            <w:rPr>
              <w:noProof/>
              <w:color w:val="007F9F"/>
              <w:sz w:val="20"/>
              <w:szCs w:val="20"/>
            </w:rPr>
            <w:fldChar w:fldCharType="begin"/>
          </w:r>
          <w:r w:rsidRPr="009E3A02">
            <w:rPr>
              <w:noProof/>
              <w:color w:val="007F9F"/>
              <w:sz w:val="20"/>
              <w:szCs w:val="20"/>
            </w:rPr>
            <w:instrText xml:space="preserve"> PAGE   \* MERGEFORMAT </w:instrText>
          </w:r>
          <w:r w:rsidRPr="009E3A02">
            <w:rPr>
              <w:noProof/>
              <w:color w:val="007F9F"/>
              <w:sz w:val="20"/>
              <w:szCs w:val="20"/>
            </w:rPr>
            <w:fldChar w:fldCharType="separate"/>
          </w:r>
          <w:r w:rsidR="00FD379F">
            <w:rPr>
              <w:noProof/>
              <w:color w:val="007F9F"/>
              <w:sz w:val="20"/>
              <w:szCs w:val="20"/>
            </w:rPr>
            <w:t>13</w:t>
          </w:r>
          <w:r w:rsidRPr="009E3A02">
            <w:rPr>
              <w:noProof/>
              <w:color w:val="007F9F"/>
              <w:sz w:val="20"/>
              <w:szCs w:val="20"/>
            </w:rPr>
            <w:fldChar w:fldCharType="end"/>
          </w:r>
        </w:p>
      </w:tc>
    </w:tr>
  </w:tbl>
  <w:p w:rsidR="00A40869" w:rsidRDefault="00A40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D2" w:rsidRDefault="004537D2">
      <w:r>
        <w:separator/>
      </w:r>
    </w:p>
  </w:footnote>
  <w:footnote w:type="continuationSeparator" w:id="0">
    <w:p w:rsidR="004537D2" w:rsidRDefault="004537D2">
      <w:r>
        <w:continuationSeparator/>
      </w:r>
    </w:p>
  </w:footnote>
  <w:footnote w:id="1">
    <w:p w:rsidR="00C77F32" w:rsidRPr="005C4534" w:rsidRDefault="00A40869" w:rsidP="00D21654">
      <w:pPr>
        <w:pStyle w:val="Notedebasdepage"/>
        <w:rPr>
          <w:rFonts w:ascii="Arial" w:hAnsi="Arial" w:cs="Arial"/>
          <w:i w:val="0"/>
        </w:rPr>
      </w:pPr>
      <w:r w:rsidRPr="00D55926">
        <w:rPr>
          <w:rStyle w:val="Appelnotedebasdep"/>
          <w:rFonts w:ascii="Arial" w:hAnsi="Arial" w:cs="Arial"/>
          <w:position w:val="0"/>
          <w:sz w:val="22"/>
          <w:vertAlign w:val="superscript"/>
        </w:rPr>
        <w:footnoteRef/>
      </w:r>
      <w:r w:rsidRPr="005C4534">
        <w:rPr>
          <w:rFonts w:ascii="Arial" w:hAnsi="Arial" w:cs="Arial"/>
          <w:i w:val="0"/>
          <w:sz w:val="20"/>
        </w:rPr>
        <w:t xml:space="preserve"> Ici, comme dans l’ensemble du texte, le terme « élève » désigne l’ensemble des publics de la voie professionnelle</w:t>
      </w:r>
      <w:r w:rsidR="00D55926" w:rsidRPr="005C4534">
        <w:rPr>
          <w:rFonts w:ascii="Arial" w:hAnsi="Arial" w:cs="Arial"/>
          <w:i w:val="0"/>
          <w:sz w:val="20"/>
        </w:rPr>
        <w:t> :</w:t>
      </w:r>
      <w:r w:rsidRPr="005C4534">
        <w:rPr>
          <w:rFonts w:ascii="Arial" w:hAnsi="Arial" w:cs="Arial"/>
          <w:i w:val="0"/>
          <w:sz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68" w:rsidRDefault="00073468" w:rsidP="00073468">
    <w:pPr>
      <w:pStyle w:val="En-tte"/>
      <w:tabs>
        <w:tab w:val="clear" w:pos="9072"/>
        <w:tab w:val="left" w:pos="1005"/>
      </w:tabs>
    </w:pPr>
    <w:r>
      <w:rPr>
        <w:noProof/>
        <w:lang w:eastAsia="fr-FR"/>
      </w:rPr>
      <w:drawing>
        <wp:inline distT="0" distB="0" distL="0" distR="0" wp14:anchorId="41FB9F24" wp14:editId="6D15064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69" w:rsidRDefault="00A40869">
    <w:pPr>
      <w:pStyle w:val="En-tte"/>
      <w:rPr>
        <w:sz w:val="28"/>
        <w:szCs w:val="28"/>
      </w:rPr>
    </w:pPr>
  </w:p>
  <w:p w:rsidR="00A40869" w:rsidRDefault="00A40869">
    <w:pPr>
      <w:pStyle w:val="En-tte"/>
      <w:jc w:val="center"/>
    </w:pPr>
    <w:r>
      <w:rPr>
        <w:noProof/>
        <w:lang w:eastAsia="fr-FR"/>
      </w:rPr>
      <w:drawing>
        <wp:inline distT="0" distB="0" distL="0" distR="0" wp14:anchorId="5A9E1E8A" wp14:editId="7F068B0A">
          <wp:extent cx="2622430" cy="786953"/>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CSP_logo_bdef.jpg"/>
                  <pic:cNvPicPr/>
                </pic:nvPicPr>
                <pic:blipFill>
                  <a:blip r:embed="rId1">
                    <a:extLst>
                      <a:ext uri="{28A0092B-C50C-407E-A947-70E740481C1C}">
                        <a14:useLocalDpi xmlns:a14="http://schemas.microsoft.com/office/drawing/2010/main" val="0"/>
                      </a:ext>
                    </a:extLst>
                  </a:blip>
                  <a:stretch>
                    <a:fillRect/>
                  </a:stretch>
                </pic:blipFill>
                <pic:spPr>
                  <a:xfrm>
                    <a:off x="0" y="0"/>
                    <a:ext cx="2620749" cy="7864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48FC30"/>
    <w:lvl w:ilvl="0">
      <w:start w:val="1"/>
      <w:numFmt w:val="bullet"/>
      <w:lvlText w:val=""/>
      <w:lvlJc w:val="left"/>
      <w:pPr>
        <w:tabs>
          <w:tab w:val="num" w:pos="360"/>
        </w:tabs>
        <w:ind w:left="360" w:hanging="360"/>
      </w:pPr>
      <w:rPr>
        <w:rFonts w:ascii="Symbol" w:hAnsi="Symbol" w:hint="default"/>
      </w:rPr>
    </w:lvl>
  </w:abstractNum>
  <w:abstractNum w:abstractNumId="1">
    <w:nsid w:val="02A220E3"/>
    <w:multiLevelType w:val="hybridMultilevel"/>
    <w:tmpl w:val="C876D462"/>
    <w:lvl w:ilvl="0" w:tplc="E3642FA2">
      <w:start w:val="1"/>
      <w:numFmt w:val="bullet"/>
      <w:lvlText w:val=""/>
      <w:lvlJc w:val="left"/>
      <w:pPr>
        <w:ind w:left="720" w:hanging="353"/>
      </w:pPr>
      <w:rPr>
        <w:rFonts w:ascii="Symbol" w:hAnsi="Symbol" w:hint="default"/>
        <w:b/>
        <w:color w:val="0062AC"/>
        <w:sz w:val="24"/>
        <w:szCs w:val="24"/>
      </w:rPr>
    </w:lvl>
    <w:lvl w:ilvl="1" w:tplc="ED8A7DAC">
      <w:start w:val="1"/>
      <w:numFmt w:val="bullet"/>
      <w:lvlText w:val="o"/>
      <w:lvlJc w:val="left"/>
      <w:pPr>
        <w:ind w:left="1440" w:hanging="353"/>
      </w:pPr>
      <w:rPr>
        <w:rFonts w:ascii="Courier New" w:hAnsi="Courier New"/>
      </w:rPr>
    </w:lvl>
    <w:lvl w:ilvl="2" w:tplc="CC8A6E40">
      <w:start w:val="1"/>
      <w:numFmt w:val="bullet"/>
      <w:lvlText w:val=""/>
      <w:lvlJc w:val="left"/>
      <w:pPr>
        <w:ind w:left="2160" w:hanging="353"/>
      </w:pPr>
      <w:rPr>
        <w:rFonts w:ascii="Wingdings" w:hAnsi="Wingdings"/>
      </w:rPr>
    </w:lvl>
    <w:lvl w:ilvl="3" w:tplc="0DE66DEE">
      <w:start w:val="1"/>
      <w:numFmt w:val="bullet"/>
      <w:lvlText w:val=""/>
      <w:lvlJc w:val="left"/>
      <w:pPr>
        <w:ind w:left="2880" w:hanging="353"/>
      </w:pPr>
      <w:rPr>
        <w:rFonts w:ascii="Symbol" w:hAnsi="Symbol"/>
      </w:rPr>
    </w:lvl>
    <w:lvl w:ilvl="4" w:tplc="B33EC41E">
      <w:start w:val="1"/>
      <w:numFmt w:val="bullet"/>
      <w:lvlText w:val="o"/>
      <w:lvlJc w:val="left"/>
      <w:pPr>
        <w:ind w:left="3600" w:hanging="353"/>
      </w:pPr>
      <w:rPr>
        <w:rFonts w:ascii="Courier New" w:hAnsi="Courier New"/>
      </w:rPr>
    </w:lvl>
    <w:lvl w:ilvl="5" w:tplc="6D9A4C62">
      <w:start w:val="1"/>
      <w:numFmt w:val="bullet"/>
      <w:lvlText w:val=""/>
      <w:lvlJc w:val="left"/>
      <w:pPr>
        <w:ind w:left="4320" w:hanging="353"/>
      </w:pPr>
      <w:rPr>
        <w:rFonts w:ascii="Wingdings" w:hAnsi="Wingdings"/>
      </w:rPr>
    </w:lvl>
    <w:lvl w:ilvl="6" w:tplc="DBD27FCE">
      <w:start w:val="1"/>
      <w:numFmt w:val="bullet"/>
      <w:lvlText w:val=""/>
      <w:lvlJc w:val="left"/>
      <w:pPr>
        <w:ind w:left="5040" w:hanging="353"/>
      </w:pPr>
      <w:rPr>
        <w:rFonts w:ascii="Symbol" w:hAnsi="Symbol"/>
      </w:rPr>
    </w:lvl>
    <w:lvl w:ilvl="7" w:tplc="7274610C">
      <w:start w:val="1"/>
      <w:numFmt w:val="bullet"/>
      <w:lvlText w:val="o"/>
      <w:lvlJc w:val="left"/>
      <w:pPr>
        <w:ind w:left="5760" w:hanging="353"/>
      </w:pPr>
      <w:rPr>
        <w:rFonts w:ascii="Courier New" w:hAnsi="Courier New"/>
      </w:rPr>
    </w:lvl>
    <w:lvl w:ilvl="8" w:tplc="A148F6C6">
      <w:start w:val="1"/>
      <w:numFmt w:val="bullet"/>
      <w:lvlText w:val=""/>
      <w:lvlJc w:val="left"/>
      <w:pPr>
        <w:ind w:left="6480" w:hanging="353"/>
      </w:pPr>
      <w:rPr>
        <w:rFonts w:ascii="Wingdings" w:hAnsi="Wingdings"/>
      </w:rPr>
    </w:lvl>
  </w:abstractNum>
  <w:abstractNum w:abstractNumId="2">
    <w:nsid w:val="07D537C5"/>
    <w:multiLevelType w:val="hybridMultilevel"/>
    <w:tmpl w:val="15769E6E"/>
    <w:lvl w:ilvl="0" w:tplc="E3642FA2">
      <w:start w:val="1"/>
      <w:numFmt w:val="bullet"/>
      <w:lvlText w:val=""/>
      <w:lvlJc w:val="left"/>
      <w:pPr>
        <w:ind w:left="720" w:hanging="353"/>
      </w:pPr>
      <w:rPr>
        <w:rFonts w:ascii="Symbol" w:hAnsi="Symbol" w:hint="default"/>
        <w:b/>
        <w:color w:val="0062AC"/>
        <w:sz w:val="24"/>
        <w:szCs w:val="24"/>
      </w:rPr>
    </w:lvl>
    <w:lvl w:ilvl="1" w:tplc="49A803A2">
      <w:start w:val="1"/>
      <w:numFmt w:val="bullet"/>
      <w:lvlText w:val="o"/>
      <w:lvlJc w:val="left"/>
      <w:pPr>
        <w:ind w:left="1440" w:hanging="353"/>
      </w:pPr>
      <w:rPr>
        <w:rFonts w:ascii="Courier New" w:hAnsi="Courier New"/>
      </w:rPr>
    </w:lvl>
    <w:lvl w:ilvl="2" w:tplc="D83894C0">
      <w:start w:val="1"/>
      <w:numFmt w:val="bullet"/>
      <w:lvlText w:val=""/>
      <w:lvlJc w:val="left"/>
      <w:pPr>
        <w:ind w:left="2160" w:hanging="353"/>
      </w:pPr>
      <w:rPr>
        <w:rFonts w:ascii="Wingdings" w:hAnsi="Wingdings"/>
      </w:rPr>
    </w:lvl>
    <w:lvl w:ilvl="3" w:tplc="1AB86D6C">
      <w:start w:val="1"/>
      <w:numFmt w:val="bullet"/>
      <w:lvlText w:val=""/>
      <w:lvlJc w:val="left"/>
      <w:pPr>
        <w:ind w:left="2880" w:hanging="353"/>
      </w:pPr>
      <w:rPr>
        <w:rFonts w:ascii="Symbol" w:hAnsi="Symbol"/>
      </w:rPr>
    </w:lvl>
    <w:lvl w:ilvl="4" w:tplc="455C35AE">
      <w:start w:val="1"/>
      <w:numFmt w:val="bullet"/>
      <w:lvlText w:val="o"/>
      <w:lvlJc w:val="left"/>
      <w:pPr>
        <w:ind w:left="3600" w:hanging="353"/>
      </w:pPr>
      <w:rPr>
        <w:rFonts w:ascii="Courier New" w:hAnsi="Courier New"/>
      </w:rPr>
    </w:lvl>
    <w:lvl w:ilvl="5" w:tplc="D74CFB76">
      <w:start w:val="1"/>
      <w:numFmt w:val="bullet"/>
      <w:lvlText w:val=""/>
      <w:lvlJc w:val="left"/>
      <w:pPr>
        <w:ind w:left="4320" w:hanging="353"/>
      </w:pPr>
      <w:rPr>
        <w:rFonts w:ascii="Wingdings" w:hAnsi="Wingdings"/>
      </w:rPr>
    </w:lvl>
    <w:lvl w:ilvl="6" w:tplc="658C1E8A">
      <w:start w:val="1"/>
      <w:numFmt w:val="bullet"/>
      <w:lvlText w:val=""/>
      <w:lvlJc w:val="left"/>
      <w:pPr>
        <w:ind w:left="5040" w:hanging="353"/>
      </w:pPr>
      <w:rPr>
        <w:rFonts w:ascii="Symbol" w:hAnsi="Symbol"/>
      </w:rPr>
    </w:lvl>
    <w:lvl w:ilvl="7" w:tplc="0FD6EEF6">
      <w:start w:val="1"/>
      <w:numFmt w:val="bullet"/>
      <w:lvlText w:val="o"/>
      <w:lvlJc w:val="left"/>
      <w:pPr>
        <w:ind w:left="5760" w:hanging="353"/>
      </w:pPr>
      <w:rPr>
        <w:rFonts w:ascii="Courier New" w:hAnsi="Courier New"/>
      </w:rPr>
    </w:lvl>
    <w:lvl w:ilvl="8" w:tplc="E376B9D6">
      <w:start w:val="1"/>
      <w:numFmt w:val="bullet"/>
      <w:lvlText w:val=""/>
      <w:lvlJc w:val="left"/>
      <w:pPr>
        <w:ind w:left="6480" w:hanging="353"/>
      </w:pPr>
      <w:rPr>
        <w:rFonts w:ascii="Wingdings" w:hAnsi="Wingdings"/>
      </w:rPr>
    </w:lvl>
  </w:abstractNum>
  <w:abstractNum w:abstractNumId="3">
    <w:nsid w:val="08F96D84"/>
    <w:multiLevelType w:val="hybridMultilevel"/>
    <w:tmpl w:val="6BA40F14"/>
    <w:lvl w:ilvl="0" w:tplc="CD0CFB58">
      <w:start w:val="1"/>
      <w:numFmt w:val="decimal"/>
      <w:lvlText w:val="%1."/>
      <w:lvlJc w:val="left"/>
      <w:pPr>
        <w:ind w:left="720" w:hanging="353"/>
      </w:pPr>
    </w:lvl>
    <w:lvl w:ilvl="1" w:tplc="F9CA7904">
      <w:start w:val="1"/>
      <w:numFmt w:val="lowerLetter"/>
      <w:lvlText w:val="%2."/>
      <w:lvlJc w:val="left"/>
      <w:pPr>
        <w:ind w:left="1440" w:hanging="353"/>
      </w:pPr>
    </w:lvl>
    <w:lvl w:ilvl="2" w:tplc="08701432">
      <w:start w:val="1"/>
      <w:numFmt w:val="lowerRoman"/>
      <w:lvlText w:val="%3."/>
      <w:lvlJc w:val="right"/>
      <w:pPr>
        <w:ind w:left="2160" w:hanging="173"/>
      </w:pPr>
    </w:lvl>
    <w:lvl w:ilvl="3" w:tplc="3EB29C10">
      <w:start w:val="1"/>
      <w:numFmt w:val="decimal"/>
      <w:lvlText w:val="%4."/>
      <w:lvlJc w:val="left"/>
      <w:pPr>
        <w:ind w:left="2880" w:hanging="353"/>
      </w:pPr>
    </w:lvl>
    <w:lvl w:ilvl="4" w:tplc="89F87ADA">
      <w:start w:val="1"/>
      <w:numFmt w:val="lowerLetter"/>
      <w:lvlText w:val="%5."/>
      <w:lvlJc w:val="left"/>
      <w:pPr>
        <w:ind w:left="3600" w:hanging="353"/>
      </w:pPr>
    </w:lvl>
    <w:lvl w:ilvl="5" w:tplc="9E5A66CE">
      <w:start w:val="1"/>
      <w:numFmt w:val="lowerRoman"/>
      <w:lvlText w:val="%6."/>
      <w:lvlJc w:val="right"/>
      <w:pPr>
        <w:ind w:left="4320" w:hanging="173"/>
      </w:pPr>
    </w:lvl>
    <w:lvl w:ilvl="6" w:tplc="86387D78">
      <w:start w:val="1"/>
      <w:numFmt w:val="decimal"/>
      <w:lvlText w:val="%7."/>
      <w:lvlJc w:val="left"/>
      <w:pPr>
        <w:ind w:left="5040" w:hanging="353"/>
      </w:pPr>
    </w:lvl>
    <w:lvl w:ilvl="7" w:tplc="E5385040">
      <w:start w:val="1"/>
      <w:numFmt w:val="lowerLetter"/>
      <w:lvlText w:val="%8."/>
      <w:lvlJc w:val="left"/>
      <w:pPr>
        <w:ind w:left="5760" w:hanging="353"/>
      </w:pPr>
    </w:lvl>
    <w:lvl w:ilvl="8" w:tplc="0BD8A690">
      <w:start w:val="1"/>
      <w:numFmt w:val="lowerRoman"/>
      <w:lvlText w:val="%9."/>
      <w:lvlJc w:val="right"/>
      <w:pPr>
        <w:ind w:left="6480" w:hanging="173"/>
      </w:p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5474B0"/>
    <w:multiLevelType w:val="hybridMultilevel"/>
    <w:tmpl w:val="20C2034C"/>
    <w:lvl w:ilvl="0" w:tplc="C3D67776">
      <w:start w:val="1"/>
      <w:numFmt w:val="bullet"/>
      <w:lvlText w:val="-"/>
      <w:lvlJc w:val="left"/>
      <w:pPr>
        <w:ind w:left="774" w:hanging="360"/>
      </w:pPr>
      <w:rPr>
        <w:rFonts w:ascii="Arial" w:eastAsia="Arial" w:hAnsi="Arial" w:cs="Arial" w:hint="default"/>
        <w:b/>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E063427"/>
    <w:multiLevelType w:val="hybridMultilevel"/>
    <w:tmpl w:val="5B1007E0"/>
    <w:lvl w:ilvl="0" w:tplc="E3642FA2">
      <w:start w:val="1"/>
      <w:numFmt w:val="bullet"/>
      <w:lvlText w:val=""/>
      <w:lvlJc w:val="left"/>
      <w:pPr>
        <w:ind w:left="720" w:hanging="353"/>
      </w:pPr>
      <w:rPr>
        <w:rFonts w:ascii="Symbol" w:hAnsi="Symbol" w:hint="default"/>
        <w:b/>
        <w:color w:val="0062AC"/>
        <w:sz w:val="24"/>
        <w:szCs w:val="24"/>
      </w:rPr>
    </w:lvl>
    <w:lvl w:ilvl="1" w:tplc="91EEEC6C">
      <w:start w:val="1"/>
      <w:numFmt w:val="bullet"/>
      <w:lvlText w:val="o"/>
      <w:lvlJc w:val="left"/>
      <w:pPr>
        <w:ind w:left="1440" w:hanging="353"/>
      </w:pPr>
      <w:rPr>
        <w:rFonts w:ascii="Courier New" w:hAnsi="Courier New"/>
      </w:rPr>
    </w:lvl>
    <w:lvl w:ilvl="2" w:tplc="6E28922A">
      <w:start w:val="1"/>
      <w:numFmt w:val="bullet"/>
      <w:lvlText w:val=""/>
      <w:lvlJc w:val="left"/>
      <w:pPr>
        <w:ind w:left="2160" w:hanging="353"/>
      </w:pPr>
      <w:rPr>
        <w:rFonts w:ascii="Wingdings" w:hAnsi="Wingdings"/>
      </w:rPr>
    </w:lvl>
    <w:lvl w:ilvl="3" w:tplc="C0DC6294">
      <w:start w:val="1"/>
      <w:numFmt w:val="bullet"/>
      <w:lvlText w:val=""/>
      <w:lvlJc w:val="left"/>
      <w:pPr>
        <w:ind w:left="2880" w:hanging="353"/>
      </w:pPr>
      <w:rPr>
        <w:rFonts w:ascii="Symbol" w:hAnsi="Symbol"/>
      </w:rPr>
    </w:lvl>
    <w:lvl w:ilvl="4" w:tplc="4A946D3A">
      <w:start w:val="1"/>
      <w:numFmt w:val="bullet"/>
      <w:lvlText w:val="o"/>
      <w:lvlJc w:val="left"/>
      <w:pPr>
        <w:ind w:left="3600" w:hanging="353"/>
      </w:pPr>
      <w:rPr>
        <w:rFonts w:ascii="Courier New" w:hAnsi="Courier New"/>
      </w:rPr>
    </w:lvl>
    <w:lvl w:ilvl="5" w:tplc="AAB21EE2">
      <w:start w:val="1"/>
      <w:numFmt w:val="bullet"/>
      <w:lvlText w:val=""/>
      <w:lvlJc w:val="left"/>
      <w:pPr>
        <w:ind w:left="4320" w:hanging="353"/>
      </w:pPr>
      <w:rPr>
        <w:rFonts w:ascii="Wingdings" w:hAnsi="Wingdings"/>
      </w:rPr>
    </w:lvl>
    <w:lvl w:ilvl="6" w:tplc="18C20B86">
      <w:start w:val="1"/>
      <w:numFmt w:val="bullet"/>
      <w:lvlText w:val=""/>
      <w:lvlJc w:val="left"/>
      <w:pPr>
        <w:ind w:left="5040" w:hanging="353"/>
      </w:pPr>
      <w:rPr>
        <w:rFonts w:ascii="Symbol" w:hAnsi="Symbol"/>
      </w:rPr>
    </w:lvl>
    <w:lvl w:ilvl="7" w:tplc="8CD2D5F8">
      <w:start w:val="1"/>
      <w:numFmt w:val="bullet"/>
      <w:lvlText w:val="o"/>
      <w:lvlJc w:val="left"/>
      <w:pPr>
        <w:ind w:left="5760" w:hanging="353"/>
      </w:pPr>
      <w:rPr>
        <w:rFonts w:ascii="Courier New" w:hAnsi="Courier New"/>
      </w:rPr>
    </w:lvl>
    <w:lvl w:ilvl="8" w:tplc="491E88BE">
      <w:start w:val="1"/>
      <w:numFmt w:val="bullet"/>
      <w:lvlText w:val=""/>
      <w:lvlJc w:val="left"/>
      <w:pPr>
        <w:ind w:left="6480" w:hanging="353"/>
      </w:pPr>
      <w:rPr>
        <w:rFonts w:ascii="Wingdings" w:hAnsi="Wingdings"/>
      </w:rPr>
    </w:lvl>
  </w:abstractNum>
  <w:abstractNum w:abstractNumId="8">
    <w:nsid w:val="17DC01E2"/>
    <w:multiLevelType w:val="hybridMultilevel"/>
    <w:tmpl w:val="C5B65B54"/>
    <w:lvl w:ilvl="0" w:tplc="FBC0A5E0">
      <w:numFmt w:val="bullet"/>
      <w:lvlText w:val="-"/>
      <w:lvlJc w:val="left"/>
      <w:pPr>
        <w:ind w:left="720" w:hanging="353"/>
      </w:pPr>
      <w:rPr>
        <w:rFonts w:ascii="Calibri" w:eastAsia="Calibri" w:hAnsi="Calibri"/>
      </w:rPr>
    </w:lvl>
    <w:lvl w:ilvl="1" w:tplc="EE4C6840">
      <w:start w:val="1"/>
      <w:numFmt w:val="bullet"/>
      <w:lvlText w:val="o"/>
      <w:lvlJc w:val="left"/>
      <w:pPr>
        <w:ind w:left="1440" w:hanging="353"/>
      </w:pPr>
      <w:rPr>
        <w:rFonts w:ascii="Courier New" w:hAnsi="Courier New"/>
      </w:rPr>
    </w:lvl>
    <w:lvl w:ilvl="2" w:tplc="CE10F8C0">
      <w:start w:val="1"/>
      <w:numFmt w:val="bullet"/>
      <w:lvlText w:val=""/>
      <w:lvlJc w:val="left"/>
      <w:pPr>
        <w:ind w:left="2160" w:hanging="353"/>
      </w:pPr>
      <w:rPr>
        <w:rFonts w:ascii="Wingdings" w:hAnsi="Wingdings"/>
      </w:rPr>
    </w:lvl>
    <w:lvl w:ilvl="3" w:tplc="8D08CCDC">
      <w:start w:val="1"/>
      <w:numFmt w:val="bullet"/>
      <w:lvlText w:val=""/>
      <w:lvlJc w:val="left"/>
      <w:pPr>
        <w:ind w:left="2880" w:hanging="353"/>
      </w:pPr>
      <w:rPr>
        <w:rFonts w:ascii="Symbol" w:hAnsi="Symbol"/>
      </w:rPr>
    </w:lvl>
    <w:lvl w:ilvl="4" w:tplc="BC00DF44">
      <w:start w:val="1"/>
      <w:numFmt w:val="bullet"/>
      <w:lvlText w:val="o"/>
      <w:lvlJc w:val="left"/>
      <w:pPr>
        <w:ind w:left="3600" w:hanging="353"/>
      </w:pPr>
      <w:rPr>
        <w:rFonts w:ascii="Courier New" w:hAnsi="Courier New"/>
      </w:rPr>
    </w:lvl>
    <w:lvl w:ilvl="5" w:tplc="F7704E0C">
      <w:start w:val="1"/>
      <w:numFmt w:val="bullet"/>
      <w:lvlText w:val=""/>
      <w:lvlJc w:val="left"/>
      <w:pPr>
        <w:ind w:left="4320" w:hanging="353"/>
      </w:pPr>
      <w:rPr>
        <w:rFonts w:ascii="Wingdings" w:hAnsi="Wingdings"/>
      </w:rPr>
    </w:lvl>
    <w:lvl w:ilvl="6" w:tplc="72189E56">
      <w:start w:val="1"/>
      <w:numFmt w:val="bullet"/>
      <w:lvlText w:val=""/>
      <w:lvlJc w:val="left"/>
      <w:pPr>
        <w:ind w:left="5040" w:hanging="353"/>
      </w:pPr>
      <w:rPr>
        <w:rFonts w:ascii="Symbol" w:hAnsi="Symbol"/>
      </w:rPr>
    </w:lvl>
    <w:lvl w:ilvl="7" w:tplc="E6061174">
      <w:start w:val="1"/>
      <w:numFmt w:val="bullet"/>
      <w:lvlText w:val="o"/>
      <w:lvlJc w:val="left"/>
      <w:pPr>
        <w:ind w:left="5760" w:hanging="353"/>
      </w:pPr>
      <w:rPr>
        <w:rFonts w:ascii="Courier New" w:hAnsi="Courier New"/>
      </w:rPr>
    </w:lvl>
    <w:lvl w:ilvl="8" w:tplc="DB2476F8">
      <w:start w:val="1"/>
      <w:numFmt w:val="bullet"/>
      <w:lvlText w:val=""/>
      <w:lvlJc w:val="left"/>
      <w:pPr>
        <w:ind w:left="6480" w:hanging="353"/>
      </w:pPr>
      <w:rPr>
        <w:rFonts w:ascii="Wingdings" w:hAnsi="Wingdings"/>
      </w:rPr>
    </w:lvl>
  </w:abstractNum>
  <w:abstractNum w:abstractNumId="9">
    <w:nsid w:val="19975902"/>
    <w:multiLevelType w:val="hybridMultilevel"/>
    <w:tmpl w:val="B0A05C6C"/>
    <w:lvl w:ilvl="0" w:tplc="1B9234B2">
      <w:start w:val="1"/>
      <w:numFmt w:val="bullet"/>
      <w:lvlText w:val=""/>
      <w:lvlJc w:val="left"/>
      <w:pPr>
        <w:ind w:left="360" w:hanging="353"/>
      </w:pPr>
      <w:rPr>
        <w:rFonts w:ascii="Wingdings 2" w:hAnsi="Wingdings 2"/>
        <w:color w:val="4E76AE"/>
      </w:rPr>
    </w:lvl>
    <w:lvl w:ilvl="1" w:tplc="E8605BA2">
      <w:start w:val="1"/>
      <w:numFmt w:val="bullet"/>
      <w:lvlText w:val="o"/>
      <w:lvlJc w:val="left"/>
      <w:pPr>
        <w:ind w:left="1080" w:hanging="353"/>
      </w:pPr>
      <w:rPr>
        <w:rFonts w:ascii="Courier New" w:hAnsi="Courier New"/>
      </w:rPr>
    </w:lvl>
    <w:lvl w:ilvl="2" w:tplc="A8789746">
      <w:start w:val="1"/>
      <w:numFmt w:val="bullet"/>
      <w:lvlText w:val=""/>
      <w:lvlJc w:val="left"/>
      <w:pPr>
        <w:ind w:left="1800" w:hanging="353"/>
      </w:pPr>
      <w:rPr>
        <w:rFonts w:ascii="Wingdings" w:hAnsi="Wingdings"/>
      </w:rPr>
    </w:lvl>
    <w:lvl w:ilvl="3" w:tplc="E4D0C1AA">
      <w:start w:val="1"/>
      <w:numFmt w:val="bullet"/>
      <w:lvlText w:val=""/>
      <w:lvlJc w:val="left"/>
      <w:pPr>
        <w:ind w:left="2520" w:hanging="353"/>
      </w:pPr>
      <w:rPr>
        <w:rFonts w:ascii="Symbol" w:hAnsi="Symbol"/>
      </w:rPr>
    </w:lvl>
    <w:lvl w:ilvl="4" w:tplc="0BDC3F04">
      <w:start w:val="1"/>
      <w:numFmt w:val="bullet"/>
      <w:lvlText w:val="o"/>
      <w:lvlJc w:val="left"/>
      <w:pPr>
        <w:ind w:left="3240" w:hanging="353"/>
      </w:pPr>
      <w:rPr>
        <w:rFonts w:ascii="Courier New" w:hAnsi="Courier New"/>
      </w:rPr>
    </w:lvl>
    <w:lvl w:ilvl="5" w:tplc="EE865430">
      <w:start w:val="1"/>
      <w:numFmt w:val="bullet"/>
      <w:lvlText w:val=""/>
      <w:lvlJc w:val="left"/>
      <w:pPr>
        <w:ind w:left="3960" w:hanging="353"/>
      </w:pPr>
      <w:rPr>
        <w:rFonts w:ascii="Wingdings" w:hAnsi="Wingdings"/>
      </w:rPr>
    </w:lvl>
    <w:lvl w:ilvl="6" w:tplc="4FCA6094">
      <w:start w:val="1"/>
      <w:numFmt w:val="bullet"/>
      <w:lvlText w:val=""/>
      <w:lvlJc w:val="left"/>
      <w:pPr>
        <w:ind w:left="4680" w:hanging="353"/>
      </w:pPr>
      <w:rPr>
        <w:rFonts w:ascii="Symbol" w:hAnsi="Symbol"/>
      </w:rPr>
    </w:lvl>
    <w:lvl w:ilvl="7" w:tplc="91A855A2">
      <w:start w:val="1"/>
      <w:numFmt w:val="bullet"/>
      <w:lvlText w:val="o"/>
      <w:lvlJc w:val="left"/>
      <w:pPr>
        <w:ind w:left="5400" w:hanging="353"/>
      </w:pPr>
      <w:rPr>
        <w:rFonts w:ascii="Courier New" w:hAnsi="Courier New"/>
      </w:rPr>
    </w:lvl>
    <w:lvl w:ilvl="8" w:tplc="8938B0C6">
      <w:start w:val="1"/>
      <w:numFmt w:val="bullet"/>
      <w:lvlText w:val=""/>
      <w:lvlJc w:val="left"/>
      <w:pPr>
        <w:ind w:left="6120" w:hanging="353"/>
      </w:pPr>
      <w:rPr>
        <w:rFonts w:ascii="Wingdings" w:hAnsi="Wingdings"/>
      </w:rPr>
    </w:lvl>
  </w:abstractNum>
  <w:abstractNum w:abstractNumId="10">
    <w:nsid w:val="1EE31031"/>
    <w:multiLevelType w:val="hybridMultilevel"/>
    <w:tmpl w:val="A46AFB5E"/>
    <w:lvl w:ilvl="0" w:tplc="07860B5E">
      <w:start w:val="1"/>
      <w:numFmt w:val="bullet"/>
      <w:lvlText w:val=""/>
      <w:lvlJc w:val="left"/>
      <w:pPr>
        <w:ind w:left="720" w:hanging="353"/>
      </w:pPr>
      <w:rPr>
        <w:rFonts w:ascii="Wingdings" w:hAnsi="Wingdings"/>
        <w:color w:val="0062AC"/>
      </w:rPr>
    </w:lvl>
    <w:lvl w:ilvl="1" w:tplc="87A093A8">
      <w:start w:val="1"/>
      <w:numFmt w:val="bullet"/>
      <w:lvlText w:val="o"/>
      <w:lvlJc w:val="left"/>
      <w:pPr>
        <w:ind w:left="1440" w:hanging="353"/>
      </w:pPr>
      <w:rPr>
        <w:rFonts w:ascii="Courier New" w:hAnsi="Courier New"/>
      </w:rPr>
    </w:lvl>
    <w:lvl w:ilvl="2" w:tplc="2A8A7EB2">
      <w:start w:val="1"/>
      <w:numFmt w:val="bullet"/>
      <w:lvlText w:val=""/>
      <w:lvlJc w:val="left"/>
      <w:pPr>
        <w:ind w:left="2160" w:hanging="353"/>
      </w:pPr>
      <w:rPr>
        <w:rFonts w:ascii="Wingdings" w:hAnsi="Wingdings"/>
      </w:rPr>
    </w:lvl>
    <w:lvl w:ilvl="3" w:tplc="DFAAFA6C">
      <w:start w:val="1"/>
      <w:numFmt w:val="bullet"/>
      <w:lvlText w:val=""/>
      <w:lvlJc w:val="left"/>
      <w:pPr>
        <w:ind w:left="2880" w:hanging="353"/>
      </w:pPr>
      <w:rPr>
        <w:rFonts w:ascii="Symbol" w:hAnsi="Symbol"/>
      </w:rPr>
    </w:lvl>
    <w:lvl w:ilvl="4" w:tplc="88909F40">
      <w:start w:val="1"/>
      <w:numFmt w:val="bullet"/>
      <w:lvlText w:val="o"/>
      <w:lvlJc w:val="left"/>
      <w:pPr>
        <w:ind w:left="3600" w:hanging="353"/>
      </w:pPr>
      <w:rPr>
        <w:rFonts w:ascii="Courier New" w:hAnsi="Courier New"/>
      </w:rPr>
    </w:lvl>
    <w:lvl w:ilvl="5" w:tplc="EF96ED6E">
      <w:start w:val="1"/>
      <w:numFmt w:val="bullet"/>
      <w:lvlText w:val=""/>
      <w:lvlJc w:val="left"/>
      <w:pPr>
        <w:ind w:left="4320" w:hanging="353"/>
      </w:pPr>
      <w:rPr>
        <w:rFonts w:ascii="Wingdings" w:hAnsi="Wingdings"/>
      </w:rPr>
    </w:lvl>
    <w:lvl w:ilvl="6" w:tplc="4F5285B0">
      <w:start w:val="1"/>
      <w:numFmt w:val="bullet"/>
      <w:lvlText w:val=""/>
      <w:lvlJc w:val="left"/>
      <w:pPr>
        <w:ind w:left="5040" w:hanging="353"/>
      </w:pPr>
      <w:rPr>
        <w:rFonts w:ascii="Symbol" w:hAnsi="Symbol"/>
      </w:rPr>
    </w:lvl>
    <w:lvl w:ilvl="7" w:tplc="5096F1B2">
      <w:start w:val="1"/>
      <w:numFmt w:val="bullet"/>
      <w:lvlText w:val="o"/>
      <w:lvlJc w:val="left"/>
      <w:pPr>
        <w:ind w:left="5760" w:hanging="353"/>
      </w:pPr>
      <w:rPr>
        <w:rFonts w:ascii="Courier New" w:hAnsi="Courier New"/>
      </w:rPr>
    </w:lvl>
    <w:lvl w:ilvl="8" w:tplc="DDF6CFCA">
      <w:start w:val="1"/>
      <w:numFmt w:val="bullet"/>
      <w:lvlText w:val=""/>
      <w:lvlJc w:val="left"/>
      <w:pPr>
        <w:ind w:left="6480" w:hanging="353"/>
      </w:pPr>
      <w:rPr>
        <w:rFonts w:ascii="Wingdings" w:hAnsi="Wingdings"/>
      </w:rPr>
    </w:lvl>
  </w:abstractNum>
  <w:abstractNum w:abstractNumId="11">
    <w:nsid w:val="21BD7623"/>
    <w:multiLevelType w:val="hybridMultilevel"/>
    <w:tmpl w:val="C4BC15BC"/>
    <w:lvl w:ilvl="0" w:tplc="105E3510">
      <w:start w:val="1"/>
      <w:numFmt w:val="bullet"/>
      <w:lvlText w:val=""/>
      <w:lvlJc w:val="left"/>
      <w:pPr>
        <w:ind w:left="720" w:hanging="353"/>
      </w:pPr>
      <w:rPr>
        <w:rFonts w:ascii="Symbol" w:hAnsi="Symbol"/>
      </w:rPr>
    </w:lvl>
    <w:lvl w:ilvl="1" w:tplc="05609F06">
      <w:start w:val="1"/>
      <w:numFmt w:val="bullet"/>
      <w:lvlText w:val="o"/>
      <w:lvlJc w:val="left"/>
      <w:pPr>
        <w:ind w:left="1440" w:hanging="353"/>
      </w:pPr>
      <w:rPr>
        <w:rFonts w:ascii="Courier New" w:hAnsi="Courier New"/>
      </w:rPr>
    </w:lvl>
    <w:lvl w:ilvl="2" w:tplc="219E35D6">
      <w:start w:val="1"/>
      <w:numFmt w:val="bullet"/>
      <w:lvlText w:val=""/>
      <w:lvlJc w:val="left"/>
      <w:pPr>
        <w:ind w:left="2160" w:hanging="353"/>
      </w:pPr>
      <w:rPr>
        <w:rFonts w:ascii="Wingdings" w:hAnsi="Wingdings"/>
      </w:rPr>
    </w:lvl>
    <w:lvl w:ilvl="3" w:tplc="ADCC1CB2">
      <w:start w:val="1"/>
      <w:numFmt w:val="bullet"/>
      <w:lvlText w:val=""/>
      <w:lvlJc w:val="left"/>
      <w:pPr>
        <w:ind w:left="2880" w:hanging="353"/>
      </w:pPr>
      <w:rPr>
        <w:rFonts w:ascii="Symbol" w:hAnsi="Symbol"/>
      </w:rPr>
    </w:lvl>
    <w:lvl w:ilvl="4" w:tplc="520E4A72">
      <w:start w:val="1"/>
      <w:numFmt w:val="bullet"/>
      <w:lvlText w:val="o"/>
      <w:lvlJc w:val="left"/>
      <w:pPr>
        <w:ind w:left="3600" w:hanging="353"/>
      </w:pPr>
      <w:rPr>
        <w:rFonts w:ascii="Courier New" w:hAnsi="Courier New"/>
      </w:rPr>
    </w:lvl>
    <w:lvl w:ilvl="5" w:tplc="8DF21FCE">
      <w:start w:val="1"/>
      <w:numFmt w:val="bullet"/>
      <w:lvlText w:val=""/>
      <w:lvlJc w:val="left"/>
      <w:pPr>
        <w:ind w:left="4320" w:hanging="353"/>
      </w:pPr>
      <w:rPr>
        <w:rFonts w:ascii="Wingdings" w:hAnsi="Wingdings"/>
      </w:rPr>
    </w:lvl>
    <w:lvl w:ilvl="6" w:tplc="8E0CE7EA">
      <w:start w:val="1"/>
      <w:numFmt w:val="bullet"/>
      <w:lvlText w:val=""/>
      <w:lvlJc w:val="left"/>
      <w:pPr>
        <w:ind w:left="5040" w:hanging="353"/>
      </w:pPr>
      <w:rPr>
        <w:rFonts w:ascii="Symbol" w:hAnsi="Symbol"/>
      </w:rPr>
    </w:lvl>
    <w:lvl w:ilvl="7" w:tplc="BEA418E0">
      <w:start w:val="1"/>
      <w:numFmt w:val="bullet"/>
      <w:lvlText w:val="o"/>
      <w:lvlJc w:val="left"/>
      <w:pPr>
        <w:ind w:left="5760" w:hanging="353"/>
      </w:pPr>
      <w:rPr>
        <w:rFonts w:ascii="Courier New" w:hAnsi="Courier New"/>
      </w:rPr>
    </w:lvl>
    <w:lvl w:ilvl="8" w:tplc="B9FEC3F8">
      <w:start w:val="1"/>
      <w:numFmt w:val="bullet"/>
      <w:lvlText w:val=""/>
      <w:lvlJc w:val="left"/>
      <w:pPr>
        <w:ind w:left="6480" w:hanging="353"/>
      </w:pPr>
      <w:rPr>
        <w:rFonts w:ascii="Wingdings" w:hAnsi="Wingdings"/>
      </w:rPr>
    </w:lvl>
  </w:abstractNum>
  <w:abstractNum w:abstractNumId="12">
    <w:nsid w:val="22944E0C"/>
    <w:multiLevelType w:val="hybridMultilevel"/>
    <w:tmpl w:val="C6704D80"/>
    <w:lvl w:ilvl="0" w:tplc="DB40B596">
      <w:numFmt w:val="bullet"/>
      <w:lvlText w:val="-"/>
      <w:lvlJc w:val="left"/>
      <w:pPr>
        <w:ind w:left="1428" w:hanging="360"/>
      </w:pPr>
      <w:rPr>
        <w:rFonts w:ascii="Calibri" w:eastAsia="Calibri" w:hAnsi="Calibri"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93EF3"/>
    <w:multiLevelType w:val="hybridMultilevel"/>
    <w:tmpl w:val="2D266188"/>
    <w:lvl w:ilvl="0" w:tplc="E3642FA2">
      <w:start w:val="1"/>
      <w:numFmt w:val="bullet"/>
      <w:lvlText w:val=""/>
      <w:lvlJc w:val="left"/>
      <w:pPr>
        <w:ind w:left="720" w:hanging="353"/>
      </w:pPr>
      <w:rPr>
        <w:rFonts w:ascii="Symbol" w:hAnsi="Symbol" w:hint="default"/>
        <w:b/>
        <w:color w:val="0062AC"/>
        <w:sz w:val="24"/>
        <w:szCs w:val="24"/>
      </w:rPr>
    </w:lvl>
    <w:lvl w:ilvl="1" w:tplc="9DE62EDC">
      <w:start w:val="1"/>
      <w:numFmt w:val="bullet"/>
      <w:lvlText w:val="o"/>
      <w:lvlJc w:val="left"/>
      <w:pPr>
        <w:ind w:left="1440" w:hanging="353"/>
      </w:pPr>
      <w:rPr>
        <w:rFonts w:ascii="Courier New" w:hAnsi="Courier New"/>
      </w:rPr>
    </w:lvl>
    <w:lvl w:ilvl="2" w:tplc="3764895E">
      <w:start w:val="1"/>
      <w:numFmt w:val="bullet"/>
      <w:lvlText w:val=""/>
      <w:lvlJc w:val="left"/>
      <w:pPr>
        <w:ind w:left="2160" w:hanging="353"/>
      </w:pPr>
      <w:rPr>
        <w:rFonts w:ascii="Wingdings" w:hAnsi="Wingdings"/>
      </w:rPr>
    </w:lvl>
    <w:lvl w:ilvl="3" w:tplc="6D32B92A">
      <w:start w:val="1"/>
      <w:numFmt w:val="bullet"/>
      <w:lvlText w:val=""/>
      <w:lvlJc w:val="left"/>
      <w:pPr>
        <w:ind w:left="2880" w:hanging="353"/>
      </w:pPr>
      <w:rPr>
        <w:rFonts w:ascii="Symbol" w:hAnsi="Symbol"/>
      </w:rPr>
    </w:lvl>
    <w:lvl w:ilvl="4" w:tplc="2558FEF2">
      <w:start w:val="1"/>
      <w:numFmt w:val="bullet"/>
      <w:lvlText w:val="o"/>
      <w:lvlJc w:val="left"/>
      <w:pPr>
        <w:ind w:left="3600" w:hanging="353"/>
      </w:pPr>
      <w:rPr>
        <w:rFonts w:ascii="Courier New" w:hAnsi="Courier New"/>
      </w:rPr>
    </w:lvl>
    <w:lvl w:ilvl="5" w:tplc="3146A3D0">
      <w:start w:val="1"/>
      <w:numFmt w:val="bullet"/>
      <w:lvlText w:val=""/>
      <w:lvlJc w:val="left"/>
      <w:pPr>
        <w:ind w:left="4320" w:hanging="353"/>
      </w:pPr>
      <w:rPr>
        <w:rFonts w:ascii="Wingdings" w:hAnsi="Wingdings"/>
      </w:rPr>
    </w:lvl>
    <w:lvl w:ilvl="6" w:tplc="EA62688E">
      <w:start w:val="1"/>
      <w:numFmt w:val="bullet"/>
      <w:lvlText w:val=""/>
      <w:lvlJc w:val="left"/>
      <w:pPr>
        <w:ind w:left="5040" w:hanging="353"/>
      </w:pPr>
      <w:rPr>
        <w:rFonts w:ascii="Symbol" w:hAnsi="Symbol"/>
      </w:rPr>
    </w:lvl>
    <w:lvl w:ilvl="7" w:tplc="8CE4A9E8">
      <w:start w:val="1"/>
      <w:numFmt w:val="bullet"/>
      <w:lvlText w:val="o"/>
      <w:lvlJc w:val="left"/>
      <w:pPr>
        <w:ind w:left="5760" w:hanging="353"/>
      </w:pPr>
      <w:rPr>
        <w:rFonts w:ascii="Courier New" w:hAnsi="Courier New"/>
      </w:rPr>
    </w:lvl>
    <w:lvl w:ilvl="8" w:tplc="BAACDD42">
      <w:start w:val="1"/>
      <w:numFmt w:val="bullet"/>
      <w:lvlText w:val=""/>
      <w:lvlJc w:val="left"/>
      <w:pPr>
        <w:ind w:left="6480" w:hanging="353"/>
      </w:pPr>
      <w:rPr>
        <w:rFonts w:ascii="Wingdings" w:hAnsi="Wingdings"/>
      </w:rPr>
    </w:lvl>
  </w:abstractNum>
  <w:abstractNum w:abstractNumId="15">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386ECA"/>
    <w:multiLevelType w:val="hybridMultilevel"/>
    <w:tmpl w:val="09C4F29E"/>
    <w:lvl w:ilvl="0" w:tplc="C3D67776">
      <w:start w:val="1"/>
      <w:numFmt w:val="bullet"/>
      <w:lvlText w:val="-"/>
      <w:lvlJc w:val="left"/>
      <w:pPr>
        <w:ind w:left="1788" w:hanging="360"/>
      </w:pPr>
      <w:rPr>
        <w:rFonts w:ascii="Arial" w:eastAsia="Arial" w:hAnsi="Arial" w:cs="Arial" w:hint="default"/>
        <w:b/>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7">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57404A"/>
    <w:multiLevelType w:val="hybridMultilevel"/>
    <w:tmpl w:val="39F0048C"/>
    <w:lvl w:ilvl="0" w:tplc="C5B2DE2A">
      <w:start w:val="1"/>
      <w:numFmt w:val="bullet"/>
      <w:lvlText w:val=""/>
      <w:lvlJc w:val="left"/>
      <w:pPr>
        <w:ind w:left="360" w:hanging="353"/>
      </w:pPr>
      <w:rPr>
        <w:rFonts w:ascii="Wingdings 2" w:hAnsi="Wingdings 2"/>
        <w:color w:val="007F9F"/>
      </w:rPr>
    </w:lvl>
    <w:lvl w:ilvl="1" w:tplc="6E3E9F20">
      <w:start w:val="1"/>
      <w:numFmt w:val="bullet"/>
      <w:lvlText w:val="o"/>
      <w:lvlJc w:val="left"/>
      <w:pPr>
        <w:ind w:left="1080" w:hanging="353"/>
      </w:pPr>
      <w:rPr>
        <w:rFonts w:ascii="Courier New" w:hAnsi="Courier New"/>
      </w:rPr>
    </w:lvl>
    <w:lvl w:ilvl="2" w:tplc="FDFE9068">
      <w:start w:val="1"/>
      <w:numFmt w:val="bullet"/>
      <w:lvlText w:val=""/>
      <w:lvlJc w:val="left"/>
      <w:pPr>
        <w:ind w:left="1800" w:hanging="353"/>
      </w:pPr>
      <w:rPr>
        <w:rFonts w:ascii="Wingdings" w:hAnsi="Wingdings"/>
      </w:rPr>
    </w:lvl>
    <w:lvl w:ilvl="3" w:tplc="6950B8C8">
      <w:start w:val="1"/>
      <w:numFmt w:val="bullet"/>
      <w:lvlText w:val=""/>
      <w:lvlJc w:val="left"/>
      <w:pPr>
        <w:ind w:left="2520" w:hanging="353"/>
      </w:pPr>
      <w:rPr>
        <w:rFonts w:ascii="Symbol" w:hAnsi="Symbol"/>
      </w:rPr>
    </w:lvl>
    <w:lvl w:ilvl="4" w:tplc="47F29C42">
      <w:start w:val="1"/>
      <w:numFmt w:val="bullet"/>
      <w:lvlText w:val="o"/>
      <w:lvlJc w:val="left"/>
      <w:pPr>
        <w:ind w:left="3240" w:hanging="353"/>
      </w:pPr>
      <w:rPr>
        <w:rFonts w:ascii="Courier New" w:hAnsi="Courier New"/>
      </w:rPr>
    </w:lvl>
    <w:lvl w:ilvl="5" w:tplc="34F4FB96">
      <w:start w:val="1"/>
      <w:numFmt w:val="bullet"/>
      <w:lvlText w:val=""/>
      <w:lvlJc w:val="left"/>
      <w:pPr>
        <w:ind w:left="3960" w:hanging="353"/>
      </w:pPr>
      <w:rPr>
        <w:rFonts w:ascii="Wingdings" w:hAnsi="Wingdings"/>
      </w:rPr>
    </w:lvl>
    <w:lvl w:ilvl="6" w:tplc="63703C8C">
      <w:start w:val="1"/>
      <w:numFmt w:val="bullet"/>
      <w:lvlText w:val=""/>
      <w:lvlJc w:val="left"/>
      <w:pPr>
        <w:ind w:left="4680" w:hanging="353"/>
      </w:pPr>
      <w:rPr>
        <w:rFonts w:ascii="Symbol" w:hAnsi="Symbol"/>
      </w:rPr>
    </w:lvl>
    <w:lvl w:ilvl="7" w:tplc="53380156">
      <w:start w:val="1"/>
      <w:numFmt w:val="bullet"/>
      <w:lvlText w:val="o"/>
      <w:lvlJc w:val="left"/>
      <w:pPr>
        <w:ind w:left="5400" w:hanging="353"/>
      </w:pPr>
      <w:rPr>
        <w:rFonts w:ascii="Courier New" w:hAnsi="Courier New"/>
      </w:rPr>
    </w:lvl>
    <w:lvl w:ilvl="8" w:tplc="A352E99E">
      <w:start w:val="1"/>
      <w:numFmt w:val="bullet"/>
      <w:lvlText w:val=""/>
      <w:lvlJc w:val="left"/>
      <w:pPr>
        <w:ind w:left="6120" w:hanging="353"/>
      </w:pPr>
      <w:rPr>
        <w:rFonts w:ascii="Wingdings" w:hAnsi="Wingdings"/>
      </w:rPr>
    </w:lvl>
  </w:abstractNum>
  <w:abstractNum w:abstractNumId="19">
    <w:nsid w:val="4046736D"/>
    <w:multiLevelType w:val="hybridMultilevel"/>
    <w:tmpl w:val="1BE22F46"/>
    <w:lvl w:ilvl="0" w:tplc="7BC4AA1A">
      <w:start w:val="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536982"/>
    <w:multiLevelType w:val="hybridMultilevel"/>
    <w:tmpl w:val="BA8AF70C"/>
    <w:lvl w:ilvl="0" w:tplc="2552390E">
      <w:start w:val="6"/>
      <w:numFmt w:val="bullet"/>
      <w:lvlText w:val="-"/>
      <w:lvlJc w:val="left"/>
      <w:pPr>
        <w:ind w:left="720" w:hanging="353"/>
      </w:pPr>
      <w:rPr>
        <w:rFonts w:ascii="Calibri" w:eastAsia="Calibri" w:hAnsi="Calibri"/>
      </w:rPr>
    </w:lvl>
    <w:lvl w:ilvl="1" w:tplc="32D47546">
      <w:start w:val="1"/>
      <w:numFmt w:val="bullet"/>
      <w:lvlText w:val="o"/>
      <w:lvlJc w:val="left"/>
      <w:pPr>
        <w:ind w:left="1440" w:hanging="353"/>
      </w:pPr>
      <w:rPr>
        <w:rFonts w:ascii="Courier New" w:hAnsi="Courier New"/>
      </w:rPr>
    </w:lvl>
    <w:lvl w:ilvl="2" w:tplc="6D80404A">
      <w:start w:val="1"/>
      <w:numFmt w:val="bullet"/>
      <w:lvlText w:val=""/>
      <w:lvlJc w:val="left"/>
      <w:pPr>
        <w:ind w:left="2160" w:hanging="353"/>
      </w:pPr>
      <w:rPr>
        <w:rFonts w:ascii="Wingdings" w:hAnsi="Wingdings"/>
      </w:rPr>
    </w:lvl>
    <w:lvl w:ilvl="3" w:tplc="DBFAC162">
      <w:start w:val="1"/>
      <w:numFmt w:val="bullet"/>
      <w:lvlText w:val=""/>
      <w:lvlJc w:val="left"/>
      <w:pPr>
        <w:ind w:left="2880" w:hanging="353"/>
      </w:pPr>
      <w:rPr>
        <w:rFonts w:ascii="Symbol" w:hAnsi="Symbol"/>
      </w:rPr>
    </w:lvl>
    <w:lvl w:ilvl="4" w:tplc="84E01BE6">
      <w:start w:val="1"/>
      <w:numFmt w:val="bullet"/>
      <w:lvlText w:val="o"/>
      <w:lvlJc w:val="left"/>
      <w:pPr>
        <w:ind w:left="3600" w:hanging="353"/>
      </w:pPr>
      <w:rPr>
        <w:rFonts w:ascii="Courier New" w:hAnsi="Courier New"/>
      </w:rPr>
    </w:lvl>
    <w:lvl w:ilvl="5" w:tplc="88EAFA1E">
      <w:start w:val="1"/>
      <w:numFmt w:val="bullet"/>
      <w:lvlText w:val=""/>
      <w:lvlJc w:val="left"/>
      <w:pPr>
        <w:ind w:left="4320" w:hanging="353"/>
      </w:pPr>
      <w:rPr>
        <w:rFonts w:ascii="Wingdings" w:hAnsi="Wingdings"/>
      </w:rPr>
    </w:lvl>
    <w:lvl w:ilvl="6" w:tplc="14101C06">
      <w:start w:val="1"/>
      <w:numFmt w:val="bullet"/>
      <w:lvlText w:val=""/>
      <w:lvlJc w:val="left"/>
      <w:pPr>
        <w:ind w:left="5040" w:hanging="353"/>
      </w:pPr>
      <w:rPr>
        <w:rFonts w:ascii="Symbol" w:hAnsi="Symbol"/>
      </w:rPr>
    </w:lvl>
    <w:lvl w:ilvl="7" w:tplc="69FECED4">
      <w:start w:val="1"/>
      <w:numFmt w:val="bullet"/>
      <w:lvlText w:val="o"/>
      <w:lvlJc w:val="left"/>
      <w:pPr>
        <w:ind w:left="5760" w:hanging="353"/>
      </w:pPr>
      <w:rPr>
        <w:rFonts w:ascii="Courier New" w:hAnsi="Courier New"/>
      </w:rPr>
    </w:lvl>
    <w:lvl w:ilvl="8" w:tplc="4A6211B2">
      <w:start w:val="1"/>
      <w:numFmt w:val="bullet"/>
      <w:lvlText w:val=""/>
      <w:lvlJc w:val="left"/>
      <w:pPr>
        <w:ind w:left="6480" w:hanging="353"/>
      </w:pPr>
      <w:rPr>
        <w:rFonts w:ascii="Wingdings" w:hAnsi="Wingdings"/>
      </w:rPr>
    </w:lvl>
  </w:abstractNum>
  <w:abstractNum w:abstractNumId="21">
    <w:nsid w:val="44A24860"/>
    <w:multiLevelType w:val="hybridMultilevel"/>
    <w:tmpl w:val="992CD910"/>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514A586B"/>
    <w:multiLevelType w:val="hybridMultilevel"/>
    <w:tmpl w:val="8BEA10E0"/>
    <w:lvl w:ilvl="0" w:tplc="A0B4B95C">
      <w:start w:val="1"/>
      <w:numFmt w:val="bullet"/>
      <w:lvlText w:val=""/>
      <w:lvlJc w:val="left"/>
      <w:pPr>
        <w:ind w:left="720" w:hanging="353"/>
      </w:pPr>
      <w:rPr>
        <w:rFonts w:ascii="Symbol" w:hAnsi="Symbol"/>
        <w:b/>
        <w:color w:val="0062AC"/>
        <w:sz w:val="24"/>
        <w:szCs w:val="24"/>
      </w:rPr>
    </w:lvl>
    <w:lvl w:ilvl="1" w:tplc="91061B54">
      <w:start w:val="1"/>
      <w:numFmt w:val="bullet"/>
      <w:lvlText w:val="o"/>
      <w:lvlJc w:val="left"/>
      <w:pPr>
        <w:ind w:left="1440" w:hanging="353"/>
      </w:pPr>
      <w:rPr>
        <w:rFonts w:ascii="Courier New" w:hAnsi="Courier New"/>
      </w:rPr>
    </w:lvl>
    <w:lvl w:ilvl="2" w:tplc="A3DE1384">
      <w:start w:val="1"/>
      <w:numFmt w:val="bullet"/>
      <w:lvlText w:val=""/>
      <w:lvlJc w:val="left"/>
      <w:pPr>
        <w:ind w:left="2160" w:hanging="353"/>
      </w:pPr>
      <w:rPr>
        <w:rFonts w:ascii="Wingdings" w:hAnsi="Wingdings"/>
      </w:rPr>
    </w:lvl>
    <w:lvl w:ilvl="3" w:tplc="15F6D3B4">
      <w:start w:val="1"/>
      <w:numFmt w:val="bullet"/>
      <w:lvlText w:val=""/>
      <w:lvlJc w:val="left"/>
      <w:pPr>
        <w:ind w:left="2880" w:hanging="353"/>
      </w:pPr>
      <w:rPr>
        <w:rFonts w:ascii="Symbol" w:hAnsi="Symbol"/>
      </w:rPr>
    </w:lvl>
    <w:lvl w:ilvl="4" w:tplc="60ECAB08">
      <w:start w:val="1"/>
      <w:numFmt w:val="bullet"/>
      <w:lvlText w:val="o"/>
      <w:lvlJc w:val="left"/>
      <w:pPr>
        <w:ind w:left="3600" w:hanging="353"/>
      </w:pPr>
      <w:rPr>
        <w:rFonts w:ascii="Courier New" w:hAnsi="Courier New"/>
      </w:rPr>
    </w:lvl>
    <w:lvl w:ilvl="5" w:tplc="C81204D8">
      <w:start w:val="1"/>
      <w:numFmt w:val="bullet"/>
      <w:lvlText w:val=""/>
      <w:lvlJc w:val="left"/>
      <w:pPr>
        <w:ind w:left="4320" w:hanging="353"/>
      </w:pPr>
      <w:rPr>
        <w:rFonts w:ascii="Wingdings" w:hAnsi="Wingdings"/>
      </w:rPr>
    </w:lvl>
    <w:lvl w:ilvl="6" w:tplc="5262E916">
      <w:start w:val="1"/>
      <w:numFmt w:val="bullet"/>
      <w:lvlText w:val=""/>
      <w:lvlJc w:val="left"/>
      <w:pPr>
        <w:ind w:left="5040" w:hanging="353"/>
      </w:pPr>
      <w:rPr>
        <w:rFonts w:ascii="Symbol" w:hAnsi="Symbol"/>
      </w:rPr>
    </w:lvl>
    <w:lvl w:ilvl="7" w:tplc="734A3E6A">
      <w:start w:val="1"/>
      <w:numFmt w:val="bullet"/>
      <w:lvlText w:val="o"/>
      <w:lvlJc w:val="left"/>
      <w:pPr>
        <w:ind w:left="5760" w:hanging="353"/>
      </w:pPr>
      <w:rPr>
        <w:rFonts w:ascii="Courier New" w:hAnsi="Courier New"/>
      </w:rPr>
    </w:lvl>
    <w:lvl w:ilvl="8" w:tplc="B3CE6912">
      <w:start w:val="1"/>
      <w:numFmt w:val="bullet"/>
      <w:lvlText w:val=""/>
      <w:lvlJc w:val="left"/>
      <w:pPr>
        <w:ind w:left="6480" w:hanging="353"/>
      </w:pPr>
      <w:rPr>
        <w:rFonts w:ascii="Wingdings" w:hAnsi="Wingdings"/>
      </w:rPr>
    </w:lvl>
  </w:abstractNum>
  <w:abstractNum w:abstractNumId="24">
    <w:nsid w:val="51601AFC"/>
    <w:multiLevelType w:val="hybridMultilevel"/>
    <w:tmpl w:val="369EAB70"/>
    <w:lvl w:ilvl="0" w:tplc="C3D67776">
      <w:start w:val="1"/>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9508EA"/>
    <w:multiLevelType w:val="hybridMultilevel"/>
    <w:tmpl w:val="6B7046B0"/>
    <w:lvl w:ilvl="0" w:tplc="5888E792">
      <w:start w:val="1"/>
      <w:numFmt w:val="bullet"/>
      <w:lvlText w:val=""/>
      <w:lvlJc w:val="left"/>
      <w:pPr>
        <w:ind w:left="360" w:hanging="353"/>
      </w:pPr>
      <w:rPr>
        <w:rFonts w:ascii="Wingdings 2" w:hAnsi="Wingdings 2"/>
        <w:color w:val="007F9F"/>
      </w:rPr>
    </w:lvl>
    <w:lvl w:ilvl="1" w:tplc="74A2D9F4">
      <w:start w:val="1"/>
      <w:numFmt w:val="bullet"/>
      <w:lvlText w:val="o"/>
      <w:lvlJc w:val="left"/>
      <w:pPr>
        <w:ind w:left="1080" w:hanging="353"/>
      </w:pPr>
      <w:rPr>
        <w:rFonts w:ascii="Courier New" w:hAnsi="Courier New"/>
      </w:rPr>
    </w:lvl>
    <w:lvl w:ilvl="2" w:tplc="F19EE8E0">
      <w:start w:val="1"/>
      <w:numFmt w:val="bullet"/>
      <w:lvlText w:val=""/>
      <w:lvlJc w:val="left"/>
      <w:pPr>
        <w:ind w:left="1800" w:hanging="353"/>
      </w:pPr>
      <w:rPr>
        <w:rFonts w:ascii="Wingdings" w:hAnsi="Wingdings"/>
      </w:rPr>
    </w:lvl>
    <w:lvl w:ilvl="3" w:tplc="66E26FC2">
      <w:start w:val="1"/>
      <w:numFmt w:val="bullet"/>
      <w:lvlText w:val=""/>
      <w:lvlJc w:val="left"/>
      <w:pPr>
        <w:ind w:left="2520" w:hanging="353"/>
      </w:pPr>
      <w:rPr>
        <w:rFonts w:ascii="Symbol" w:hAnsi="Symbol"/>
      </w:rPr>
    </w:lvl>
    <w:lvl w:ilvl="4" w:tplc="0980DE1C">
      <w:start w:val="1"/>
      <w:numFmt w:val="bullet"/>
      <w:lvlText w:val="o"/>
      <w:lvlJc w:val="left"/>
      <w:pPr>
        <w:ind w:left="3240" w:hanging="353"/>
      </w:pPr>
      <w:rPr>
        <w:rFonts w:ascii="Courier New" w:hAnsi="Courier New"/>
      </w:rPr>
    </w:lvl>
    <w:lvl w:ilvl="5" w:tplc="988CCF94">
      <w:start w:val="1"/>
      <w:numFmt w:val="bullet"/>
      <w:lvlText w:val=""/>
      <w:lvlJc w:val="left"/>
      <w:pPr>
        <w:ind w:left="3960" w:hanging="353"/>
      </w:pPr>
      <w:rPr>
        <w:rFonts w:ascii="Wingdings" w:hAnsi="Wingdings"/>
      </w:rPr>
    </w:lvl>
    <w:lvl w:ilvl="6" w:tplc="200E1B8C">
      <w:start w:val="1"/>
      <w:numFmt w:val="bullet"/>
      <w:lvlText w:val=""/>
      <w:lvlJc w:val="left"/>
      <w:pPr>
        <w:ind w:left="4680" w:hanging="353"/>
      </w:pPr>
      <w:rPr>
        <w:rFonts w:ascii="Symbol" w:hAnsi="Symbol"/>
      </w:rPr>
    </w:lvl>
    <w:lvl w:ilvl="7" w:tplc="3A6E04FA">
      <w:start w:val="1"/>
      <w:numFmt w:val="bullet"/>
      <w:lvlText w:val="o"/>
      <w:lvlJc w:val="left"/>
      <w:pPr>
        <w:ind w:left="5400" w:hanging="353"/>
      </w:pPr>
      <w:rPr>
        <w:rFonts w:ascii="Courier New" w:hAnsi="Courier New"/>
      </w:rPr>
    </w:lvl>
    <w:lvl w:ilvl="8" w:tplc="2EA00D50">
      <w:start w:val="1"/>
      <w:numFmt w:val="bullet"/>
      <w:lvlText w:val=""/>
      <w:lvlJc w:val="left"/>
      <w:pPr>
        <w:ind w:left="6120" w:hanging="353"/>
      </w:pPr>
      <w:rPr>
        <w:rFonts w:ascii="Wingdings" w:hAnsi="Wingdings"/>
      </w:rPr>
    </w:lvl>
  </w:abstractNum>
  <w:abstractNum w:abstractNumId="28">
    <w:nsid w:val="5B435E1D"/>
    <w:multiLevelType w:val="hybridMultilevel"/>
    <w:tmpl w:val="B0369950"/>
    <w:lvl w:ilvl="0" w:tplc="317025F8">
      <w:start w:val="1"/>
      <w:numFmt w:val="bullet"/>
      <w:lvlText w:val=""/>
      <w:lvlJc w:val="left"/>
      <w:pPr>
        <w:ind w:left="360" w:hanging="353"/>
      </w:pPr>
      <w:rPr>
        <w:rFonts w:ascii="Wingdings 2" w:hAnsi="Wingdings 2"/>
        <w:color w:val="007F9F"/>
      </w:rPr>
    </w:lvl>
    <w:lvl w:ilvl="1" w:tplc="17F429F6">
      <w:start w:val="1"/>
      <w:numFmt w:val="bullet"/>
      <w:lvlText w:val="o"/>
      <w:lvlJc w:val="left"/>
      <w:pPr>
        <w:ind w:left="1080" w:hanging="353"/>
      </w:pPr>
      <w:rPr>
        <w:rFonts w:ascii="Courier New" w:hAnsi="Courier New"/>
      </w:rPr>
    </w:lvl>
    <w:lvl w:ilvl="2" w:tplc="425EA290">
      <w:start w:val="1"/>
      <w:numFmt w:val="bullet"/>
      <w:lvlText w:val=""/>
      <w:lvlJc w:val="left"/>
      <w:pPr>
        <w:ind w:left="1800" w:hanging="353"/>
      </w:pPr>
      <w:rPr>
        <w:rFonts w:ascii="Wingdings" w:hAnsi="Wingdings"/>
      </w:rPr>
    </w:lvl>
    <w:lvl w:ilvl="3" w:tplc="EEF008FE">
      <w:start w:val="1"/>
      <w:numFmt w:val="bullet"/>
      <w:lvlText w:val=""/>
      <w:lvlJc w:val="left"/>
      <w:pPr>
        <w:ind w:left="2520" w:hanging="353"/>
      </w:pPr>
      <w:rPr>
        <w:rFonts w:ascii="Symbol" w:hAnsi="Symbol"/>
      </w:rPr>
    </w:lvl>
    <w:lvl w:ilvl="4" w:tplc="4F6AE770">
      <w:start w:val="1"/>
      <w:numFmt w:val="bullet"/>
      <w:lvlText w:val="o"/>
      <w:lvlJc w:val="left"/>
      <w:pPr>
        <w:ind w:left="3240" w:hanging="353"/>
      </w:pPr>
      <w:rPr>
        <w:rFonts w:ascii="Courier New" w:hAnsi="Courier New"/>
      </w:rPr>
    </w:lvl>
    <w:lvl w:ilvl="5" w:tplc="703C4158">
      <w:start w:val="1"/>
      <w:numFmt w:val="bullet"/>
      <w:lvlText w:val=""/>
      <w:lvlJc w:val="left"/>
      <w:pPr>
        <w:ind w:left="3960" w:hanging="353"/>
      </w:pPr>
      <w:rPr>
        <w:rFonts w:ascii="Wingdings" w:hAnsi="Wingdings"/>
      </w:rPr>
    </w:lvl>
    <w:lvl w:ilvl="6" w:tplc="31AE712A">
      <w:start w:val="1"/>
      <w:numFmt w:val="bullet"/>
      <w:lvlText w:val=""/>
      <w:lvlJc w:val="left"/>
      <w:pPr>
        <w:ind w:left="4680" w:hanging="353"/>
      </w:pPr>
      <w:rPr>
        <w:rFonts w:ascii="Symbol" w:hAnsi="Symbol"/>
      </w:rPr>
    </w:lvl>
    <w:lvl w:ilvl="7" w:tplc="E70AEEDA">
      <w:start w:val="1"/>
      <w:numFmt w:val="bullet"/>
      <w:lvlText w:val="o"/>
      <w:lvlJc w:val="left"/>
      <w:pPr>
        <w:ind w:left="5400" w:hanging="353"/>
      </w:pPr>
      <w:rPr>
        <w:rFonts w:ascii="Courier New" w:hAnsi="Courier New"/>
      </w:rPr>
    </w:lvl>
    <w:lvl w:ilvl="8" w:tplc="DA4C26EE">
      <w:start w:val="1"/>
      <w:numFmt w:val="bullet"/>
      <w:lvlText w:val=""/>
      <w:lvlJc w:val="left"/>
      <w:pPr>
        <w:ind w:left="6120" w:hanging="353"/>
      </w:pPr>
      <w:rPr>
        <w:rFonts w:ascii="Wingdings" w:hAnsi="Wingdings"/>
      </w:rPr>
    </w:lvl>
  </w:abstractNum>
  <w:abstractNum w:abstractNumId="29">
    <w:nsid w:val="5D321E93"/>
    <w:multiLevelType w:val="hybridMultilevel"/>
    <w:tmpl w:val="3EF6DC60"/>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E6A6074"/>
    <w:multiLevelType w:val="hybridMultilevel"/>
    <w:tmpl w:val="3E72F608"/>
    <w:lvl w:ilvl="0" w:tplc="18D4E0C4">
      <w:start w:val="1"/>
      <w:numFmt w:val="bullet"/>
      <w:lvlText w:val=""/>
      <w:lvlJc w:val="left"/>
      <w:pPr>
        <w:ind w:left="360" w:hanging="353"/>
      </w:pPr>
      <w:rPr>
        <w:rFonts w:ascii="Wingdings 2" w:hAnsi="Wingdings 2"/>
        <w:color w:val="007F9F"/>
      </w:rPr>
    </w:lvl>
    <w:lvl w:ilvl="1" w:tplc="676627F6">
      <w:start w:val="1"/>
      <w:numFmt w:val="bullet"/>
      <w:lvlText w:val="o"/>
      <w:lvlJc w:val="left"/>
      <w:pPr>
        <w:ind w:left="1080" w:hanging="353"/>
      </w:pPr>
      <w:rPr>
        <w:rFonts w:ascii="Courier New" w:hAnsi="Courier New"/>
      </w:rPr>
    </w:lvl>
    <w:lvl w:ilvl="2" w:tplc="4AE46818">
      <w:start w:val="1"/>
      <w:numFmt w:val="bullet"/>
      <w:lvlText w:val=""/>
      <w:lvlJc w:val="left"/>
      <w:pPr>
        <w:ind w:left="1800" w:hanging="353"/>
      </w:pPr>
      <w:rPr>
        <w:rFonts w:ascii="Wingdings" w:hAnsi="Wingdings"/>
      </w:rPr>
    </w:lvl>
    <w:lvl w:ilvl="3" w:tplc="C27CAA78">
      <w:start w:val="1"/>
      <w:numFmt w:val="bullet"/>
      <w:lvlText w:val=""/>
      <w:lvlJc w:val="left"/>
      <w:pPr>
        <w:ind w:left="2520" w:hanging="353"/>
      </w:pPr>
      <w:rPr>
        <w:rFonts w:ascii="Symbol" w:hAnsi="Symbol"/>
      </w:rPr>
    </w:lvl>
    <w:lvl w:ilvl="4" w:tplc="7006365C">
      <w:start w:val="1"/>
      <w:numFmt w:val="bullet"/>
      <w:lvlText w:val="o"/>
      <w:lvlJc w:val="left"/>
      <w:pPr>
        <w:ind w:left="3240" w:hanging="353"/>
      </w:pPr>
      <w:rPr>
        <w:rFonts w:ascii="Courier New" w:hAnsi="Courier New"/>
      </w:rPr>
    </w:lvl>
    <w:lvl w:ilvl="5" w:tplc="B94C28BE">
      <w:start w:val="1"/>
      <w:numFmt w:val="bullet"/>
      <w:lvlText w:val=""/>
      <w:lvlJc w:val="left"/>
      <w:pPr>
        <w:ind w:left="3960" w:hanging="353"/>
      </w:pPr>
      <w:rPr>
        <w:rFonts w:ascii="Wingdings" w:hAnsi="Wingdings"/>
      </w:rPr>
    </w:lvl>
    <w:lvl w:ilvl="6" w:tplc="879CE94A">
      <w:start w:val="1"/>
      <w:numFmt w:val="bullet"/>
      <w:lvlText w:val=""/>
      <w:lvlJc w:val="left"/>
      <w:pPr>
        <w:ind w:left="4680" w:hanging="353"/>
      </w:pPr>
      <w:rPr>
        <w:rFonts w:ascii="Symbol" w:hAnsi="Symbol"/>
      </w:rPr>
    </w:lvl>
    <w:lvl w:ilvl="7" w:tplc="38F8DEEC">
      <w:start w:val="1"/>
      <w:numFmt w:val="bullet"/>
      <w:lvlText w:val="o"/>
      <w:lvlJc w:val="left"/>
      <w:pPr>
        <w:ind w:left="5400" w:hanging="353"/>
      </w:pPr>
      <w:rPr>
        <w:rFonts w:ascii="Courier New" w:hAnsi="Courier New"/>
      </w:rPr>
    </w:lvl>
    <w:lvl w:ilvl="8" w:tplc="97AC1098">
      <w:start w:val="1"/>
      <w:numFmt w:val="bullet"/>
      <w:lvlText w:val=""/>
      <w:lvlJc w:val="left"/>
      <w:pPr>
        <w:ind w:left="6120" w:hanging="353"/>
      </w:pPr>
      <w:rPr>
        <w:rFonts w:ascii="Wingdings" w:hAnsi="Wingdings"/>
      </w:rPr>
    </w:lvl>
  </w:abstractNum>
  <w:abstractNum w:abstractNumId="31">
    <w:nsid w:val="5F34112A"/>
    <w:multiLevelType w:val="hybridMultilevel"/>
    <w:tmpl w:val="6E4CD088"/>
    <w:lvl w:ilvl="0" w:tplc="85A207A8">
      <w:start w:val="1"/>
      <w:numFmt w:val="bullet"/>
      <w:lvlText w:val=""/>
      <w:lvlJc w:val="left"/>
      <w:pPr>
        <w:ind w:left="1788" w:hanging="360"/>
      </w:pPr>
      <w:rPr>
        <w:rFonts w:ascii="Wingdings 2" w:hAnsi="Wingdings 2" w:hint="default"/>
        <w:b/>
        <w:color w:val="007F9F"/>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2">
    <w:nsid w:val="639E6922"/>
    <w:multiLevelType w:val="hybridMultilevel"/>
    <w:tmpl w:val="14181EF6"/>
    <w:lvl w:ilvl="0" w:tplc="2C80A51C">
      <w:start w:val="1"/>
      <w:numFmt w:val="bullet"/>
      <w:lvlText w:val="o"/>
      <w:lvlJc w:val="left"/>
      <w:pPr>
        <w:ind w:left="1068" w:hanging="353"/>
      </w:pPr>
      <w:rPr>
        <w:rFonts w:ascii="Courier New" w:hAnsi="Courier New"/>
      </w:rPr>
    </w:lvl>
    <w:lvl w:ilvl="1" w:tplc="D592C028">
      <w:start w:val="1"/>
      <w:numFmt w:val="bullet"/>
      <w:lvlText w:val="o"/>
      <w:lvlJc w:val="left"/>
      <w:pPr>
        <w:ind w:left="1788" w:hanging="353"/>
      </w:pPr>
      <w:rPr>
        <w:rFonts w:ascii="Courier New" w:hAnsi="Courier New"/>
      </w:rPr>
    </w:lvl>
    <w:lvl w:ilvl="2" w:tplc="3A3C8E9C">
      <w:start w:val="1"/>
      <w:numFmt w:val="bullet"/>
      <w:lvlText w:val=""/>
      <w:lvlJc w:val="left"/>
      <w:pPr>
        <w:ind w:left="2508" w:hanging="353"/>
      </w:pPr>
      <w:rPr>
        <w:rFonts w:ascii="Wingdings" w:hAnsi="Wingdings"/>
      </w:rPr>
    </w:lvl>
    <w:lvl w:ilvl="3" w:tplc="8000DE8A">
      <w:start w:val="1"/>
      <w:numFmt w:val="bullet"/>
      <w:lvlText w:val=""/>
      <w:lvlJc w:val="left"/>
      <w:pPr>
        <w:ind w:left="3228" w:hanging="353"/>
      </w:pPr>
      <w:rPr>
        <w:rFonts w:ascii="Symbol" w:hAnsi="Symbol"/>
      </w:rPr>
    </w:lvl>
    <w:lvl w:ilvl="4" w:tplc="F78C7448">
      <w:start w:val="1"/>
      <w:numFmt w:val="bullet"/>
      <w:lvlText w:val="o"/>
      <w:lvlJc w:val="left"/>
      <w:pPr>
        <w:ind w:left="3948" w:hanging="353"/>
      </w:pPr>
      <w:rPr>
        <w:rFonts w:ascii="Courier New" w:hAnsi="Courier New"/>
      </w:rPr>
    </w:lvl>
    <w:lvl w:ilvl="5" w:tplc="6AD620C6">
      <w:start w:val="1"/>
      <w:numFmt w:val="bullet"/>
      <w:lvlText w:val=""/>
      <w:lvlJc w:val="left"/>
      <w:pPr>
        <w:ind w:left="4668" w:hanging="353"/>
      </w:pPr>
      <w:rPr>
        <w:rFonts w:ascii="Wingdings" w:hAnsi="Wingdings"/>
      </w:rPr>
    </w:lvl>
    <w:lvl w:ilvl="6" w:tplc="A9964B26">
      <w:start w:val="1"/>
      <w:numFmt w:val="bullet"/>
      <w:lvlText w:val=""/>
      <w:lvlJc w:val="left"/>
      <w:pPr>
        <w:ind w:left="5388" w:hanging="353"/>
      </w:pPr>
      <w:rPr>
        <w:rFonts w:ascii="Symbol" w:hAnsi="Symbol"/>
      </w:rPr>
    </w:lvl>
    <w:lvl w:ilvl="7" w:tplc="6F4E9286">
      <w:start w:val="1"/>
      <w:numFmt w:val="bullet"/>
      <w:lvlText w:val="o"/>
      <w:lvlJc w:val="left"/>
      <w:pPr>
        <w:ind w:left="6108" w:hanging="353"/>
      </w:pPr>
      <w:rPr>
        <w:rFonts w:ascii="Courier New" w:hAnsi="Courier New"/>
      </w:rPr>
    </w:lvl>
    <w:lvl w:ilvl="8" w:tplc="92EE4F74">
      <w:start w:val="1"/>
      <w:numFmt w:val="bullet"/>
      <w:lvlText w:val=""/>
      <w:lvlJc w:val="left"/>
      <w:pPr>
        <w:ind w:left="6828" w:hanging="353"/>
      </w:pPr>
      <w:rPr>
        <w:rFonts w:ascii="Wingdings" w:hAnsi="Wingdings"/>
      </w:rPr>
    </w:lvl>
  </w:abstractNum>
  <w:abstractNum w:abstractNumId="33">
    <w:nsid w:val="6A004FA2"/>
    <w:multiLevelType w:val="hybridMultilevel"/>
    <w:tmpl w:val="80BE9820"/>
    <w:lvl w:ilvl="0" w:tplc="90069FA2">
      <w:start w:val="1"/>
      <w:numFmt w:val="decimal"/>
      <w:lvlText w:val="%1."/>
      <w:lvlJc w:val="left"/>
      <w:pPr>
        <w:ind w:left="720" w:hanging="353"/>
      </w:pPr>
    </w:lvl>
    <w:lvl w:ilvl="1" w:tplc="BBB8039E">
      <w:start w:val="1"/>
      <w:numFmt w:val="lowerLetter"/>
      <w:lvlText w:val="%2."/>
      <w:lvlJc w:val="left"/>
      <w:pPr>
        <w:ind w:left="1440" w:hanging="353"/>
      </w:pPr>
    </w:lvl>
    <w:lvl w:ilvl="2" w:tplc="42D2EB26">
      <w:start w:val="1"/>
      <w:numFmt w:val="lowerRoman"/>
      <w:lvlText w:val="%3."/>
      <w:lvlJc w:val="right"/>
      <w:pPr>
        <w:ind w:left="2160" w:hanging="173"/>
      </w:pPr>
    </w:lvl>
    <w:lvl w:ilvl="3" w:tplc="BF884602">
      <w:start w:val="1"/>
      <w:numFmt w:val="decimal"/>
      <w:lvlText w:val="%4."/>
      <w:lvlJc w:val="left"/>
      <w:pPr>
        <w:ind w:left="2880" w:hanging="353"/>
      </w:pPr>
    </w:lvl>
    <w:lvl w:ilvl="4" w:tplc="378A05DA">
      <w:start w:val="1"/>
      <w:numFmt w:val="lowerLetter"/>
      <w:lvlText w:val="%5."/>
      <w:lvlJc w:val="left"/>
      <w:pPr>
        <w:ind w:left="3600" w:hanging="353"/>
      </w:pPr>
    </w:lvl>
    <w:lvl w:ilvl="5" w:tplc="F6387DEE">
      <w:start w:val="1"/>
      <w:numFmt w:val="lowerRoman"/>
      <w:lvlText w:val="%6."/>
      <w:lvlJc w:val="right"/>
      <w:pPr>
        <w:ind w:left="4320" w:hanging="173"/>
      </w:pPr>
    </w:lvl>
    <w:lvl w:ilvl="6" w:tplc="7DDCF0CC">
      <w:start w:val="1"/>
      <w:numFmt w:val="decimal"/>
      <w:lvlText w:val="%7."/>
      <w:lvlJc w:val="left"/>
      <w:pPr>
        <w:ind w:left="5040" w:hanging="353"/>
      </w:pPr>
    </w:lvl>
    <w:lvl w:ilvl="7" w:tplc="4748E208">
      <w:start w:val="1"/>
      <w:numFmt w:val="lowerLetter"/>
      <w:lvlText w:val="%8."/>
      <w:lvlJc w:val="left"/>
      <w:pPr>
        <w:ind w:left="5760" w:hanging="353"/>
      </w:pPr>
    </w:lvl>
    <w:lvl w:ilvl="8" w:tplc="E6E6B594">
      <w:start w:val="1"/>
      <w:numFmt w:val="lowerRoman"/>
      <w:lvlText w:val="%9."/>
      <w:lvlJc w:val="right"/>
      <w:pPr>
        <w:ind w:left="6480" w:hanging="173"/>
      </w:pPr>
    </w:lvl>
  </w:abstractNum>
  <w:abstractNum w:abstractNumId="34">
    <w:nsid w:val="6A5E7501"/>
    <w:multiLevelType w:val="hybridMultilevel"/>
    <w:tmpl w:val="F3F80C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80721E"/>
    <w:multiLevelType w:val="hybridMultilevel"/>
    <w:tmpl w:val="829618B6"/>
    <w:lvl w:ilvl="0" w:tplc="67A81396">
      <w:start w:val="1"/>
      <w:numFmt w:val="bullet"/>
      <w:lvlText w:val=""/>
      <w:lvlJc w:val="left"/>
      <w:pPr>
        <w:ind w:left="360" w:hanging="353"/>
      </w:pPr>
      <w:rPr>
        <w:rFonts w:ascii="Wingdings 2" w:hAnsi="Wingdings 2"/>
        <w:color w:val="31849B"/>
      </w:rPr>
    </w:lvl>
    <w:lvl w:ilvl="1" w:tplc="CF00B732">
      <w:start w:val="1"/>
      <w:numFmt w:val="bullet"/>
      <w:lvlText w:val="o"/>
      <w:lvlJc w:val="left"/>
      <w:pPr>
        <w:ind w:left="1080" w:hanging="353"/>
      </w:pPr>
      <w:rPr>
        <w:rFonts w:ascii="Courier New" w:hAnsi="Courier New"/>
      </w:rPr>
    </w:lvl>
    <w:lvl w:ilvl="2" w:tplc="A03495D4">
      <w:start w:val="1"/>
      <w:numFmt w:val="bullet"/>
      <w:lvlText w:val=""/>
      <w:lvlJc w:val="left"/>
      <w:pPr>
        <w:ind w:left="1800" w:hanging="353"/>
      </w:pPr>
      <w:rPr>
        <w:rFonts w:ascii="Wingdings" w:hAnsi="Wingdings"/>
      </w:rPr>
    </w:lvl>
    <w:lvl w:ilvl="3" w:tplc="7222EBB0">
      <w:start w:val="1"/>
      <w:numFmt w:val="bullet"/>
      <w:lvlText w:val=""/>
      <w:lvlJc w:val="left"/>
      <w:pPr>
        <w:ind w:left="2520" w:hanging="353"/>
      </w:pPr>
      <w:rPr>
        <w:rFonts w:ascii="Symbol" w:hAnsi="Symbol"/>
      </w:rPr>
    </w:lvl>
    <w:lvl w:ilvl="4" w:tplc="4B7C377A">
      <w:start w:val="1"/>
      <w:numFmt w:val="bullet"/>
      <w:lvlText w:val="o"/>
      <w:lvlJc w:val="left"/>
      <w:pPr>
        <w:ind w:left="3240" w:hanging="353"/>
      </w:pPr>
      <w:rPr>
        <w:rFonts w:ascii="Courier New" w:hAnsi="Courier New"/>
      </w:rPr>
    </w:lvl>
    <w:lvl w:ilvl="5" w:tplc="CC509DAA">
      <w:start w:val="1"/>
      <w:numFmt w:val="bullet"/>
      <w:lvlText w:val=""/>
      <w:lvlJc w:val="left"/>
      <w:pPr>
        <w:ind w:left="3960" w:hanging="353"/>
      </w:pPr>
      <w:rPr>
        <w:rFonts w:ascii="Wingdings" w:hAnsi="Wingdings"/>
      </w:rPr>
    </w:lvl>
    <w:lvl w:ilvl="6" w:tplc="11F8DE4E">
      <w:start w:val="1"/>
      <w:numFmt w:val="bullet"/>
      <w:lvlText w:val=""/>
      <w:lvlJc w:val="left"/>
      <w:pPr>
        <w:ind w:left="4680" w:hanging="353"/>
      </w:pPr>
      <w:rPr>
        <w:rFonts w:ascii="Symbol" w:hAnsi="Symbol"/>
      </w:rPr>
    </w:lvl>
    <w:lvl w:ilvl="7" w:tplc="D6203FFA">
      <w:start w:val="1"/>
      <w:numFmt w:val="bullet"/>
      <w:lvlText w:val="o"/>
      <w:lvlJc w:val="left"/>
      <w:pPr>
        <w:ind w:left="5400" w:hanging="353"/>
      </w:pPr>
      <w:rPr>
        <w:rFonts w:ascii="Courier New" w:hAnsi="Courier New"/>
      </w:rPr>
    </w:lvl>
    <w:lvl w:ilvl="8" w:tplc="CAA6B9D6">
      <w:start w:val="1"/>
      <w:numFmt w:val="bullet"/>
      <w:lvlText w:val=""/>
      <w:lvlJc w:val="left"/>
      <w:pPr>
        <w:ind w:left="6120" w:hanging="353"/>
      </w:pPr>
      <w:rPr>
        <w:rFonts w:ascii="Wingdings" w:hAnsi="Wingdings"/>
      </w:rPr>
    </w:lvl>
  </w:abstractNum>
  <w:num w:numId="1">
    <w:abstractNumId w:val="35"/>
  </w:num>
  <w:num w:numId="2">
    <w:abstractNumId w:val="23"/>
  </w:num>
  <w:num w:numId="3">
    <w:abstractNumId w:val="33"/>
  </w:num>
  <w:num w:numId="4">
    <w:abstractNumId w:val="3"/>
  </w:num>
  <w:num w:numId="5">
    <w:abstractNumId w:val="10"/>
  </w:num>
  <w:num w:numId="6">
    <w:abstractNumId w:val="9"/>
  </w:num>
  <w:num w:numId="7">
    <w:abstractNumId w:val="30"/>
  </w:num>
  <w:num w:numId="8">
    <w:abstractNumId w:val="18"/>
  </w:num>
  <w:num w:numId="9">
    <w:abstractNumId w:val="27"/>
  </w:num>
  <w:num w:numId="10">
    <w:abstractNumId w:val="28"/>
  </w:num>
  <w:num w:numId="11">
    <w:abstractNumId w:val="1"/>
  </w:num>
  <w:num w:numId="12">
    <w:abstractNumId w:val="32"/>
  </w:num>
  <w:num w:numId="13">
    <w:abstractNumId w:val="7"/>
  </w:num>
  <w:num w:numId="14">
    <w:abstractNumId w:val="8"/>
  </w:num>
  <w:num w:numId="15">
    <w:abstractNumId w:val="2"/>
  </w:num>
  <w:num w:numId="16">
    <w:abstractNumId w:val="11"/>
  </w:num>
  <w:num w:numId="17">
    <w:abstractNumId w:val="14"/>
  </w:num>
  <w:num w:numId="18">
    <w:abstractNumId w:val="20"/>
  </w:num>
  <w:num w:numId="19">
    <w:abstractNumId w:val="19"/>
  </w:num>
  <w:num w:numId="20">
    <w:abstractNumId w:val="34"/>
  </w:num>
  <w:num w:numId="21">
    <w:abstractNumId w:val="16"/>
  </w:num>
  <w:num w:numId="22">
    <w:abstractNumId w:val="12"/>
  </w:num>
  <w:num w:numId="23">
    <w:abstractNumId w:val="21"/>
  </w:num>
  <w:num w:numId="24">
    <w:abstractNumId w:val="5"/>
  </w:num>
  <w:num w:numId="25">
    <w:abstractNumId w:val="24"/>
  </w:num>
  <w:num w:numId="26">
    <w:abstractNumId w:val="31"/>
  </w:num>
  <w:num w:numId="27">
    <w:abstractNumId w:val="29"/>
  </w:num>
  <w:num w:numId="28">
    <w:abstractNumId w:val="4"/>
  </w:num>
  <w:num w:numId="29">
    <w:abstractNumId w:val="6"/>
  </w:num>
  <w:num w:numId="30">
    <w:abstractNumId w:val="6"/>
  </w:num>
  <w:num w:numId="31">
    <w:abstractNumId w:val="15"/>
  </w:num>
  <w:num w:numId="32">
    <w:abstractNumId w:val="17"/>
  </w:num>
  <w:num w:numId="33">
    <w:abstractNumId w:val="0"/>
  </w:num>
  <w:num w:numId="34">
    <w:abstractNumId w:val="4"/>
  </w:num>
  <w:num w:numId="35">
    <w:abstractNumId w:val="13"/>
  </w:num>
  <w:num w:numId="36">
    <w:abstractNumId w:val="25"/>
  </w:num>
  <w:num w:numId="37">
    <w:abstractNumId w:val="17"/>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44"/>
    <w:rsid w:val="0001129C"/>
    <w:rsid w:val="00016F0F"/>
    <w:rsid w:val="00022FF5"/>
    <w:rsid w:val="00041A79"/>
    <w:rsid w:val="00041F50"/>
    <w:rsid w:val="0004447F"/>
    <w:rsid w:val="000445A4"/>
    <w:rsid w:val="00050276"/>
    <w:rsid w:val="000542F6"/>
    <w:rsid w:val="000666EB"/>
    <w:rsid w:val="00070A6D"/>
    <w:rsid w:val="00073468"/>
    <w:rsid w:val="00091C6A"/>
    <w:rsid w:val="000968A8"/>
    <w:rsid w:val="000A02FA"/>
    <w:rsid w:val="000A6602"/>
    <w:rsid w:val="000A7940"/>
    <w:rsid w:val="000B0025"/>
    <w:rsid w:val="000B6A68"/>
    <w:rsid w:val="000C49A6"/>
    <w:rsid w:val="000C5E97"/>
    <w:rsid w:val="000C6452"/>
    <w:rsid w:val="000C702B"/>
    <w:rsid w:val="000C73F8"/>
    <w:rsid w:val="000D41CE"/>
    <w:rsid w:val="000D4ACE"/>
    <w:rsid w:val="000D54DA"/>
    <w:rsid w:val="000E1874"/>
    <w:rsid w:val="000E2E9F"/>
    <w:rsid w:val="000E36ED"/>
    <w:rsid w:val="000E6258"/>
    <w:rsid w:val="000F675A"/>
    <w:rsid w:val="00103C96"/>
    <w:rsid w:val="00114BD8"/>
    <w:rsid w:val="0012505E"/>
    <w:rsid w:val="00125FA9"/>
    <w:rsid w:val="00127BDC"/>
    <w:rsid w:val="001313DD"/>
    <w:rsid w:val="00132BA9"/>
    <w:rsid w:val="0013465D"/>
    <w:rsid w:val="0013598A"/>
    <w:rsid w:val="001654D6"/>
    <w:rsid w:val="001667C1"/>
    <w:rsid w:val="0017549A"/>
    <w:rsid w:val="0017692A"/>
    <w:rsid w:val="001853E9"/>
    <w:rsid w:val="001A2D1A"/>
    <w:rsid w:val="001A3622"/>
    <w:rsid w:val="001B37AB"/>
    <w:rsid w:val="001C0490"/>
    <w:rsid w:val="001C2C1B"/>
    <w:rsid w:val="001D1A8B"/>
    <w:rsid w:val="001D6388"/>
    <w:rsid w:val="001E05C2"/>
    <w:rsid w:val="001E7719"/>
    <w:rsid w:val="001F1B93"/>
    <w:rsid w:val="00204CD5"/>
    <w:rsid w:val="00207DE1"/>
    <w:rsid w:val="002128F0"/>
    <w:rsid w:val="00212D97"/>
    <w:rsid w:val="00221FA3"/>
    <w:rsid w:val="0022371F"/>
    <w:rsid w:val="002264CB"/>
    <w:rsid w:val="00226756"/>
    <w:rsid w:val="002456CB"/>
    <w:rsid w:val="0025094C"/>
    <w:rsid w:val="002572BA"/>
    <w:rsid w:val="002735F5"/>
    <w:rsid w:val="00277702"/>
    <w:rsid w:val="0028261E"/>
    <w:rsid w:val="002877A3"/>
    <w:rsid w:val="00290326"/>
    <w:rsid w:val="0029060A"/>
    <w:rsid w:val="002B60F7"/>
    <w:rsid w:val="002C230A"/>
    <w:rsid w:val="002C3A23"/>
    <w:rsid w:val="002C6BF6"/>
    <w:rsid w:val="002D4067"/>
    <w:rsid w:val="002E0266"/>
    <w:rsid w:val="002E55EA"/>
    <w:rsid w:val="002F3B91"/>
    <w:rsid w:val="00300075"/>
    <w:rsid w:val="0030125B"/>
    <w:rsid w:val="003024AD"/>
    <w:rsid w:val="0032300E"/>
    <w:rsid w:val="003332F2"/>
    <w:rsid w:val="003338CD"/>
    <w:rsid w:val="003376ED"/>
    <w:rsid w:val="0034672F"/>
    <w:rsid w:val="00350AF1"/>
    <w:rsid w:val="003526EB"/>
    <w:rsid w:val="003562D1"/>
    <w:rsid w:val="003615AA"/>
    <w:rsid w:val="0036452B"/>
    <w:rsid w:val="00367B2D"/>
    <w:rsid w:val="003760D6"/>
    <w:rsid w:val="003967BC"/>
    <w:rsid w:val="003B000C"/>
    <w:rsid w:val="003B1A0A"/>
    <w:rsid w:val="003C2873"/>
    <w:rsid w:val="003C56C7"/>
    <w:rsid w:val="003C6BEB"/>
    <w:rsid w:val="003D2EF8"/>
    <w:rsid w:val="003D3859"/>
    <w:rsid w:val="003D608A"/>
    <w:rsid w:val="003E0D16"/>
    <w:rsid w:val="003E279F"/>
    <w:rsid w:val="003E3395"/>
    <w:rsid w:val="003F2F7E"/>
    <w:rsid w:val="00401184"/>
    <w:rsid w:val="0040457C"/>
    <w:rsid w:val="00410AA9"/>
    <w:rsid w:val="00410AF5"/>
    <w:rsid w:val="00417C9F"/>
    <w:rsid w:val="00422995"/>
    <w:rsid w:val="00425A4E"/>
    <w:rsid w:val="00430134"/>
    <w:rsid w:val="0043187A"/>
    <w:rsid w:val="004356C3"/>
    <w:rsid w:val="004363BF"/>
    <w:rsid w:val="004376DB"/>
    <w:rsid w:val="00442351"/>
    <w:rsid w:val="004431B1"/>
    <w:rsid w:val="00443AFE"/>
    <w:rsid w:val="00447A8C"/>
    <w:rsid w:val="004537D2"/>
    <w:rsid w:val="00456C33"/>
    <w:rsid w:val="00464789"/>
    <w:rsid w:val="00464B8B"/>
    <w:rsid w:val="0046610D"/>
    <w:rsid w:val="00472CFE"/>
    <w:rsid w:val="004753C2"/>
    <w:rsid w:val="0047763F"/>
    <w:rsid w:val="00480283"/>
    <w:rsid w:val="00481E12"/>
    <w:rsid w:val="00491A53"/>
    <w:rsid w:val="004A0AB3"/>
    <w:rsid w:val="004A1728"/>
    <w:rsid w:val="004A2256"/>
    <w:rsid w:val="004A2F2D"/>
    <w:rsid w:val="004B65D1"/>
    <w:rsid w:val="004C17E0"/>
    <w:rsid w:val="004C4E95"/>
    <w:rsid w:val="004D0A8E"/>
    <w:rsid w:val="004D65C3"/>
    <w:rsid w:val="004E0F0F"/>
    <w:rsid w:val="004E18C0"/>
    <w:rsid w:val="004E50D3"/>
    <w:rsid w:val="004E6455"/>
    <w:rsid w:val="004F40FC"/>
    <w:rsid w:val="004F7158"/>
    <w:rsid w:val="00501824"/>
    <w:rsid w:val="0051014D"/>
    <w:rsid w:val="0051018C"/>
    <w:rsid w:val="00515B6E"/>
    <w:rsid w:val="00523A74"/>
    <w:rsid w:val="00525D6C"/>
    <w:rsid w:val="0052776D"/>
    <w:rsid w:val="005373BF"/>
    <w:rsid w:val="00540E62"/>
    <w:rsid w:val="005423E2"/>
    <w:rsid w:val="00561C1F"/>
    <w:rsid w:val="0056652C"/>
    <w:rsid w:val="0056660B"/>
    <w:rsid w:val="00570DC2"/>
    <w:rsid w:val="005715CD"/>
    <w:rsid w:val="00580ACB"/>
    <w:rsid w:val="00580F15"/>
    <w:rsid w:val="0058209C"/>
    <w:rsid w:val="005835EC"/>
    <w:rsid w:val="00596387"/>
    <w:rsid w:val="005A2A88"/>
    <w:rsid w:val="005B18FA"/>
    <w:rsid w:val="005B1A6A"/>
    <w:rsid w:val="005B5CD7"/>
    <w:rsid w:val="005B62F2"/>
    <w:rsid w:val="005C363D"/>
    <w:rsid w:val="005C4534"/>
    <w:rsid w:val="005D0859"/>
    <w:rsid w:val="005D5DF4"/>
    <w:rsid w:val="005F0357"/>
    <w:rsid w:val="005F3D9E"/>
    <w:rsid w:val="00604B91"/>
    <w:rsid w:val="0061018D"/>
    <w:rsid w:val="006114ED"/>
    <w:rsid w:val="00612A88"/>
    <w:rsid w:val="006234AF"/>
    <w:rsid w:val="00630C36"/>
    <w:rsid w:val="0063548F"/>
    <w:rsid w:val="006355C9"/>
    <w:rsid w:val="006360A0"/>
    <w:rsid w:val="00642A1C"/>
    <w:rsid w:val="006442B9"/>
    <w:rsid w:val="00655AC0"/>
    <w:rsid w:val="006628E3"/>
    <w:rsid w:val="00662DBC"/>
    <w:rsid w:val="00666437"/>
    <w:rsid w:val="0066674D"/>
    <w:rsid w:val="00675648"/>
    <w:rsid w:val="00682882"/>
    <w:rsid w:val="006831B8"/>
    <w:rsid w:val="00683C4C"/>
    <w:rsid w:val="006970EF"/>
    <w:rsid w:val="006B4DC7"/>
    <w:rsid w:val="006B558B"/>
    <w:rsid w:val="006C4498"/>
    <w:rsid w:val="006C7B63"/>
    <w:rsid w:val="006C7E38"/>
    <w:rsid w:val="006D549A"/>
    <w:rsid w:val="006E18E6"/>
    <w:rsid w:val="006E5AC7"/>
    <w:rsid w:val="006E7E1F"/>
    <w:rsid w:val="006F16F1"/>
    <w:rsid w:val="006F1D1C"/>
    <w:rsid w:val="006F64BE"/>
    <w:rsid w:val="00703A37"/>
    <w:rsid w:val="007052BC"/>
    <w:rsid w:val="0070616D"/>
    <w:rsid w:val="007062F3"/>
    <w:rsid w:val="00706CD3"/>
    <w:rsid w:val="00706EC3"/>
    <w:rsid w:val="00717740"/>
    <w:rsid w:val="0073054B"/>
    <w:rsid w:val="00743CEB"/>
    <w:rsid w:val="00745B4A"/>
    <w:rsid w:val="0075037D"/>
    <w:rsid w:val="00751C44"/>
    <w:rsid w:val="007521CA"/>
    <w:rsid w:val="00754F69"/>
    <w:rsid w:val="00755D7A"/>
    <w:rsid w:val="0076135F"/>
    <w:rsid w:val="00783922"/>
    <w:rsid w:val="007853BF"/>
    <w:rsid w:val="00791E0C"/>
    <w:rsid w:val="00792A7E"/>
    <w:rsid w:val="00793622"/>
    <w:rsid w:val="007944FC"/>
    <w:rsid w:val="007A3D12"/>
    <w:rsid w:val="007A4CD3"/>
    <w:rsid w:val="007A6577"/>
    <w:rsid w:val="007A71B1"/>
    <w:rsid w:val="007B47A8"/>
    <w:rsid w:val="007C42B0"/>
    <w:rsid w:val="007D1AA4"/>
    <w:rsid w:val="007D4F51"/>
    <w:rsid w:val="007D529C"/>
    <w:rsid w:val="007E0D35"/>
    <w:rsid w:val="007E329B"/>
    <w:rsid w:val="007E384C"/>
    <w:rsid w:val="007E5979"/>
    <w:rsid w:val="007E7FC3"/>
    <w:rsid w:val="007F2BF1"/>
    <w:rsid w:val="007F496A"/>
    <w:rsid w:val="007F79F0"/>
    <w:rsid w:val="00801DCD"/>
    <w:rsid w:val="00805582"/>
    <w:rsid w:val="00810C1C"/>
    <w:rsid w:val="00813533"/>
    <w:rsid w:val="00817C36"/>
    <w:rsid w:val="0082109D"/>
    <w:rsid w:val="00821C60"/>
    <w:rsid w:val="00822431"/>
    <w:rsid w:val="00822FCD"/>
    <w:rsid w:val="00823FAA"/>
    <w:rsid w:val="00834A9F"/>
    <w:rsid w:val="00835918"/>
    <w:rsid w:val="00841B55"/>
    <w:rsid w:val="00845DC5"/>
    <w:rsid w:val="00846D30"/>
    <w:rsid w:val="0084740A"/>
    <w:rsid w:val="00853BA8"/>
    <w:rsid w:val="00856E4A"/>
    <w:rsid w:val="00860DB5"/>
    <w:rsid w:val="00874383"/>
    <w:rsid w:val="00884C81"/>
    <w:rsid w:val="00885400"/>
    <w:rsid w:val="008861C0"/>
    <w:rsid w:val="008A0728"/>
    <w:rsid w:val="008A3119"/>
    <w:rsid w:val="008A458A"/>
    <w:rsid w:val="008B0C9F"/>
    <w:rsid w:val="008B770C"/>
    <w:rsid w:val="008C3AC8"/>
    <w:rsid w:val="008C3E97"/>
    <w:rsid w:val="008C5396"/>
    <w:rsid w:val="008E2B49"/>
    <w:rsid w:val="008E4D5C"/>
    <w:rsid w:val="008E4D86"/>
    <w:rsid w:val="008E6CAE"/>
    <w:rsid w:val="008F35B6"/>
    <w:rsid w:val="00902DA7"/>
    <w:rsid w:val="00907690"/>
    <w:rsid w:val="00910A44"/>
    <w:rsid w:val="009139A2"/>
    <w:rsid w:val="00913F0C"/>
    <w:rsid w:val="00917ABF"/>
    <w:rsid w:val="00926A3D"/>
    <w:rsid w:val="009311C8"/>
    <w:rsid w:val="009358C7"/>
    <w:rsid w:val="00935CBB"/>
    <w:rsid w:val="00941C24"/>
    <w:rsid w:val="00942929"/>
    <w:rsid w:val="0095326F"/>
    <w:rsid w:val="009565DB"/>
    <w:rsid w:val="009568D9"/>
    <w:rsid w:val="00964048"/>
    <w:rsid w:val="00966833"/>
    <w:rsid w:val="009669BE"/>
    <w:rsid w:val="009855FC"/>
    <w:rsid w:val="009865D3"/>
    <w:rsid w:val="009A0D19"/>
    <w:rsid w:val="009A1191"/>
    <w:rsid w:val="009A2FBE"/>
    <w:rsid w:val="009A55F5"/>
    <w:rsid w:val="009B19EB"/>
    <w:rsid w:val="009B4E0C"/>
    <w:rsid w:val="009B5018"/>
    <w:rsid w:val="009C0769"/>
    <w:rsid w:val="009C785D"/>
    <w:rsid w:val="009D5199"/>
    <w:rsid w:val="009D764D"/>
    <w:rsid w:val="009E3A02"/>
    <w:rsid w:val="009E618E"/>
    <w:rsid w:val="009F2C59"/>
    <w:rsid w:val="009F33FA"/>
    <w:rsid w:val="009F54AA"/>
    <w:rsid w:val="009F56BC"/>
    <w:rsid w:val="009F6B2A"/>
    <w:rsid w:val="00A04D25"/>
    <w:rsid w:val="00A16F3E"/>
    <w:rsid w:val="00A177C5"/>
    <w:rsid w:val="00A17FA6"/>
    <w:rsid w:val="00A2047C"/>
    <w:rsid w:val="00A21835"/>
    <w:rsid w:val="00A252E6"/>
    <w:rsid w:val="00A4025E"/>
    <w:rsid w:val="00A40869"/>
    <w:rsid w:val="00A41F7E"/>
    <w:rsid w:val="00A54D84"/>
    <w:rsid w:val="00A60080"/>
    <w:rsid w:val="00A70DD6"/>
    <w:rsid w:val="00A726EB"/>
    <w:rsid w:val="00A75B2C"/>
    <w:rsid w:val="00A8070D"/>
    <w:rsid w:val="00A80D54"/>
    <w:rsid w:val="00A81EDD"/>
    <w:rsid w:val="00A834C3"/>
    <w:rsid w:val="00A85842"/>
    <w:rsid w:val="00A8620C"/>
    <w:rsid w:val="00A92CCF"/>
    <w:rsid w:val="00A95CBB"/>
    <w:rsid w:val="00A960B2"/>
    <w:rsid w:val="00AA2077"/>
    <w:rsid w:val="00AA24EA"/>
    <w:rsid w:val="00AA2997"/>
    <w:rsid w:val="00AA5483"/>
    <w:rsid w:val="00AC2646"/>
    <w:rsid w:val="00AD5297"/>
    <w:rsid w:val="00AD74A7"/>
    <w:rsid w:val="00AD7C56"/>
    <w:rsid w:val="00AE0429"/>
    <w:rsid w:val="00AE2AE6"/>
    <w:rsid w:val="00AE7AC4"/>
    <w:rsid w:val="00AF0A13"/>
    <w:rsid w:val="00AF4834"/>
    <w:rsid w:val="00AF5EAB"/>
    <w:rsid w:val="00B10EB5"/>
    <w:rsid w:val="00B13580"/>
    <w:rsid w:val="00B135B3"/>
    <w:rsid w:val="00B168F6"/>
    <w:rsid w:val="00B26804"/>
    <w:rsid w:val="00B32B69"/>
    <w:rsid w:val="00B3536D"/>
    <w:rsid w:val="00B36ED2"/>
    <w:rsid w:val="00B41C0D"/>
    <w:rsid w:val="00B4266B"/>
    <w:rsid w:val="00B44623"/>
    <w:rsid w:val="00B55401"/>
    <w:rsid w:val="00B5707C"/>
    <w:rsid w:val="00B803E1"/>
    <w:rsid w:val="00B84E90"/>
    <w:rsid w:val="00B901D3"/>
    <w:rsid w:val="00B91B01"/>
    <w:rsid w:val="00B93429"/>
    <w:rsid w:val="00BA45B8"/>
    <w:rsid w:val="00BA5684"/>
    <w:rsid w:val="00BA6B95"/>
    <w:rsid w:val="00BB2B82"/>
    <w:rsid w:val="00BB6933"/>
    <w:rsid w:val="00BC5911"/>
    <w:rsid w:val="00BD70F5"/>
    <w:rsid w:val="00BD7A54"/>
    <w:rsid w:val="00BE10F1"/>
    <w:rsid w:val="00BE4121"/>
    <w:rsid w:val="00BE42C8"/>
    <w:rsid w:val="00BE7B36"/>
    <w:rsid w:val="00BF1C47"/>
    <w:rsid w:val="00BF253E"/>
    <w:rsid w:val="00C06380"/>
    <w:rsid w:val="00C10299"/>
    <w:rsid w:val="00C10315"/>
    <w:rsid w:val="00C2124B"/>
    <w:rsid w:val="00C3089E"/>
    <w:rsid w:val="00C3097C"/>
    <w:rsid w:val="00C30DC9"/>
    <w:rsid w:val="00C31D39"/>
    <w:rsid w:val="00C336E3"/>
    <w:rsid w:val="00C34C86"/>
    <w:rsid w:val="00C41B23"/>
    <w:rsid w:val="00C46446"/>
    <w:rsid w:val="00C619C6"/>
    <w:rsid w:val="00C76E00"/>
    <w:rsid w:val="00C77F32"/>
    <w:rsid w:val="00C81F82"/>
    <w:rsid w:val="00C9064E"/>
    <w:rsid w:val="00C92573"/>
    <w:rsid w:val="00CA0554"/>
    <w:rsid w:val="00CA5AB4"/>
    <w:rsid w:val="00CC4A3B"/>
    <w:rsid w:val="00CD3A29"/>
    <w:rsid w:val="00CD3DF5"/>
    <w:rsid w:val="00D078D1"/>
    <w:rsid w:val="00D1017C"/>
    <w:rsid w:val="00D21654"/>
    <w:rsid w:val="00D230BD"/>
    <w:rsid w:val="00D43DA8"/>
    <w:rsid w:val="00D5260F"/>
    <w:rsid w:val="00D55926"/>
    <w:rsid w:val="00D647F5"/>
    <w:rsid w:val="00D64DB4"/>
    <w:rsid w:val="00D70BEC"/>
    <w:rsid w:val="00D73E2D"/>
    <w:rsid w:val="00D74C1E"/>
    <w:rsid w:val="00D76BFD"/>
    <w:rsid w:val="00D817E7"/>
    <w:rsid w:val="00D832EB"/>
    <w:rsid w:val="00D862D4"/>
    <w:rsid w:val="00D94329"/>
    <w:rsid w:val="00DA16EF"/>
    <w:rsid w:val="00DA2C6E"/>
    <w:rsid w:val="00DA2E32"/>
    <w:rsid w:val="00DA4BBE"/>
    <w:rsid w:val="00DB434C"/>
    <w:rsid w:val="00DB4A58"/>
    <w:rsid w:val="00DB50B3"/>
    <w:rsid w:val="00DC1E03"/>
    <w:rsid w:val="00DC5627"/>
    <w:rsid w:val="00DD0770"/>
    <w:rsid w:val="00DD2ECC"/>
    <w:rsid w:val="00DE7293"/>
    <w:rsid w:val="00DF2890"/>
    <w:rsid w:val="00DF3A38"/>
    <w:rsid w:val="00DF75DC"/>
    <w:rsid w:val="00DF78BF"/>
    <w:rsid w:val="00E02423"/>
    <w:rsid w:val="00E07817"/>
    <w:rsid w:val="00E22F5A"/>
    <w:rsid w:val="00E24BBB"/>
    <w:rsid w:val="00E25244"/>
    <w:rsid w:val="00E322D6"/>
    <w:rsid w:val="00E400CB"/>
    <w:rsid w:val="00E427A6"/>
    <w:rsid w:val="00E4384F"/>
    <w:rsid w:val="00E438D9"/>
    <w:rsid w:val="00E44878"/>
    <w:rsid w:val="00E525DA"/>
    <w:rsid w:val="00E527BF"/>
    <w:rsid w:val="00E53453"/>
    <w:rsid w:val="00E57443"/>
    <w:rsid w:val="00E57913"/>
    <w:rsid w:val="00E937C4"/>
    <w:rsid w:val="00E96B36"/>
    <w:rsid w:val="00EA03CC"/>
    <w:rsid w:val="00EA0797"/>
    <w:rsid w:val="00EA48E7"/>
    <w:rsid w:val="00EA5F9C"/>
    <w:rsid w:val="00EB3224"/>
    <w:rsid w:val="00EB50AC"/>
    <w:rsid w:val="00EB79BF"/>
    <w:rsid w:val="00EC26C4"/>
    <w:rsid w:val="00ED0A4E"/>
    <w:rsid w:val="00ED4731"/>
    <w:rsid w:val="00ED6857"/>
    <w:rsid w:val="00EE0F09"/>
    <w:rsid w:val="00EE46DC"/>
    <w:rsid w:val="00EE4A2A"/>
    <w:rsid w:val="00EE7616"/>
    <w:rsid w:val="00EF2904"/>
    <w:rsid w:val="00EF297E"/>
    <w:rsid w:val="00F056B6"/>
    <w:rsid w:val="00F1020C"/>
    <w:rsid w:val="00F11B65"/>
    <w:rsid w:val="00F130F3"/>
    <w:rsid w:val="00F13613"/>
    <w:rsid w:val="00F147A5"/>
    <w:rsid w:val="00F1679B"/>
    <w:rsid w:val="00F318AC"/>
    <w:rsid w:val="00F31F34"/>
    <w:rsid w:val="00F365ED"/>
    <w:rsid w:val="00F45848"/>
    <w:rsid w:val="00F504FE"/>
    <w:rsid w:val="00F518F9"/>
    <w:rsid w:val="00F54A68"/>
    <w:rsid w:val="00F56ED3"/>
    <w:rsid w:val="00F60370"/>
    <w:rsid w:val="00F611A7"/>
    <w:rsid w:val="00F67C14"/>
    <w:rsid w:val="00F72FC8"/>
    <w:rsid w:val="00F75128"/>
    <w:rsid w:val="00F765EE"/>
    <w:rsid w:val="00F802E0"/>
    <w:rsid w:val="00F81628"/>
    <w:rsid w:val="00F82F93"/>
    <w:rsid w:val="00F87DAA"/>
    <w:rsid w:val="00FA0B81"/>
    <w:rsid w:val="00FA179B"/>
    <w:rsid w:val="00FA1A58"/>
    <w:rsid w:val="00FB11F1"/>
    <w:rsid w:val="00FB215F"/>
    <w:rsid w:val="00FB413D"/>
    <w:rsid w:val="00FB5B26"/>
    <w:rsid w:val="00FC0F95"/>
    <w:rsid w:val="00FC3852"/>
    <w:rsid w:val="00FC3FD8"/>
    <w:rsid w:val="00FD001B"/>
    <w:rsid w:val="00FD0C8A"/>
    <w:rsid w:val="00FD379F"/>
    <w:rsid w:val="00FE313E"/>
    <w:rsid w:val="00FE7416"/>
    <w:rsid w:val="00FF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68"/>
    <w:pPr>
      <w:pBdr>
        <w:top w:val="none" w:sz="0" w:space="0" w:color="auto"/>
        <w:left w:val="none" w:sz="0" w:space="0" w:color="auto"/>
        <w:bottom w:val="none" w:sz="0" w:space="0" w:color="auto"/>
        <w:right w:val="none" w:sz="0" w:space="0" w:color="auto"/>
        <w:between w:val="none" w:sz="0" w:space="0" w:color="auto"/>
      </w:pBdr>
      <w:spacing w:before="60"/>
      <w:jc w:val="both"/>
    </w:pPr>
    <w:rPr>
      <w:rFonts w:ascii="Arial" w:hAnsi="Arial"/>
      <w:sz w:val="22"/>
      <w:lang w:val="fr-FR" w:bidi="ar-SA"/>
    </w:rPr>
  </w:style>
  <w:style w:type="paragraph" w:styleId="Titre1">
    <w:name w:val="heading 1"/>
    <w:basedOn w:val="Normal"/>
    <w:next w:val="Normal"/>
    <w:link w:val="Titre1Car"/>
    <w:qFormat/>
    <w:rsid w:val="00073468"/>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73468"/>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73468"/>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73468"/>
    <w:pPr>
      <w:keepNext/>
      <w:keepLines/>
      <w:numPr>
        <w:numId w:val="3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73468"/>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073468"/>
    <w:pPr>
      <w:keepNext/>
      <w:keepLines/>
      <w:spacing w:before="200"/>
      <w:ind w:left="340"/>
      <w:outlineLvl w:val="5"/>
    </w:pPr>
    <w:rPr>
      <w:i/>
      <w:iCs/>
    </w:rPr>
  </w:style>
  <w:style w:type="paragraph" w:styleId="Titre7">
    <w:name w:val="heading 7"/>
    <w:basedOn w:val="Normal"/>
    <w:next w:val="Normal"/>
    <w:link w:val="Titre7Car"/>
    <w:unhideWhenUsed/>
    <w:rsid w:val="00073468"/>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73468"/>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unhideWhenUsed/>
    <w:qFormat/>
    <w:pPr>
      <w:keepNext/>
      <w:keepLines/>
      <w:spacing w:before="32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semiHidden/>
    <w:rPr>
      <w:rFonts w:ascii="Arial" w:eastAsia="Arial" w:hAnsi="Arial" w:cs="Arial"/>
      <w:sz w:val="40"/>
      <w:szCs w:val="40"/>
    </w:rPr>
  </w:style>
  <w:style w:type="character" w:customStyle="1" w:styleId="Heading2Char">
    <w:name w:val="Heading 2 Char"/>
    <w:uiPriority w:val="9"/>
    <w:semiHidden/>
    <w:rPr>
      <w:rFonts w:ascii="Arial" w:eastAsia="Arial" w:hAnsi="Arial" w:cs="Arial"/>
      <w:sz w:val="34"/>
    </w:rPr>
  </w:style>
  <w:style w:type="character" w:customStyle="1" w:styleId="Heading3Char">
    <w:name w:val="Heading 3 Char"/>
    <w:uiPriority w:val="9"/>
    <w:semiHidden/>
    <w:rPr>
      <w:rFonts w:ascii="Arial" w:eastAsia="Arial" w:hAnsi="Arial" w:cs="Arial"/>
      <w:sz w:val="30"/>
      <w:szCs w:val="30"/>
    </w:rPr>
  </w:style>
  <w:style w:type="character" w:customStyle="1" w:styleId="Titre4Car">
    <w:name w:val="Titre 4 Car"/>
    <w:link w:val="Titre4"/>
    <w:rsid w:val="00073468"/>
    <w:rPr>
      <w:rFonts w:ascii="Arial" w:eastAsia="Times New Roman" w:hAnsi="Arial"/>
      <w:b/>
      <w:bCs/>
      <w:iCs/>
      <w:color w:val="17818E"/>
      <w:sz w:val="22"/>
      <w:lang w:val="fr-FR" w:bidi="ar-SA"/>
    </w:rPr>
  </w:style>
  <w:style w:type="character" w:customStyle="1" w:styleId="Titre5Car">
    <w:name w:val="Titre 5 Car"/>
    <w:link w:val="Titre5"/>
    <w:rsid w:val="00073468"/>
    <w:rPr>
      <w:rFonts w:ascii="Arial" w:eastAsia="Times New Roman" w:hAnsi="Arial"/>
      <w:b/>
      <w:sz w:val="22"/>
      <w:lang w:val="fr-FR" w:bidi="ar-SA"/>
    </w:rPr>
  </w:style>
  <w:style w:type="character" w:customStyle="1" w:styleId="Titre6Car">
    <w:name w:val="Titre 6 Car"/>
    <w:link w:val="Titre6"/>
    <w:rsid w:val="00073468"/>
    <w:rPr>
      <w:rFonts w:ascii="Arial" w:hAnsi="Arial"/>
      <w:i/>
      <w:iCs/>
      <w:sz w:val="22"/>
      <w:lang w:val="fr-FR" w:bidi="ar-SA"/>
    </w:rPr>
  </w:style>
  <w:style w:type="character" w:customStyle="1" w:styleId="Titre7Car">
    <w:name w:val="Titre 7 Car"/>
    <w:link w:val="Titre7"/>
    <w:rsid w:val="00073468"/>
    <w:rPr>
      <w:rFonts w:ascii="Cambria" w:eastAsia="Times New Roman" w:hAnsi="Cambria"/>
      <w:i/>
      <w:iCs/>
      <w:color w:val="404040"/>
      <w:sz w:val="22"/>
      <w:lang w:val="fr-FR" w:bidi="ar-SA"/>
    </w:rPr>
  </w:style>
  <w:style w:type="character" w:customStyle="1" w:styleId="Titre8Car">
    <w:name w:val="Titre 8 Car"/>
    <w:link w:val="Titre8"/>
    <w:rsid w:val="00073468"/>
    <w:rPr>
      <w:rFonts w:ascii="Cambria" w:hAnsi="Cambria"/>
      <w:color w:val="404040"/>
      <w:sz w:val="22"/>
      <w:szCs w:val="20"/>
      <w:lang w:val="fr-FR" w:bidi="ar-SA"/>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link w:val="ParagraphedelisteCar"/>
    <w:uiPriority w:val="34"/>
    <w:unhideWhenUsed/>
    <w:rsid w:val="00073468"/>
    <w:pPr>
      <w:numPr>
        <w:numId w:val="34"/>
      </w:numPr>
      <w:contextualSpacing/>
    </w:pPr>
  </w:style>
  <w:style w:type="paragraph" w:styleId="Sansinterligne">
    <w:name w:val="No Spacing"/>
    <w:uiPriority w:val="1"/>
    <w:unhideWhenUsed/>
    <w:rsid w:val="00073468"/>
    <w:pPr>
      <w:pBdr>
        <w:top w:val="none" w:sz="0" w:space="0" w:color="auto"/>
        <w:left w:val="none" w:sz="0" w:space="0" w:color="auto"/>
        <w:bottom w:val="none" w:sz="0" w:space="0" w:color="auto"/>
        <w:right w:val="none" w:sz="0" w:space="0" w:color="auto"/>
        <w:between w:val="none" w:sz="0" w:space="0" w:color="auto"/>
      </w:pBdr>
    </w:pPr>
    <w:rPr>
      <w:rFonts w:eastAsia="Times New Roman"/>
      <w:sz w:val="22"/>
      <w:lang w:val="fr-FR" w:bidi="ar-SA"/>
    </w:rPr>
  </w:style>
  <w:style w:type="paragraph" w:styleId="Titre">
    <w:name w:val="Title"/>
    <w:aliases w:val="Titre annexe"/>
    <w:basedOn w:val="Normal"/>
    <w:next w:val="Normal"/>
    <w:link w:val="TitreCar"/>
    <w:uiPriority w:val="10"/>
    <w:qFormat/>
    <w:rsid w:val="00073468"/>
    <w:rPr>
      <w:b/>
      <w:color w:val="17818E"/>
    </w:rPr>
  </w:style>
  <w:style w:type="character" w:customStyle="1" w:styleId="TitreCar">
    <w:name w:val="Titre Car"/>
    <w:aliases w:val="Titre annexe Car"/>
    <w:basedOn w:val="Policepardfaut"/>
    <w:link w:val="Titre"/>
    <w:uiPriority w:val="10"/>
    <w:rsid w:val="00073468"/>
    <w:rPr>
      <w:rFonts w:ascii="Arial" w:hAnsi="Arial"/>
      <w:b/>
      <w:color w:val="17818E"/>
      <w:sz w:val="22"/>
      <w:lang w:val="fr-FR" w:bidi="ar-SA"/>
    </w:rPr>
  </w:style>
  <w:style w:type="paragraph" w:styleId="Sous-titre">
    <w:name w:val="Subtitle"/>
    <w:basedOn w:val="Normal"/>
    <w:next w:val="Normal"/>
    <w:link w:val="Sous-titreCar"/>
    <w:uiPriority w:val="11"/>
    <w:qFormat/>
    <w:rsid w:val="00073468"/>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073468"/>
    <w:rPr>
      <w:rFonts w:ascii="Cambria" w:eastAsia="Times New Roman" w:hAnsi="Cambria"/>
      <w:sz w:val="24"/>
      <w:szCs w:val="24"/>
      <w:lang w:val="fr-FR" w:bidi="ar-SA"/>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aliases w:val="Entête"/>
    <w:basedOn w:val="Normal"/>
    <w:next w:val="Normal"/>
    <w:link w:val="CitationintenseCar"/>
    <w:uiPriority w:val="30"/>
    <w:unhideWhenUsed/>
    <w:rsid w:val="00073468"/>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73468"/>
    <w:rPr>
      <w:rFonts w:ascii="Arial" w:hAnsi="Arial"/>
      <w:bCs/>
      <w:iCs/>
      <w:sz w:val="22"/>
      <w:lang w:val="fr-FR" w:bidi="ar-SA"/>
    </w:rPr>
  </w:style>
  <w:style w:type="paragraph" w:styleId="En-tte">
    <w:name w:val="header"/>
    <w:basedOn w:val="Normal"/>
    <w:link w:val="En-tteCar"/>
    <w:unhideWhenUsed/>
    <w:rsid w:val="00073468"/>
    <w:pPr>
      <w:pBdr>
        <w:bottom w:val="single" w:sz="4" w:space="1" w:color="auto"/>
      </w:pBdr>
      <w:tabs>
        <w:tab w:val="right" w:pos="9072"/>
      </w:tabs>
      <w:spacing w:before="200" w:after="480"/>
    </w:pPr>
  </w:style>
  <w:style w:type="character" w:customStyle="1" w:styleId="HeaderChar">
    <w:name w:val="Header Char"/>
    <w:uiPriority w:val="99"/>
  </w:style>
  <w:style w:type="paragraph" w:styleId="Pieddepage">
    <w:name w:val="footer"/>
    <w:basedOn w:val="Normal"/>
    <w:link w:val="PieddepageCar"/>
    <w:unhideWhenUsed/>
    <w:rsid w:val="00073468"/>
    <w:pPr>
      <w:tabs>
        <w:tab w:val="center" w:pos="4536"/>
        <w:tab w:val="right" w:pos="9072"/>
      </w:tabs>
    </w:pPr>
  </w:style>
  <w:style w:type="character" w:customStyle="1" w:styleId="FooterChar">
    <w:name w:val="Footer Char"/>
    <w:uiPriority w:val="99"/>
  </w:style>
  <w:style w:type="table" w:styleId="Grilledutableau">
    <w:name w:val="Table Grid"/>
    <w:basedOn w:val="TableauNormal"/>
    <w:rsid w:val="00073468"/>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sid w:val="00073468"/>
    <w:rPr>
      <w:color w:val="0000FF"/>
      <w:u w:val="single"/>
    </w:rPr>
  </w:style>
  <w:style w:type="paragraph" w:styleId="Notedebasdepage">
    <w:name w:val="footnote text"/>
    <w:basedOn w:val="Normal"/>
    <w:link w:val="NotedebasdepageCar"/>
    <w:uiPriority w:val="99"/>
    <w:semiHidden/>
    <w:rsid w:val="00073468"/>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73468"/>
    <w:rPr>
      <w:rFonts w:ascii="Book Antiqua" w:eastAsia="Times New Roman" w:hAnsi="Book Antiqua" w:cs="Book Antiqua"/>
      <w:i/>
      <w:iCs/>
      <w:sz w:val="18"/>
      <w:szCs w:val="18"/>
      <w:lang w:val="fr-FR" w:bidi="ar-SA"/>
    </w:rPr>
  </w:style>
  <w:style w:type="character" w:styleId="Appelnotedebasdep">
    <w:name w:val="footnote reference"/>
    <w:uiPriority w:val="99"/>
    <w:rsid w:val="00073468"/>
    <w:rPr>
      <w:rFonts w:cs="Times New Roman"/>
      <w:i/>
      <w:iCs/>
      <w:position w:val="6"/>
      <w:sz w:val="18"/>
      <w:szCs w:val="18"/>
      <w:vertAlign w:val="baseline"/>
    </w:rPr>
  </w:style>
  <w:style w:type="paragraph" w:styleId="TM1">
    <w:name w:val="toc 1"/>
    <w:basedOn w:val="Titre2"/>
    <w:next w:val="Normal"/>
    <w:autoRedefine/>
    <w:uiPriority w:val="39"/>
    <w:unhideWhenUsed/>
    <w:rsid w:val="00073468"/>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73468"/>
    <w:pPr>
      <w:tabs>
        <w:tab w:val="left" w:pos="660"/>
        <w:tab w:val="right" w:pos="9344"/>
      </w:tabs>
      <w:spacing w:line="360" w:lineRule="auto"/>
      <w:ind w:left="284" w:hanging="284"/>
    </w:pPr>
    <w:rPr>
      <w:noProof/>
      <w:color w:val="17818E"/>
      <w:spacing w:val="-2"/>
      <w:sz w:val="28"/>
      <w:szCs w:val="28"/>
    </w:rPr>
  </w:style>
  <w:style w:type="paragraph" w:styleId="TM3">
    <w:name w:val="toc 3"/>
    <w:basedOn w:val="Normal"/>
    <w:next w:val="Normal"/>
    <w:autoRedefine/>
    <w:uiPriority w:val="39"/>
    <w:unhideWhenUsed/>
    <w:rsid w:val="00073468"/>
    <w:pPr>
      <w:spacing w:after="240" w:line="360" w:lineRule="auto"/>
      <w:ind w:left="442"/>
      <w:contextualSpacing/>
    </w:pPr>
    <w:rPr>
      <w:color w:val="17818E"/>
    </w:rPr>
  </w:style>
  <w:style w:type="paragraph" w:styleId="TM4">
    <w:name w:val="toc 4"/>
    <w:basedOn w:val="Normal"/>
    <w:next w:val="Normal"/>
    <w:autoRedefine/>
    <w:uiPriority w:val="39"/>
    <w:unhideWhenUsed/>
    <w:rsid w:val="00073468"/>
    <w:pPr>
      <w:spacing w:after="100"/>
      <w:ind w:left="66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basedOn w:val="Titre1"/>
    <w:next w:val="Normal"/>
    <w:uiPriority w:val="39"/>
    <w:unhideWhenUsed/>
    <w:qFormat/>
    <w:rsid w:val="00073468"/>
    <w:pPr>
      <w:spacing w:before="480" w:line="276" w:lineRule="auto"/>
      <w:jc w:val="left"/>
      <w:outlineLvl w:val="9"/>
    </w:pPr>
    <w:rPr>
      <w:rFonts w:ascii="Cambria" w:hAnsi="Cambria"/>
      <w:i/>
      <w:iCs/>
      <w:color w:val="365F91"/>
      <w:sz w:val="28"/>
    </w:rPr>
  </w:style>
  <w:style w:type="character" w:customStyle="1" w:styleId="Titre1Car">
    <w:name w:val="Titre 1 Car"/>
    <w:link w:val="Titre1"/>
    <w:rsid w:val="00073468"/>
    <w:rPr>
      <w:rFonts w:ascii="Arial" w:eastAsia="Times New Roman" w:hAnsi="Arial"/>
      <w:b/>
      <w:bCs/>
      <w:color w:val="17818E"/>
      <w:sz w:val="32"/>
      <w:szCs w:val="28"/>
      <w:lang w:val="fr-FR" w:bidi="ar-SA"/>
    </w:rPr>
  </w:style>
  <w:style w:type="character" w:customStyle="1" w:styleId="Titre2Car">
    <w:name w:val="Titre 2 Car"/>
    <w:link w:val="Titre2"/>
    <w:rsid w:val="00073468"/>
    <w:rPr>
      <w:rFonts w:ascii="Arial" w:eastAsia="Times New Roman" w:hAnsi="Arial"/>
      <w:b/>
      <w:bCs/>
      <w:color w:val="17818E"/>
      <w:sz w:val="30"/>
      <w:szCs w:val="26"/>
      <w:lang w:val="fr-FR" w:bidi="ar-SA"/>
    </w:rPr>
  </w:style>
  <w:style w:type="character" w:customStyle="1" w:styleId="Titre3Car">
    <w:name w:val="Titre 3 Car"/>
    <w:link w:val="Titre3"/>
    <w:rsid w:val="00073468"/>
    <w:rPr>
      <w:rFonts w:ascii="Arial" w:eastAsia="Times New Roman" w:hAnsi="Arial"/>
      <w:bCs/>
      <w:color w:val="17818E"/>
      <w:sz w:val="28"/>
      <w:lang w:val="fr-FR" w:bidi="ar-SA"/>
    </w:rPr>
  </w:style>
  <w:style w:type="character" w:customStyle="1" w:styleId="En-tteCar">
    <w:name w:val="En-tête Car"/>
    <w:link w:val="En-tte"/>
    <w:rsid w:val="00073468"/>
    <w:rPr>
      <w:rFonts w:ascii="Arial" w:hAnsi="Arial"/>
      <w:sz w:val="22"/>
      <w:lang w:val="fr-FR" w:bidi="ar-SA"/>
    </w:rPr>
  </w:style>
  <w:style w:type="character" w:customStyle="1" w:styleId="PieddepageCar">
    <w:name w:val="Pied de page Car"/>
    <w:link w:val="Pieddepage"/>
    <w:rsid w:val="00073468"/>
    <w:rPr>
      <w:rFonts w:ascii="Arial" w:hAnsi="Arial"/>
      <w:sz w:val="22"/>
      <w:lang w:val="fr-FR" w:bidi="ar-SA"/>
    </w:rPr>
  </w:style>
  <w:style w:type="paragraph" w:styleId="Textedebulles">
    <w:name w:val="Balloon Text"/>
    <w:basedOn w:val="Normal"/>
    <w:link w:val="TextedebullesCar"/>
    <w:unhideWhenUsed/>
    <w:rsid w:val="00073468"/>
    <w:rPr>
      <w:rFonts w:ascii="Tahoma" w:hAnsi="Tahoma" w:cs="Tahoma"/>
      <w:sz w:val="16"/>
      <w:szCs w:val="16"/>
    </w:rPr>
  </w:style>
  <w:style w:type="character" w:customStyle="1" w:styleId="TextedebullesCar">
    <w:name w:val="Texte de bulles Car"/>
    <w:link w:val="Textedebulles"/>
    <w:rsid w:val="00073468"/>
    <w:rPr>
      <w:rFonts w:ascii="Tahoma" w:hAnsi="Tahoma" w:cs="Tahoma"/>
      <w:sz w:val="16"/>
      <w:szCs w:val="16"/>
      <w:lang w:val="fr-FR" w:bidi="ar-SA"/>
    </w:rPr>
  </w:style>
  <w:style w:type="paragraph" w:customStyle="1" w:styleId="Default">
    <w:name w:val="Default"/>
    <w:uiPriority w:val="99"/>
    <w:rsid w:val="0007346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color w:val="000000"/>
      <w:sz w:val="24"/>
      <w:szCs w:val="24"/>
      <w:lang w:val="fr-FR" w:eastAsia="fr-FR" w:bidi="ar-SA"/>
    </w:rPr>
  </w:style>
  <w:style w:type="character" w:styleId="Marquedecommentaire">
    <w:name w:val="annotation reference"/>
    <w:uiPriority w:val="99"/>
    <w:semiHidden/>
    <w:unhideWhenUsed/>
    <w:rsid w:val="00073468"/>
    <w:rPr>
      <w:sz w:val="16"/>
      <w:szCs w:val="16"/>
    </w:rPr>
  </w:style>
  <w:style w:type="paragraph" w:styleId="Commentaire">
    <w:name w:val="annotation text"/>
    <w:basedOn w:val="Normal"/>
    <w:link w:val="CommentaireCar"/>
    <w:uiPriority w:val="99"/>
    <w:rsid w:val="00073468"/>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73468"/>
    <w:rPr>
      <w:rFonts w:eastAsia="Times New Roman" w:cs="Calibri"/>
      <w:sz w:val="22"/>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073468"/>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73468"/>
    <w:rPr>
      <w:rFonts w:ascii="Arial" w:hAnsi="Arial"/>
      <w:b/>
      <w:bCs/>
      <w:sz w:val="22"/>
      <w:szCs w:val="20"/>
      <w:lang w:val="fr-FR" w:bidi="ar-SA"/>
    </w:rPr>
  </w:style>
  <w:style w:type="paragraph" w:customStyle="1" w:styleId="Annexe">
    <w:name w:val="Annexe"/>
    <w:basedOn w:val="Normal"/>
    <w:next w:val="Normal"/>
    <w:qFormat/>
    <w:rsid w:val="00073468"/>
    <w:rPr>
      <w:b/>
      <w:color w:val="17818E"/>
    </w:rPr>
  </w:style>
  <w:style w:type="character" w:styleId="Appeldenotedefin">
    <w:name w:val="endnote reference"/>
    <w:uiPriority w:val="99"/>
    <w:semiHidden/>
    <w:unhideWhenUsed/>
    <w:rsid w:val="00073468"/>
    <w:rPr>
      <w:vertAlign w:val="superscript"/>
    </w:rPr>
  </w:style>
  <w:style w:type="character" w:customStyle="1" w:styleId="apple-converted-space">
    <w:name w:val="apple-converted-space"/>
    <w:basedOn w:val="Policepardfaut"/>
    <w:semiHidden/>
    <w:rsid w:val="00073468"/>
  </w:style>
  <w:style w:type="paragraph" w:customStyle="1" w:styleId="Contenudetableau">
    <w:name w:val="Contenu de tableau"/>
    <w:basedOn w:val="Normal"/>
    <w:qFormat/>
    <w:rsid w:val="00073468"/>
    <w:pPr>
      <w:spacing w:after="60"/>
      <w:jc w:val="left"/>
    </w:pPr>
  </w:style>
  <w:style w:type="paragraph" w:styleId="Corpsdetexte">
    <w:name w:val="Body Text"/>
    <w:basedOn w:val="Normal"/>
    <w:link w:val="CorpsdetexteCar"/>
    <w:semiHidden/>
    <w:rsid w:val="00073468"/>
    <w:pPr>
      <w:spacing w:after="120"/>
    </w:pPr>
    <w:rPr>
      <w:rFonts w:ascii="Calibri" w:eastAsia="Times New Roman" w:hAnsi="Calibri"/>
    </w:rPr>
  </w:style>
  <w:style w:type="character" w:customStyle="1" w:styleId="CorpsdetexteCar">
    <w:name w:val="Corps de texte Car"/>
    <w:link w:val="Corpsdetexte"/>
    <w:semiHidden/>
    <w:rsid w:val="00073468"/>
    <w:rPr>
      <w:rFonts w:eastAsia="Times New Roman"/>
      <w:sz w:val="22"/>
      <w:lang w:val="fr-FR" w:bidi="ar-SA"/>
    </w:rPr>
  </w:style>
  <w:style w:type="paragraph" w:styleId="Corpsdetexte2">
    <w:name w:val="Body Text 2"/>
    <w:basedOn w:val="Normal"/>
    <w:link w:val="Corpsdetexte2Car"/>
    <w:semiHidden/>
    <w:unhideWhenUsed/>
    <w:rsid w:val="00073468"/>
    <w:pPr>
      <w:ind w:right="-1"/>
    </w:pPr>
    <w:rPr>
      <w:rFonts w:eastAsia="Times New Roman" w:cs="Arial"/>
      <w:szCs w:val="20"/>
      <w:lang w:eastAsia="fr-FR"/>
    </w:rPr>
  </w:style>
  <w:style w:type="character" w:customStyle="1" w:styleId="Corpsdetexte2Car">
    <w:name w:val="Corps de texte 2 Car"/>
    <w:link w:val="Corpsdetexte2"/>
    <w:semiHidden/>
    <w:rsid w:val="00073468"/>
    <w:rPr>
      <w:rFonts w:ascii="Arial" w:eastAsia="Times New Roman" w:hAnsi="Arial" w:cs="Arial"/>
      <w:sz w:val="22"/>
      <w:szCs w:val="20"/>
      <w:lang w:val="fr-FR" w:eastAsia="fr-FR" w:bidi="ar-SA"/>
    </w:rPr>
  </w:style>
  <w:style w:type="paragraph" w:styleId="Corpsdetexte3">
    <w:name w:val="Body Text 3"/>
    <w:basedOn w:val="Normal"/>
    <w:link w:val="Corpsdetexte3Car"/>
    <w:semiHidden/>
    <w:unhideWhenUsed/>
    <w:rsid w:val="00073468"/>
    <w:pPr>
      <w:ind w:right="-10"/>
    </w:pPr>
    <w:rPr>
      <w:rFonts w:eastAsia="Times New Roman"/>
      <w:color w:val="FF0000"/>
      <w:szCs w:val="20"/>
      <w:lang w:eastAsia="fr-FR"/>
    </w:rPr>
  </w:style>
  <w:style w:type="character" w:customStyle="1" w:styleId="Corpsdetexte3Car">
    <w:name w:val="Corps de texte 3 Car"/>
    <w:link w:val="Corpsdetexte3"/>
    <w:semiHidden/>
    <w:rsid w:val="00073468"/>
    <w:rPr>
      <w:rFonts w:ascii="Arial" w:eastAsia="Times New Roman" w:hAnsi="Arial"/>
      <w:color w:val="FF0000"/>
      <w:sz w:val="22"/>
      <w:szCs w:val="20"/>
      <w:lang w:val="fr-FR" w:eastAsia="fr-FR" w:bidi="ar-SA"/>
    </w:rPr>
  </w:style>
  <w:style w:type="character" w:styleId="lev">
    <w:name w:val="Strong"/>
    <w:uiPriority w:val="22"/>
    <w:unhideWhenUsed/>
    <w:rsid w:val="00073468"/>
    <w:rPr>
      <w:b/>
      <w:bCs/>
    </w:rPr>
  </w:style>
  <w:style w:type="table" w:customStyle="1" w:styleId="Entte2">
    <w:name w:val="En tête 2"/>
    <w:basedOn w:val="TableauNormal"/>
    <w:uiPriority w:val="99"/>
    <w:rsid w:val="00073468"/>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73468"/>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073468"/>
    <w:pPr>
      <w:shd w:val="clear" w:color="auto" w:fill="C3EFF5"/>
      <w:spacing w:after="60"/>
      <w:ind w:left="170" w:hanging="170"/>
    </w:pPr>
  </w:style>
  <w:style w:type="character" w:customStyle="1" w:styleId="ParagraphedelisteCar">
    <w:name w:val="Paragraphe de liste Car"/>
    <w:link w:val="Paragraphedeliste"/>
    <w:uiPriority w:val="34"/>
    <w:locked/>
    <w:rsid w:val="00073468"/>
    <w:rPr>
      <w:rFonts w:ascii="Arial" w:hAnsi="Arial"/>
      <w:sz w:val="22"/>
      <w:lang w:val="fr-FR" w:bidi="ar-SA"/>
    </w:rPr>
  </w:style>
  <w:style w:type="paragraph" w:customStyle="1" w:styleId="listetableau">
    <w:name w:val="liste tableau"/>
    <w:basedOn w:val="Paragraphedeliste"/>
    <w:qFormat/>
    <w:rsid w:val="00410AF5"/>
    <w:pPr>
      <w:numPr>
        <w:numId w:val="30"/>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073468"/>
    <w:pPr>
      <w:jc w:val="both"/>
    </w:pPr>
  </w:style>
  <w:style w:type="paragraph" w:customStyle="1" w:styleId="Encartbleuliste">
    <w:name w:val="Encart bleu liste"/>
    <w:basedOn w:val="Listetableau0"/>
    <w:qFormat/>
    <w:rsid w:val="00073468"/>
    <w:pPr>
      <w:numPr>
        <w:numId w:val="0"/>
      </w:numPr>
      <w:shd w:val="clear" w:color="auto" w:fill="C3EFF5"/>
      <w:spacing w:after="120"/>
    </w:pPr>
  </w:style>
  <w:style w:type="paragraph" w:customStyle="1" w:styleId="Enttetableau">
    <w:name w:val="Entête tableau"/>
    <w:basedOn w:val="Normal"/>
    <w:uiPriority w:val="1"/>
    <w:qFormat/>
    <w:rsid w:val="00073468"/>
    <w:pPr>
      <w:tabs>
        <w:tab w:val="left" w:pos="849"/>
      </w:tabs>
      <w:ind w:right="-2"/>
      <w:jc w:val="center"/>
    </w:pPr>
    <w:rPr>
      <w:rFonts w:cs="Arial"/>
      <w:color w:val="17818E"/>
      <w:szCs w:val="18"/>
    </w:rPr>
  </w:style>
  <w:style w:type="paragraph" w:customStyle="1" w:styleId="EPPDSTitre1">
    <w:name w:val="EPP DS Titre 1"/>
    <w:basedOn w:val="Normal"/>
    <w:uiPriority w:val="99"/>
    <w:rsid w:val="00073468"/>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73468"/>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spacing w:line="280" w:lineRule="atLeast"/>
    </w:pPr>
    <w:rPr>
      <w:rFonts w:eastAsia="Times New Roman"/>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spacing w:line="280" w:lineRule="atLeast"/>
    </w:pPr>
    <w:rPr>
      <w:szCs w:val="20"/>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73468"/>
    <w:pPr>
      <w:pBdr>
        <w:top w:val="none" w:sz="0" w:space="0" w:color="auto"/>
        <w:left w:val="none" w:sz="0" w:space="0" w:color="auto"/>
        <w:bottom w:val="none" w:sz="0" w:space="0" w:color="auto"/>
        <w:right w:val="none" w:sz="0" w:space="0" w:color="auto"/>
        <w:between w:val="none" w:sz="0" w:space="0" w:color="auto"/>
      </w:pBdr>
    </w:pPr>
    <w:rPr>
      <w:sz w:val="24"/>
      <w:szCs w:val="24"/>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style>
  <w:style w:type="paragraph" w:customStyle="1" w:styleId="Grillemoyenne21">
    <w:name w:val="Grille moyenne 21"/>
    <w:uiPriority w:val="1"/>
    <w:qFormat/>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style>
  <w:style w:type="paragraph" w:styleId="Index1">
    <w:name w:val="index 1"/>
    <w:basedOn w:val="Normal"/>
    <w:next w:val="Normal"/>
    <w:autoRedefine/>
    <w:uiPriority w:val="99"/>
    <w:unhideWhenUsed/>
    <w:rsid w:val="00073468"/>
    <w:pPr>
      <w:ind w:left="220" w:hanging="220"/>
    </w:pPr>
  </w:style>
  <w:style w:type="paragraph" w:styleId="Index2">
    <w:name w:val="index 2"/>
    <w:basedOn w:val="Normal"/>
    <w:next w:val="Normal"/>
    <w:autoRedefine/>
    <w:uiPriority w:val="99"/>
    <w:unhideWhenUsed/>
    <w:rsid w:val="00073468"/>
    <w:pPr>
      <w:ind w:left="440" w:hanging="220"/>
    </w:pPr>
  </w:style>
  <w:style w:type="paragraph" w:styleId="Index3">
    <w:name w:val="index 3"/>
    <w:basedOn w:val="Normal"/>
    <w:next w:val="Normal"/>
    <w:autoRedefine/>
    <w:uiPriority w:val="99"/>
    <w:unhideWhenUsed/>
    <w:rsid w:val="00073468"/>
    <w:pPr>
      <w:ind w:left="660" w:hanging="220"/>
    </w:pPr>
  </w:style>
  <w:style w:type="paragraph" w:styleId="Index4">
    <w:name w:val="index 4"/>
    <w:basedOn w:val="Normal"/>
    <w:next w:val="Normal"/>
    <w:autoRedefine/>
    <w:uiPriority w:val="99"/>
    <w:unhideWhenUsed/>
    <w:rsid w:val="00073468"/>
    <w:pPr>
      <w:ind w:left="880" w:hanging="220"/>
    </w:pPr>
  </w:style>
  <w:style w:type="paragraph" w:styleId="Index5">
    <w:name w:val="index 5"/>
    <w:basedOn w:val="Normal"/>
    <w:next w:val="Normal"/>
    <w:autoRedefine/>
    <w:uiPriority w:val="99"/>
    <w:unhideWhenUsed/>
    <w:rsid w:val="00073468"/>
    <w:pPr>
      <w:ind w:left="1100" w:hanging="220"/>
    </w:pPr>
  </w:style>
  <w:style w:type="paragraph" w:styleId="Index6">
    <w:name w:val="index 6"/>
    <w:basedOn w:val="Normal"/>
    <w:next w:val="Normal"/>
    <w:autoRedefine/>
    <w:uiPriority w:val="99"/>
    <w:unhideWhenUsed/>
    <w:rsid w:val="00073468"/>
    <w:pPr>
      <w:ind w:left="1320" w:hanging="220"/>
    </w:pPr>
  </w:style>
  <w:style w:type="paragraph" w:styleId="Index7">
    <w:name w:val="index 7"/>
    <w:basedOn w:val="Normal"/>
    <w:next w:val="Normal"/>
    <w:autoRedefine/>
    <w:uiPriority w:val="99"/>
    <w:unhideWhenUsed/>
    <w:rsid w:val="00073468"/>
    <w:pPr>
      <w:ind w:left="1540" w:hanging="220"/>
    </w:pPr>
  </w:style>
  <w:style w:type="paragraph" w:styleId="Index8">
    <w:name w:val="index 8"/>
    <w:basedOn w:val="Normal"/>
    <w:next w:val="Normal"/>
    <w:autoRedefine/>
    <w:uiPriority w:val="99"/>
    <w:unhideWhenUsed/>
    <w:rsid w:val="00073468"/>
    <w:pPr>
      <w:ind w:left="1760" w:hanging="220"/>
    </w:pPr>
  </w:style>
  <w:style w:type="paragraph" w:styleId="Index9">
    <w:name w:val="index 9"/>
    <w:basedOn w:val="Normal"/>
    <w:next w:val="Normal"/>
    <w:autoRedefine/>
    <w:uiPriority w:val="99"/>
    <w:unhideWhenUsed/>
    <w:rsid w:val="00073468"/>
    <w:pPr>
      <w:ind w:left="1980" w:hanging="220"/>
    </w:pPr>
  </w:style>
  <w:style w:type="character" w:styleId="Lienhypertextesuivivisit">
    <w:name w:val="FollowedHyperlink"/>
    <w:basedOn w:val="Policepardfaut"/>
    <w:uiPriority w:val="99"/>
    <w:semiHidden/>
    <w:unhideWhenUsed/>
    <w:rsid w:val="00073468"/>
    <w:rPr>
      <w:color w:val="800080" w:themeColor="followedHyperlink"/>
      <w:u w:val="single"/>
    </w:rPr>
  </w:style>
  <w:style w:type="paragraph" w:customStyle="1" w:styleId="listaliquetableau">
    <w:name w:val="listalique tableau"/>
    <w:basedOn w:val="listetableau"/>
    <w:qFormat/>
    <w:rsid w:val="00410AF5"/>
    <w:pPr>
      <w:numPr>
        <w:numId w:val="31"/>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073468"/>
    <w:pPr>
      <w:ind w:left="283" w:hanging="283"/>
      <w:contextualSpacing/>
    </w:pPr>
  </w:style>
  <w:style w:type="paragraph" w:customStyle="1" w:styleId="liste">
    <w:name w:val="liste"/>
    <w:basedOn w:val="Liste0"/>
    <w:next w:val="Normal"/>
    <w:qFormat/>
    <w:rsid w:val="00073468"/>
    <w:pPr>
      <w:numPr>
        <w:numId w:val="37"/>
      </w:numPr>
      <w:spacing w:before="0" w:after="60"/>
    </w:pPr>
    <w:rPr>
      <w:rFonts w:eastAsia="Times" w:cs="Calibri"/>
      <w:szCs w:val="24"/>
      <w:lang w:eastAsia="fr-FR"/>
    </w:rPr>
  </w:style>
  <w:style w:type="paragraph" w:styleId="Listepuces">
    <w:name w:val="List Bullet"/>
    <w:basedOn w:val="Normal"/>
    <w:uiPriority w:val="99"/>
    <w:semiHidden/>
    <w:unhideWhenUsed/>
    <w:rsid w:val="00073468"/>
    <w:pPr>
      <w:contextualSpacing/>
    </w:pPr>
  </w:style>
  <w:style w:type="paragraph" w:customStyle="1" w:styleId="Listecouleur-Accent11">
    <w:name w:val="Liste couleur - Accent 11"/>
    <w:basedOn w:val="Normal"/>
    <w:uiPriority w:val="34"/>
    <w:unhideWhenUsed/>
    <w:rsid w:val="00073468"/>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73468"/>
    <w:pPr>
      <w:pBdr>
        <w:top w:val="none" w:sz="0" w:space="0" w:color="auto"/>
        <w:left w:val="none" w:sz="0" w:space="0" w:color="auto"/>
        <w:bottom w:val="none" w:sz="0" w:space="0" w:color="auto"/>
        <w:right w:val="none" w:sz="0" w:space="0" w:color="auto"/>
        <w:between w:val="none" w:sz="0" w:space="0" w:color="auto"/>
      </w:pBdr>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73468"/>
    <w:rPr>
      <w:rFonts w:ascii="Calibri Light" w:eastAsia="MS Mincho" w:hAnsi="Calibri Light"/>
      <w:b/>
    </w:rPr>
  </w:style>
  <w:style w:type="numbering" w:customStyle="1" w:styleId="Listetirets">
    <w:name w:val="Liste tirets"/>
    <w:basedOn w:val="Aucuneliste"/>
    <w:uiPriority w:val="99"/>
    <w:rsid w:val="00073468"/>
    <w:pPr>
      <w:numPr>
        <w:numId w:val="28"/>
      </w:numPr>
    </w:pPr>
  </w:style>
  <w:style w:type="paragraph" w:styleId="NormalWeb">
    <w:name w:val="Normal (Web)"/>
    <w:basedOn w:val="Normal"/>
    <w:uiPriority w:val="99"/>
    <w:unhideWhenUsed/>
    <w:rsid w:val="00073468"/>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073468"/>
    <w:rPr>
      <w:sz w:val="20"/>
      <w:szCs w:val="20"/>
    </w:rPr>
  </w:style>
  <w:style w:type="character" w:customStyle="1" w:styleId="NotedefinCar">
    <w:name w:val="Note de fin Car"/>
    <w:link w:val="Notedefin"/>
    <w:uiPriority w:val="99"/>
    <w:semiHidden/>
    <w:rsid w:val="00073468"/>
    <w:rPr>
      <w:rFonts w:ascii="Arial" w:hAnsi="Arial"/>
      <w:szCs w:val="20"/>
      <w:lang w:val="fr-FR" w:bidi="ar-SA"/>
    </w:rPr>
  </w:style>
  <w:style w:type="paragraph" w:customStyle="1" w:styleId="Notes">
    <w:name w:val="Notes"/>
    <w:basedOn w:val="Normal"/>
    <w:link w:val="NotesCar"/>
    <w:uiPriority w:val="1"/>
    <w:qFormat/>
    <w:rsid w:val="00073468"/>
    <w:pPr>
      <w:ind w:right="203"/>
    </w:pPr>
    <w:rPr>
      <w:rFonts w:cs="Arial"/>
      <w:color w:val="808080"/>
      <w:szCs w:val="20"/>
    </w:rPr>
  </w:style>
  <w:style w:type="character" w:customStyle="1" w:styleId="NotesCar">
    <w:name w:val="Notes Car"/>
    <w:link w:val="Notes"/>
    <w:uiPriority w:val="1"/>
    <w:rsid w:val="00073468"/>
    <w:rPr>
      <w:rFonts w:ascii="Arial" w:hAnsi="Arial" w:cs="Arial"/>
      <w:color w:val="808080"/>
      <w:sz w:val="22"/>
      <w:szCs w:val="20"/>
      <w:lang w:val="fr-FR" w:bidi="ar-SA"/>
    </w:rPr>
  </w:style>
  <w:style w:type="paragraph" w:customStyle="1" w:styleId="Paragraphedeliste2">
    <w:name w:val="Paragraphe de liste 2"/>
    <w:basedOn w:val="Paragraphedeliste"/>
    <w:next w:val="Paragraphedeliste"/>
    <w:uiPriority w:val="4"/>
    <w:qFormat/>
    <w:rsid w:val="00073468"/>
    <w:pPr>
      <w:numPr>
        <w:numId w:val="35"/>
      </w:numPr>
    </w:pPr>
  </w:style>
  <w:style w:type="paragraph" w:styleId="PrformatHTML">
    <w:name w:val="HTML Preformatted"/>
    <w:basedOn w:val="Normal"/>
    <w:link w:val="PrformatHTMLCar"/>
    <w:uiPriority w:val="99"/>
    <w:unhideWhenUsed/>
    <w:rsid w:val="0007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073468"/>
    <w:rPr>
      <w:rFonts w:ascii="Courier New" w:eastAsia="Times New Roman" w:hAnsi="Courier New" w:cs="Courier New"/>
      <w:szCs w:val="20"/>
      <w:lang w:val="fr-FR" w:eastAsia="fr-FR" w:bidi="ar-SA"/>
    </w:rPr>
  </w:style>
  <w:style w:type="paragraph" w:customStyle="1" w:styleId="pucesdetableau">
    <w:name w:val="puces de tableau"/>
    <w:basedOn w:val="listetableau"/>
    <w:qFormat/>
    <w:rsid w:val="00410AF5"/>
    <w:pPr>
      <w:numPr>
        <w:numId w:val="36"/>
      </w:numPr>
      <w:ind w:left="227" w:hanging="170"/>
    </w:pPr>
    <w:rPr>
      <w:rFonts w:eastAsiaTheme="minorHAnsi"/>
      <w:color w:val="auto"/>
      <w:szCs w:val="20"/>
      <w:lang w:eastAsia="en-US"/>
    </w:rPr>
  </w:style>
  <w:style w:type="character" w:styleId="Rfrenceple">
    <w:name w:val="Subtle Reference"/>
    <w:uiPriority w:val="31"/>
    <w:unhideWhenUsed/>
    <w:rsid w:val="00073468"/>
    <w:rPr>
      <w:smallCaps/>
      <w:color w:val="C0504D"/>
      <w:u w:val="single"/>
    </w:rPr>
  </w:style>
  <w:style w:type="paragraph" w:styleId="Retraitcorpsdetexte2">
    <w:name w:val="Body Text Indent 2"/>
    <w:basedOn w:val="Normal"/>
    <w:link w:val="Retraitcorpsdetexte2Car"/>
    <w:semiHidden/>
    <w:rsid w:val="00073468"/>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73468"/>
    <w:rPr>
      <w:rFonts w:eastAsia="Times New Roman"/>
      <w:sz w:val="22"/>
      <w:lang w:val="fr-FR" w:bidi="ar-SA"/>
    </w:rPr>
  </w:style>
  <w:style w:type="paragraph" w:customStyle="1" w:styleId="sommaire">
    <w:name w:val="sommaire"/>
    <w:basedOn w:val="Normal"/>
    <w:qFormat/>
    <w:rsid w:val="00073468"/>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73468"/>
    <w:pPr>
      <w:numPr>
        <w:ilvl w:val="1"/>
      </w:numPr>
    </w:pPr>
  </w:style>
  <w:style w:type="paragraph" w:customStyle="1" w:styleId="Standard">
    <w:name w:val="Standard"/>
    <w:rsid w:val="00073468"/>
    <w:pPr>
      <w:pBdr>
        <w:top w:val="nil"/>
        <w:left w:val="nil"/>
        <w:bottom w:val="nil"/>
        <w:right w:val="nil"/>
        <w:between w:val="nil"/>
        <w:bar w:val="nil"/>
      </w:pBdr>
      <w:suppressAutoHyphens/>
      <w:spacing w:after="200" w:line="276" w:lineRule="auto"/>
    </w:pPr>
    <w:rPr>
      <w:rFonts w:cs="Calibri"/>
      <w:color w:val="000000"/>
      <w:kern w:val="3"/>
      <w:sz w:val="22"/>
      <w:u w:color="000000"/>
      <w:bdr w:val="nil"/>
      <w:lang w:val="fr-FR" w:eastAsia="fr-FR" w:bidi="ar-SA"/>
    </w:rPr>
  </w:style>
  <w:style w:type="paragraph" w:customStyle="1" w:styleId="stitre1">
    <w:name w:val="stitre1"/>
    <w:basedOn w:val="Normal"/>
    <w:semiHidden/>
    <w:rsid w:val="00073468"/>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073468"/>
    <w:pPr>
      <w:numPr>
        <w:numId w:val="0"/>
      </w:numPr>
      <w:jc w:val="center"/>
    </w:pPr>
    <w:rPr>
      <w:rFonts w:eastAsia="Times"/>
      <w:b w:val="0"/>
      <w:u w:val="single"/>
      <w:lang w:eastAsia="fr-FR"/>
    </w:rPr>
  </w:style>
  <w:style w:type="table" w:customStyle="1" w:styleId="TableNormal">
    <w:name w:val="Table Normal"/>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1">
    <w:name w:val="Table Normal1"/>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11">
    <w:name w:val="Table Normal11"/>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2">
    <w:name w:val="Table Normal2"/>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3">
    <w:name w:val="Table Normal3"/>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073468"/>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character" w:styleId="Textedelespacerserv">
    <w:name w:val="Placeholder Text"/>
    <w:uiPriority w:val="99"/>
    <w:semiHidden/>
    <w:rsid w:val="00073468"/>
    <w:rPr>
      <w:rFonts w:cs="Times New Roman"/>
      <w:color w:val="808080"/>
    </w:rPr>
  </w:style>
  <w:style w:type="paragraph" w:customStyle="1" w:styleId="Titre5numrot">
    <w:name w:val="Titre 5 numéroté"/>
    <w:basedOn w:val="Titre5"/>
    <w:qFormat/>
    <w:rsid w:val="00073468"/>
    <w:pPr>
      <w:numPr>
        <w:numId w:val="39"/>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073468"/>
    <w:pPr>
      <w:spacing w:before="60"/>
      <w:ind w:left="0"/>
      <w:jc w:val="left"/>
    </w:pPr>
    <w:rPr>
      <w:rFonts w:eastAsia="MS Mincho"/>
      <w:lang w:eastAsia="fr-FR"/>
    </w:rPr>
  </w:style>
  <w:style w:type="paragraph" w:customStyle="1" w:styleId="Titre5tableauentete">
    <w:name w:val="Titre 5 tableau entete"/>
    <w:basedOn w:val="Titre5tableau"/>
    <w:qFormat/>
    <w:rsid w:val="00073468"/>
    <w:pPr>
      <w:spacing w:after="60"/>
      <w:jc w:val="center"/>
      <w:outlineLvl w:val="9"/>
    </w:pPr>
  </w:style>
  <w:style w:type="paragraph" w:styleId="Titreindex">
    <w:name w:val="index heading"/>
    <w:basedOn w:val="Normal"/>
    <w:next w:val="Index1"/>
    <w:uiPriority w:val="99"/>
    <w:unhideWhenUsed/>
    <w:rsid w:val="0007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68"/>
    <w:pPr>
      <w:pBdr>
        <w:top w:val="none" w:sz="0" w:space="0" w:color="auto"/>
        <w:left w:val="none" w:sz="0" w:space="0" w:color="auto"/>
        <w:bottom w:val="none" w:sz="0" w:space="0" w:color="auto"/>
        <w:right w:val="none" w:sz="0" w:space="0" w:color="auto"/>
        <w:between w:val="none" w:sz="0" w:space="0" w:color="auto"/>
      </w:pBdr>
      <w:spacing w:before="60"/>
      <w:jc w:val="both"/>
    </w:pPr>
    <w:rPr>
      <w:rFonts w:ascii="Arial" w:hAnsi="Arial"/>
      <w:sz w:val="22"/>
      <w:lang w:val="fr-FR" w:bidi="ar-SA"/>
    </w:rPr>
  </w:style>
  <w:style w:type="paragraph" w:styleId="Titre1">
    <w:name w:val="heading 1"/>
    <w:basedOn w:val="Normal"/>
    <w:next w:val="Normal"/>
    <w:link w:val="Titre1Car"/>
    <w:qFormat/>
    <w:rsid w:val="00073468"/>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73468"/>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73468"/>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73468"/>
    <w:pPr>
      <w:keepNext/>
      <w:keepLines/>
      <w:numPr>
        <w:numId w:val="3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73468"/>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073468"/>
    <w:pPr>
      <w:keepNext/>
      <w:keepLines/>
      <w:spacing w:before="200"/>
      <w:ind w:left="340"/>
      <w:outlineLvl w:val="5"/>
    </w:pPr>
    <w:rPr>
      <w:i/>
      <w:iCs/>
    </w:rPr>
  </w:style>
  <w:style w:type="paragraph" w:styleId="Titre7">
    <w:name w:val="heading 7"/>
    <w:basedOn w:val="Normal"/>
    <w:next w:val="Normal"/>
    <w:link w:val="Titre7Car"/>
    <w:unhideWhenUsed/>
    <w:rsid w:val="00073468"/>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73468"/>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unhideWhenUsed/>
    <w:qFormat/>
    <w:pPr>
      <w:keepNext/>
      <w:keepLines/>
      <w:spacing w:before="32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semiHidden/>
    <w:rPr>
      <w:rFonts w:ascii="Arial" w:eastAsia="Arial" w:hAnsi="Arial" w:cs="Arial"/>
      <w:sz w:val="40"/>
      <w:szCs w:val="40"/>
    </w:rPr>
  </w:style>
  <w:style w:type="character" w:customStyle="1" w:styleId="Heading2Char">
    <w:name w:val="Heading 2 Char"/>
    <w:uiPriority w:val="9"/>
    <w:semiHidden/>
    <w:rPr>
      <w:rFonts w:ascii="Arial" w:eastAsia="Arial" w:hAnsi="Arial" w:cs="Arial"/>
      <w:sz w:val="34"/>
    </w:rPr>
  </w:style>
  <w:style w:type="character" w:customStyle="1" w:styleId="Heading3Char">
    <w:name w:val="Heading 3 Char"/>
    <w:uiPriority w:val="9"/>
    <w:semiHidden/>
    <w:rPr>
      <w:rFonts w:ascii="Arial" w:eastAsia="Arial" w:hAnsi="Arial" w:cs="Arial"/>
      <w:sz w:val="30"/>
      <w:szCs w:val="30"/>
    </w:rPr>
  </w:style>
  <w:style w:type="character" w:customStyle="1" w:styleId="Titre4Car">
    <w:name w:val="Titre 4 Car"/>
    <w:link w:val="Titre4"/>
    <w:rsid w:val="00073468"/>
    <w:rPr>
      <w:rFonts w:ascii="Arial" w:eastAsia="Times New Roman" w:hAnsi="Arial"/>
      <w:b/>
      <w:bCs/>
      <w:iCs/>
      <w:color w:val="17818E"/>
      <w:sz w:val="22"/>
      <w:lang w:val="fr-FR" w:bidi="ar-SA"/>
    </w:rPr>
  </w:style>
  <w:style w:type="character" w:customStyle="1" w:styleId="Titre5Car">
    <w:name w:val="Titre 5 Car"/>
    <w:link w:val="Titre5"/>
    <w:rsid w:val="00073468"/>
    <w:rPr>
      <w:rFonts w:ascii="Arial" w:eastAsia="Times New Roman" w:hAnsi="Arial"/>
      <w:b/>
      <w:sz w:val="22"/>
      <w:lang w:val="fr-FR" w:bidi="ar-SA"/>
    </w:rPr>
  </w:style>
  <w:style w:type="character" w:customStyle="1" w:styleId="Titre6Car">
    <w:name w:val="Titre 6 Car"/>
    <w:link w:val="Titre6"/>
    <w:rsid w:val="00073468"/>
    <w:rPr>
      <w:rFonts w:ascii="Arial" w:hAnsi="Arial"/>
      <w:i/>
      <w:iCs/>
      <w:sz w:val="22"/>
      <w:lang w:val="fr-FR" w:bidi="ar-SA"/>
    </w:rPr>
  </w:style>
  <w:style w:type="character" w:customStyle="1" w:styleId="Titre7Car">
    <w:name w:val="Titre 7 Car"/>
    <w:link w:val="Titre7"/>
    <w:rsid w:val="00073468"/>
    <w:rPr>
      <w:rFonts w:ascii="Cambria" w:eastAsia="Times New Roman" w:hAnsi="Cambria"/>
      <w:i/>
      <w:iCs/>
      <w:color w:val="404040"/>
      <w:sz w:val="22"/>
      <w:lang w:val="fr-FR" w:bidi="ar-SA"/>
    </w:rPr>
  </w:style>
  <w:style w:type="character" w:customStyle="1" w:styleId="Titre8Car">
    <w:name w:val="Titre 8 Car"/>
    <w:link w:val="Titre8"/>
    <w:rsid w:val="00073468"/>
    <w:rPr>
      <w:rFonts w:ascii="Cambria" w:hAnsi="Cambria"/>
      <w:color w:val="404040"/>
      <w:sz w:val="22"/>
      <w:szCs w:val="20"/>
      <w:lang w:val="fr-FR" w:bidi="ar-SA"/>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link w:val="ParagraphedelisteCar"/>
    <w:uiPriority w:val="34"/>
    <w:unhideWhenUsed/>
    <w:rsid w:val="00073468"/>
    <w:pPr>
      <w:numPr>
        <w:numId w:val="34"/>
      </w:numPr>
      <w:contextualSpacing/>
    </w:pPr>
  </w:style>
  <w:style w:type="paragraph" w:styleId="Sansinterligne">
    <w:name w:val="No Spacing"/>
    <w:uiPriority w:val="1"/>
    <w:unhideWhenUsed/>
    <w:rsid w:val="00073468"/>
    <w:pPr>
      <w:pBdr>
        <w:top w:val="none" w:sz="0" w:space="0" w:color="auto"/>
        <w:left w:val="none" w:sz="0" w:space="0" w:color="auto"/>
        <w:bottom w:val="none" w:sz="0" w:space="0" w:color="auto"/>
        <w:right w:val="none" w:sz="0" w:space="0" w:color="auto"/>
        <w:between w:val="none" w:sz="0" w:space="0" w:color="auto"/>
      </w:pBdr>
    </w:pPr>
    <w:rPr>
      <w:rFonts w:eastAsia="Times New Roman"/>
      <w:sz w:val="22"/>
      <w:lang w:val="fr-FR" w:bidi="ar-SA"/>
    </w:rPr>
  </w:style>
  <w:style w:type="paragraph" w:styleId="Titre">
    <w:name w:val="Title"/>
    <w:aliases w:val="Titre annexe"/>
    <w:basedOn w:val="Normal"/>
    <w:next w:val="Normal"/>
    <w:link w:val="TitreCar"/>
    <w:uiPriority w:val="10"/>
    <w:qFormat/>
    <w:rsid w:val="00073468"/>
    <w:rPr>
      <w:b/>
      <w:color w:val="17818E"/>
    </w:rPr>
  </w:style>
  <w:style w:type="character" w:customStyle="1" w:styleId="TitreCar">
    <w:name w:val="Titre Car"/>
    <w:aliases w:val="Titre annexe Car"/>
    <w:basedOn w:val="Policepardfaut"/>
    <w:link w:val="Titre"/>
    <w:uiPriority w:val="10"/>
    <w:rsid w:val="00073468"/>
    <w:rPr>
      <w:rFonts w:ascii="Arial" w:hAnsi="Arial"/>
      <w:b/>
      <w:color w:val="17818E"/>
      <w:sz w:val="22"/>
      <w:lang w:val="fr-FR" w:bidi="ar-SA"/>
    </w:rPr>
  </w:style>
  <w:style w:type="paragraph" w:styleId="Sous-titre">
    <w:name w:val="Subtitle"/>
    <w:basedOn w:val="Normal"/>
    <w:next w:val="Normal"/>
    <w:link w:val="Sous-titreCar"/>
    <w:uiPriority w:val="11"/>
    <w:qFormat/>
    <w:rsid w:val="00073468"/>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073468"/>
    <w:rPr>
      <w:rFonts w:ascii="Cambria" w:eastAsia="Times New Roman" w:hAnsi="Cambria"/>
      <w:sz w:val="24"/>
      <w:szCs w:val="24"/>
      <w:lang w:val="fr-FR" w:bidi="ar-SA"/>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aliases w:val="Entête"/>
    <w:basedOn w:val="Normal"/>
    <w:next w:val="Normal"/>
    <w:link w:val="CitationintenseCar"/>
    <w:uiPriority w:val="30"/>
    <w:unhideWhenUsed/>
    <w:rsid w:val="00073468"/>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73468"/>
    <w:rPr>
      <w:rFonts w:ascii="Arial" w:hAnsi="Arial"/>
      <w:bCs/>
      <w:iCs/>
      <w:sz w:val="22"/>
      <w:lang w:val="fr-FR" w:bidi="ar-SA"/>
    </w:rPr>
  </w:style>
  <w:style w:type="paragraph" w:styleId="En-tte">
    <w:name w:val="header"/>
    <w:basedOn w:val="Normal"/>
    <w:link w:val="En-tteCar"/>
    <w:unhideWhenUsed/>
    <w:rsid w:val="00073468"/>
    <w:pPr>
      <w:pBdr>
        <w:bottom w:val="single" w:sz="4" w:space="1" w:color="auto"/>
      </w:pBdr>
      <w:tabs>
        <w:tab w:val="right" w:pos="9072"/>
      </w:tabs>
      <w:spacing w:before="200" w:after="480"/>
    </w:pPr>
  </w:style>
  <w:style w:type="character" w:customStyle="1" w:styleId="HeaderChar">
    <w:name w:val="Header Char"/>
    <w:uiPriority w:val="99"/>
  </w:style>
  <w:style w:type="paragraph" w:styleId="Pieddepage">
    <w:name w:val="footer"/>
    <w:basedOn w:val="Normal"/>
    <w:link w:val="PieddepageCar"/>
    <w:unhideWhenUsed/>
    <w:rsid w:val="00073468"/>
    <w:pPr>
      <w:tabs>
        <w:tab w:val="center" w:pos="4536"/>
        <w:tab w:val="right" w:pos="9072"/>
      </w:tabs>
    </w:pPr>
  </w:style>
  <w:style w:type="character" w:customStyle="1" w:styleId="FooterChar">
    <w:name w:val="Footer Char"/>
    <w:uiPriority w:val="99"/>
  </w:style>
  <w:style w:type="table" w:styleId="Grilledutableau">
    <w:name w:val="Table Grid"/>
    <w:basedOn w:val="TableauNormal"/>
    <w:rsid w:val="00073468"/>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sid w:val="00073468"/>
    <w:rPr>
      <w:color w:val="0000FF"/>
      <w:u w:val="single"/>
    </w:rPr>
  </w:style>
  <w:style w:type="paragraph" w:styleId="Notedebasdepage">
    <w:name w:val="footnote text"/>
    <w:basedOn w:val="Normal"/>
    <w:link w:val="NotedebasdepageCar"/>
    <w:uiPriority w:val="99"/>
    <w:semiHidden/>
    <w:rsid w:val="00073468"/>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73468"/>
    <w:rPr>
      <w:rFonts w:ascii="Book Antiqua" w:eastAsia="Times New Roman" w:hAnsi="Book Antiqua" w:cs="Book Antiqua"/>
      <w:i/>
      <w:iCs/>
      <w:sz w:val="18"/>
      <w:szCs w:val="18"/>
      <w:lang w:val="fr-FR" w:bidi="ar-SA"/>
    </w:rPr>
  </w:style>
  <w:style w:type="character" w:styleId="Appelnotedebasdep">
    <w:name w:val="footnote reference"/>
    <w:uiPriority w:val="99"/>
    <w:rsid w:val="00073468"/>
    <w:rPr>
      <w:rFonts w:cs="Times New Roman"/>
      <w:i/>
      <w:iCs/>
      <w:position w:val="6"/>
      <w:sz w:val="18"/>
      <w:szCs w:val="18"/>
      <w:vertAlign w:val="baseline"/>
    </w:rPr>
  </w:style>
  <w:style w:type="paragraph" w:styleId="TM1">
    <w:name w:val="toc 1"/>
    <w:basedOn w:val="Titre2"/>
    <w:next w:val="Normal"/>
    <w:autoRedefine/>
    <w:uiPriority w:val="39"/>
    <w:unhideWhenUsed/>
    <w:rsid w:val="00073468"/>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73468"/>
    <w:pPr>
      <w:tabs>
        <w:tab w:val="left" w:pos="660"/>
        <w:tab w:val="right" w:pos="9344"/>
      </w:tabs>
      <w:spacing w:line="360" w:lineRule="auto"/>
      <w:ind w:left="284" w:hanging="284"/>
    </w:pPr>
    <w:rPr>
      <w:noProof/>
      <w:color w:val="17818E"/>
      <w:spacing w:val="-2"/>
      <w:sz w:val="28"/>
      <w:szCs w:val="28"/>
    </w:rPr>
  </w:style>
  <w:style w:type="paragraph" w:styleId="TM3">
    <w:name w:val="toc 3"/>
    <w:basedOn w:val="Normal"/>
    <w:next w:val="Normal"/>
    <w:autoRedefine/>
    <w:uiPriority w:val="39"/>
    <w:unhideWhenUsed/>
    <w:rsid w:val="00073468"/>
    <w:pPr>
      <w:spacing w:after="240" w:line="360" w:lineRule="auto"/>
      <w:ind w:left="442"/>
      <w:contextualSpacing/>
    </w:pPr>
    <w:rPr>
      <w:color w:val="17818E"/>
    </w:rPr>
  </w:style>
  <w:style w:type="paragraph" w:styleId="TM4">
    <w:name w:val="toc 4"/>
    <w:basedOn w:val="Normal"/>
    <w:next w:val="Normal"/>
    <w:autoRedefine/>
    <w:uiPriority w:val="39"/>
    <w:unhideWhenUsed/>
    <w:rsid w:val="00073468"/>
    <w:pPr>
      <w:spacing w:after="100"/>
      <w:ind w:left="66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basedOn w:val="Titre1"/>
    <w:next w:val="Normal"/>
    <w:uiPriority w:val="39"/>
    <w:unhideWhenUsed/>
    <w:qFormat/>
    <w:rsid w:val="00073468"/>
    <w:pPr>
      <w:spacing w:before="480" w:line="276" w:lineRule="auto"/>
      <w:jc w:val="left"/>
      <w:outlineLvl w:val="9"/>
    </w:pPr>
    <w:rPr>
      <w:rFonts w:ascii="Cambria" w:hAnsi="Cambria"/>
      <w:i/>
      <w:iCs/>
      <w:color w:val="365F91"/>
      <w:sz w:val="28"/>
    </w:rPr>
  </w:style>
  <w:style w:type="character" w:customStyle="1" w:styleId="Titre1Car">
    <w:name w:val="Titre 1 Car"/>
    <w:link w:val="Titre1"/>
    <w:rsid w:val="00073468"/>
    <w:rPr>
      <w:rFonts w:ascii="Arial" w:eastAsia="Times New Roman" w:hAnsi="Arial"/>
      <w:b/>
      <w:bCs/>
      <w:color w:val="17818E"/>
      <w:sz w:val="32"/>
      <w:szCs w:val="28"/>
      <w:lang w:val="fr-FR" w:bidi="ar-SA"/>
    </w:rPr>
  </w:style>
  <w:style w:type="character" w:customStyle="1" w:styleId="Titre2Car">
    <w:name w:val="Titre 2 Car"/>
    <w:link w:val="Titre2"/>
    <w:rsid w:val="00073468"/>
    <w:rPr>
      <w:rFonts w:ascii="Arial" w:eastAsia="Times New Roman" w:hAnsi="Arial"/>
      <w:b/>
      <w:bCs/>
      <w:color w:val="17818E"/>
      <w:sz w:val="30"/>
      <w:szCs w:val="26"/>
      <w:lang w:val="fr-FR" w:bidi="ar-SA"/>
    </w:rPr>
  </w:style>
  <w:style w:type="character" w:customStyle="1" w:styleId="Titre3Car">
    <w:name w:val="Titre 3 Car"/>
    <w:link w:val="Titre3"/>
    <w:rsid w:val="00073468"/>
    <w:rPr>
      <w:rFonts w:ascii="Arial" w:eastAsia="Times New Roman" w:hAnsi="Arial"/>
      <w:bCs/>
      <w:color w:val="17818E"/>
      <w:sz w:val="28"/>
      <w:lang w:val="fr-FR" w:bidi="ar-SA"/>
    </w:rPr>
  </w:style>
  <w:style w:type="character" w:customStyle="1" w:styleId="En-tteCar">
    <w:name w:val="En-tête Car"/>
    <w:link w:val="En-tte"/>
    <w:rsid w:val="00073468"/>
    <w:rPr>
      <w:rFonts w:ascii="Arial" w:hAnsi="Arial"/>
      <w:sz w:val="22"/>
      <w:lang w:val="fr-FR" w:bidi="ar-SA"/>
    </w:rPr>
  </w:style>
  <w:style w:type="character" w:customStyle="1" w:styleId="PieddepageCar">
    <w:name w:val="Pied de page Car"/>
    <w:link w:val="Pieddepage"/>
    <w:rsid w:val="00073468"/>
    <w:rPr>
      <w:rFonts w:ascii="Arial" w:hAnsi="Arial"/>
      <w:sz w:val="22"/>
      <w:lang w:val="fr-FR" w:bidi="ar-SA"/>
    </w:rPr>
  </w:style>
  <w:style w:type="paragraph" w:styleId="Textedebulles">
    <w:name w:val="Balloon Text"/>
    <w:basedOn w:val="Normal"/>
    <w:link w:val="TextedebullesCar"/>
    <w:unhideWhenUsed/>
    <w:rsid w:val="00073468"/>
    <w:rPr>
      <w:rFonts w:ascii="Tahoma" w:hAnsi="Tahoma" w:cs="Tahoma"/>
      <w:sz w:val="16"/>
      <w:szCs w:val="16"/>
    </w:rPr>
  </w:style>
  <w:style w:type="character" w:customStyle="1" w:styleId="TextedebullesCar">
    <w:name w:val="Texte de bulles Car"/>
    <w:link w:val="Textedebulles"/>
    <w:rsid w:val="00073468"/>
    <w:rPr>
      <w:rFonts w:ascii="Tahoma" w:hAnsi="Tahoma" w:cs="Tahoma"/>
      <w:sz w:val="16"/>
      <w:szCs w:val="16"/>
      <w:lang w:val="fr-FR" w:bidi="ar-SA"/>
    </w:rPr>
  </w:style>
  <w:style w:type="paragraph" w:customStyle="1" w:styleId="Default">
    <w:name w:val="Default"/>
    <w:uiPriority w:val="99"/>
    <w:rsid w:val="0007346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color w:val="000000"/>
      <w:sz w:val="24"/>
      <w:szCs w:val="24"/>
      <w:lang w:val="fr-FR" w:eastAsia="fr-FR" w:bidi="ar-SA"/>
    </w:rPr>
  </w:style>
  <w:style w:type="character" w:styleId="Marquedecommentaire">
    <w:name w:val="annotation reference"/>
    <w:uiPriority w:val="99"/>
    <w:semiHidden/>
    <w:unhideWhenUsed/>
    <w:rsid w:val="00073468"/>
    <w:rPr>
      <w:sz w:val="16"/>
      <w:szCs w:val="16"/>
    </w:rPr>
  </w:style>
  <w:style w:type="paragraph" w:styleId="Commentaire">
    <w:name w:val="annotation text"/>
    <w:basedOn w:val="Normal"/>
    <w:link w:val="CommentaireCar"/>
    <w:uiPriority w:val="99"/>
    <w:rsid w:val="00073468"/>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73468"/>
    <w:rPr>
      <w:rFonts w:eastAsia="Times New Roman" w:cs="Calibri"/>
      <w:sz w:val="22"/>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073468"/>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73468"/>
    <w:rPr>
      <w:rFonts w:ascii="Arial" w:hAnsi="Arial"/>
      <w:b/>
      <w:bCs/>
      <w:sz w:val="22"/>
      <w:szCs w:val="20"/>
      <w:lang w:val="fr-FR" w:bidi="ar-SA"/>
    </w:rPr>
  </w:style>
  <w:style w:type="paragraph" w:customStyle="1" w:styleId="Annexe">
    <w:name w:val="Annexe"/>
    <w:basedOn w:val="Normal"/>
    <w:next w:val="Normal"/>
    <w:qFormat/>
    <w:rsid w:val="00073468"/>
    <w:rPr>
      <w:b/>
      <w:color w:val="17818E"/>
    </w:rPr>
  </w:style>
  <w:style w:type="character" w:styleId="Appeldenotedefin">
    <w:name w:val="endnote reference"/>
    <w:uiPriority w:val="99"/>
    <w:semiHidden/>
    <w:unhideWhenUsed/>
    <w:rsid w:val="00073468"/>
    <w:rPr>
      <w:vertAlign w:val="superscript"/>
    </w:rPr>
  </w:style>
  <w:style w:type="character" w:customStyle="1" w:styleId="apple-converted-space">
    <w:name w:val="apple-converted-space"/>
    <w:basedOn w:val="Policepardfaut"/>
    <w:semiHidden/>
    <w:rsid w:val="00073468"/>
  </w:style>
  <w:style w:type="paragraph" w:customStyle="1" w:styleId="Contenudetableau">
    <w:name w:val="Contenu de tableau"/>
    <w:basedOn w:val="Normal"/>
    <w:qFormat/>
    <w:rsid w:val="00073468"/>
    <w:pPr>
      <w:spacing w:after="60"/>
      <w:jc w:val="left"/>
    </w:pPr>
  </w:style>
  <w:style w:type="paragraph" w:styleId="Corpsdetexte">
    <w:name w:val="Body Text"/>
    <w:basedOn w:val="Normal"/>
    <w:link w:val="CorpsdetexteCar"/>
    <w:semiHidden/>
    <w:rsid w:val="00073468"/>
    <w:pPr>
      <w:spacing w:after="120"/>
    </w:pPr>
    <w:rPr>
      <w:rFonts w:ascii="Calibri" w:eastAsia="Times New Roman" w:hAnsi="Calibri"/>
    </w:rPr>
  </w:style>
  <w:style w:type="character" w:customStyle="1" w:styleId="CorpsdetexteCar">
    <w:name w:val="Corps de texte Car"/>
    <w:link w:val="Corpsdetexte"/>
    <w:semiHidden/>
    <w:rsid w:val="00073468"/>
    <w:rPr>
      <w:rFonts w:eastAsia="Times New Roman"/>
      <w:sz w:val="22"/>
      <w:lang w:val="fr-FR" w:bidi="ar-SA"/>
    </w:rPr>
  </w:style>
  <w:style w:type="paragraph" w:styleId="Corpsdetexte2">
    <w:name w:val="Body Text 2"/>
    <w:basedOn w:val="Normal"/>
    <w:link w:val="Corpsdetexte2Car"/>
    <w:semiHidden/>
    <w:unhideWhenUsed/>
    <w:rsid w:val="00073468"/>
    <w:pPr>
      <w:ind w:right="-1"/>
    </w:pPr>
    <w:rPr>
      <w:rFonts w:eastAsia="Times New Roman" w:cs="Arial"/>
      <w:szCs w:val="20"/>
      <w:lang w:eastAsia="fr-FR"/>
    </w:rPr>
  </w:style>
  <w:style w:type="character" w:customStyle="1" w:styleId="Corpsdetexte2Car">
    <w:name w:val="Corps de texte 2 Car"/>
    <w:link w:val="Corpsdetexte2"/>
    <w:semiHidden/>
    <w:rsid w:val="00073468"/>
    <w:rPr>
      <w:rFonts w:ascii="Arial" w:eastAsia="Times New Roman" w:hAnsi="Arial" w:cs="Arial"/>
      <w:sz w:val="22"/>
      <w:szCs w:val="20"/>
      <w:lang w:val="fr-FR" w:eastAsia="fr-FR" w:bidi="ar-SA"/>
    </w:rPr>
  </w:style>
  <w:style w:type="paragraph" w:styleId="Corpsdetexte3">
    <w:name w:val="Body Text 3"/>
    <w:basedOn w:val="Normal"/>
    <w:link w:val="Corpsdetexte3Car"/>
    <w:semiHidden/>
    <w:unhideWhenUsed/>
    <w:rsid w:val="00073468"/>
    <w:pPr>
      <w:ind w:right="-10"/>
    </w:pPr>
    <w:rPr>
      <w:rFonts w:eastAsia="Times New Roman"/>
      <w:color w:val="FF0000"/>
      <w:szCs w:val="20"/>
      <w:lang w:eastAsia="fr-FR"/>
    </w:rPr>
  </w:style>
  <w:style w:type="character" w:customStyle="1" w:styleId="Corpsdetexte3Car">
    <w:name w:val="Corps de texte 3 Car"/>
    <w:link w:val="Corpsdetexte3"/>
    <w:semiHidden/>
    <w:rsid w:val="00073468"/>
    <w:rPr>
      <w:rFonts w:ascii="Arial" w:eastAsia="Times New Roman" w:hAnsi="Arial"/>
      <w:color w:val="FF0000"/>
      <w:sz w:val="22"/>
      <w:szCs w:val="20"/>
      <w:lang w:val="fr-FR" w:eastAsia="fr-FR" w:bidi="ar-SA"/>
    </w:rPr>
  </w:style>
  <w:style w:type="character" w:styleId="lev">
    <w:name w:val="Strong"/>
    <w:uiPriority w:val="22"/>
    <w:unhideWhenUsed/>
    <w:rsid w:val="00073468"/>
    <w:rPr>
      <w:b/>
      <w:bCs/>
    </w:rPr>
  </w:style>
  <w:style w:type="table" w:customStyle="1" w:styleId="Entte2">
    <w:name w:val="En tête 2"/>
    <w:basedOn w:val="TableauNormal"/>
    <w:uiPriority w:val="99"/>
    <w:rsid w:val="00073468"/>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73468"/>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073468"/>
    <w:pPr>
      <w:shd w:val="clear" w:color="auto" w:fill="C3EFF5"/>
      <w:spacing w:after="60"/>
      <w:ind w:left="170" w:hanging="170"/>
    </w:pPr>
  </w:style>
  <w:style w:type="character" w:customStyle="1" w:styleId="ParagraphedelisteCar">
    <w:name w:val="Paragraphe de liste Car"/>
    <w:link w:val="Paragraphedeliste"/>
    <w:uiPriority w:val="34"/>
    <w:locked/>
    <w:rsid w:val="00073468"/>
    <w:rPr>
      <w:rFonts w:ascii="Arial" w:hAnsi="Arial"/>
      <w:sz w:val="22"/>
      <w:lang w:val="fr-FR" w:bidi="ar-SA"/>
    </w:rPr>
  </w:style>
  <w:style w:type="paragraph" w:customStyle="1" w:styleId="listetableau">
    <w:name w:val="liste tableau"/>
    <w:basedOn w:val="Paragraphedeliste"/>
    <w:qFormat/>
    <w:rsid w:val="00410AF5"/>
    <w:pPr>
      <w:numPr>
        <w:numId w:val="30"/>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073468"/>
    <w:pPr>
      <w:jc w:val="both"/>
    </w:pPr>
  </w:style>
  <w:style w:type="paragraph" w:customStyle="1" w:styleId="Encartbleuliste">
    <w:name w:val="Encart bleu liste"/>
    <w:basedOn w:val="Listetableau0"/>
    <w:qFormat/>
    <w:rsid w:val="00073468"/>
    <w:pPr>
      <w:numPr>
        <w:numId w:val="0"/>
      </w:numPr>
      <w:shd w:val="clear" w:color="auto" w:fill="C3EFF5"/>
      <w:spacing w:after="120"/>
    </w:pPr>
  </w:style>
  <w:style w:type="paragraph" w:customStyle="1" w:styleId="Enttetableau">
    <w:name w:val="Entête tableau"/>
    <w:basedOn w:val="Normal"/>
    <w:uiPriority w:val="1"/>
    <w:qFormat/>
    <w:rsid w:val="00073468"/>
    <w:pPr>
      <w:tabs>
        <w:tab w:val="left" w:pos="849"/>
      </w:tabs>
      <w:ind w:right="-2"/>
      <w:jc w:val="center"/>
    </w:pPr>
    <w:rPr>
      <w:rFonts w:cs="Arial"/>
      <w:color w:val="17818E"/>
      <w:szCs w:val="18"/>
    </w:rPr>
  </w:style>
  <w:style w:type="paragraph" w:customStyle="1" w:styleId="EPPDSTitre1">
    <w:name w:val="EPP DS Titre 1"/>
    <w:basedOn w:val="Normal"/>
    <w:uiPriority w:val="99"/>
    <w:rsid w:val="00073468"/>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73468"/>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spacing w:line="280" w:lineRule="atLeast"/>
    </w:pPr>
    <w:rPr>
      <w:rFonts w:eastAsia="Times New Roman"/>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spacing w:line="280" w:lineRule="atLeast"/>
    </w:pPr>
    <w:rPr>
      <w:szCs w:val="20"/>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73468"/>
    <w:pPr>
      <w:pBdr>
        <w:top w:val="none" w:sz="0" w:space="0" w:color="auto"/>
        <w:left w:val="none" w:sz="0" w:space="0" w:color="auto"/>
        <w:bottom w:val="none" w:sz="0" w:space="0" w:color="auto"/>
        <w:right w:val="none" w:sz="0" w:space="0" w:color="auto"/>
        <w:between w:val="none" w:sz="0" w:space="0" w:color="auto"/>
      </w:pBdr>
    </w:pPr>
    <w:rPr>
      <w:sz w:val="24"/>
      <w:szCs w:val="24"/>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style>
  <w:style w:type="paragraph" w:customStyle="1" w:styleId="Grillemoyenne21">
    <w:name w:val="Grille moyenne 21"/>
    <w:uiPriority w:val="1"/>
    <w:qFormat/>
    <w:rsid w:val="00073468"/>
    <w:pPr>
      <w:pBdr>
        <w:top w:val="none" w:sz="0" w:space="0" w:color="auto"/>
        <w:left w:val="none" w:sz="0" w:space="0" w:color="auto"/>
        <w:bottom w:val="none" w:sz="0" w:space="0" w:color="auto"/>
        <w:right w:val="none" w:sz="0" w:space="0" w:color="auto"/>
        <w:between w:val="none" w:sz="0" w:space="0" w:color="auto"/>
      </w:pBdr>
    </w:pPr>
    <w:rPr>
      <w:sz w:val="22"/>
      <w:lang w:val="fr-FR" w:bidi="ar-SA"/>
    </w:rPr>
  </w:style>
  <w:style w:type="paragraph" w:styleId="Index1">
    <w:name w:val="index 1"/>
    <w:basedOn w:val="Normal"/>
    <w:next w:val="Normal"/>
    <w:autoRedefine/>
    <w:uiPriority w:val="99"/>
    <w:unhideWhenUsed/>
    <w:rsid w:val="00073468"/>
    <w:pPr>
      <w:ind w:left="220" w:hanging="220"/>
    </w:pPr>
  </w:style>
  <w:style w:type="paragraph" w:styleId="Index2">
    <w:name w:val="index 2"/>
    <w:basedOn w:val="Normal"/>
    <w:next w:val="Normal"/>
    <w:autoRedefine/>
    <w:uiPriority w:val="99"/>
    <w:unhideWhenUsed/>
    <w:rsid w:val="00073468"/>
    <w:pPr>
      <w:ind w:left="440" w:hanging="220"/>
    </w:pPr>
  </w:style>
  <w:style w:type="paragraph" w:styleId="Index3">
    <w:name w:val="index 3"/>
    <w:basedOn w:val="Normal"/>
    <w:next w:val="Normal"/>
    <w:autoRedefine/>
    <w:uiPriority w:val="99"/>
    <w:unhideWhenUsed/>
    <w:rsid w:val="00073468"/>
    <w:pPr>
      <w:ind w:left="660" w:hanging="220"/>
    </w:pPr>
  </w:style>
  <w:style w:type="paragraph" w:styleId="Index4">
    <w:name w:val="index 4"/>
    <w:basedOn w:val="Normal"/>
    <w:next w:val="Normal"/>
    <w:autoRedefine/>
    <w:uiPriority w:val="99"/>
    <w:unhideWhenUsed/>
    <w:rsid w:val="00073468"/>
    <w:pPr>
      <w:ind w:left="880" w:hanging="220"/>
    </w:pPr>
  </w:style>
  <w:style w:type="paragraph" w:styleId="Index5">
    <w:name w:val="index 5"/>
    <w:basedOn w:val="Normal"/>
    <w:next w:val="Normal"/>
    <w:autoRedefine/>
    <w:uiPriority w:val="99"/>
    <w:unhideWhenUsed/>
    <w:rsid w:val="00073468"/>
    <w:pPr>
      <w:ind w:left="1100" w:hanging="220"/>
    </w:pPr>
  </w:style>
  <w:style w:type="paragraph" w:styleId="Index6">
    <w:name w:val="index 6"/>
    <w:basedOn w:val="Normal"/>
    <w:next w:val="Normal"/>
    <w:autoRedefine/>
    <w:uiPriority w:val="99"/>
    <w:unhideWhenUsed/>
    <w:rsid w:val="00073468"/>
    <w:pPr>
      <w:ind w:left="1320" w:hanging="220"/>
    </w:pPr>
  </w:style>
  <w:style w:type="paragraph" w:styleId="Index7">
    <w:name w:val="index 7"/>
    <w:basedOn w:val="Normal"/>
    <w:next w:val="Normal"/>
    <w:autoRedefine/>
    <w:uiPriority w:val="99"/>
    <w:unhideWhenUsed/>
    <w:rsid w:val="00073468"/>
    <w:pPr>
      <w:ind w:left="1540" w:hanging="220"/>
    </w:pPr>
  </w:style>
  <w:style w:type="paragraph" w:styleId="Index8">
    <w:name w:val="index 8"/>
    <w:basedOn w:val="Normal"/>
    <w:next w:val="Normal"/>
    <w:autoRedefine/>
    <w:uiPriority w:val="99"/>
    <w:unhideWhenUsed/>
    <w:rsid w:val="00073468"/>
    <w:pPr>
      <w:ind w:left="1760" w:hanging="220"/>
    </w:pPr>
  </w:style>
  <w:style w:type="paragraph" w:styleId="Index9">
    <w:name w:val="index 9"/>
    <w:basedOn w:val="Normal"/>
    <w:next w:val="Normal"/>
    <w:autoRedefine/>
    <w:uiPriority w:val="99"/>
    <w:unhideWhenUsed/>
    <w:rsid w:val="00073468"/>
    <w:pPr>
      <w:ind w:left="1980" w:hanging="220"/>
    </w:pPr>
  </w:style>
  <w:style w:type="character" w:styleId="Lienhypertextesuivivisit">
    <w:name w:val="FollowedHyperlink"/>
    <w:basedOn w:val="Policepardfaut"/>
    <w:uiPriority w:val="99"/>
    <w:semiHidden/>
    <w:unhideWhenUsed/>
    <w:rsid w:val="00073468"/>
    <w:rPr>
      <w:color w:val="800080" w:themeColor="followedHyperlink"/>
      <w:u w:val="single"/>
    </w:rPr>
  </w:style>
  <w:style w:type="paragraph" w:customStyle="1" w:styleId="listaliquetableau">
    <w:name w:val="listalique tableau"/>
    <w:basedOn w:val="listetableau"/>
    <w:qFormat/>
    <w:rsid w:val="00410AF5"/>
    <w:pPr>
      <w:numPr>
        <w:numId w:val="31"/>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073468"/>
    <w:pPr>
      <w:ind w:left="283" w:hanging="283"/>
      <w:contextualSpacing/>
    </w:pPr>
  </w:style>
  <w:style w:type="paragraph" w:customStyle="1" w:styleId="liste">
    <w:name w:val="liste"/>
    <w:basedOn w:val="Liste0"/>
    <w:next w:val="Normal"/>
    <w:qFormat/>
    <w:rsid w:val="00073468"/>
    <w:pPr>
      <w:numPr>
        <w:numId w:val="37"/>
      </w:numPr>
      <w:spacing w:before="0" w:after="60"/>
    </w:pPr>
    <w:rPr>
      <w:rFonts w:eastAsia="Times" w:cs="Calibri"/>
      <w:szCs w:val="24"/>
      <w:lang w:eastAsia="fr-FR"/>
    </w:rPr>
  </w:style>
  <w:style w:type="paragraph" w:styleId="Listepuces">
    <w:name w:val="List Bullet"/>
    <w:basedOn w:val="Normal"/>
    <w:uiPriority w:val="99"/>
    <w:semiHidden/>
    <w:unhideWhenUsed/>
    <w:rsid w:val="00073468"/>
    <w:pPr>
      <w:contextualSpacing/>
    </w:pPr>
  </w:style>
  <w:style w:type="paragraph" w:customStyle="1" w:styleId="Listecouleur-Accent11">
    <w:name w:val="Liste couleur - Accent 11"/>
    <w:basedOn w:val="Normal"/>
    <w:uiPriority w:val="34"/>
    <w:unhideWhenUsed/>
    <w:rsid w:val="00073468"/>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73468"/>
    <w:pPr>
      <w:pBdr>
        <w:top w:val="none" w:sz="0" w:space="0" w:color="auto"/>
        <w:left w:val="none" w:sz="0" w:space="0" w:color="auto"/>
        <w:bottom w:val="none" w:sz="0" w:space="0" w:color="auto"/>
        <w:right w:val="none" w:sz="0" w:space="0" w:color="auto"/>
        <w:between w:val="none" w:sz="0" w:space="0" w:color="auto"/>
      </w:pBdr>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73468"/>
    <w:rPr>
      <w:rFonts w:ascii="Calibri Light" w:eastAsia="MS Mincho" w:hAnsi="Calibri Light"/>
      <w:b/>
    </w:rPr>
  </w:style>
  <w:style w:type="numbering" w:customStyle="1" w:styleId="Listetirets">
    <w:name w:val="Liste tirets"/>
    <w:basedOn w:val="Aucuneliste"/>
    <w:uiPriority w:val="99"/>
    <w:rsid w:val="00073468"/>
    <w:pPr>
      <w:numPr>
        <w:numId w:val="28"/>
      </w:numPr>
    </w:pPr>
  </w:style>
  <w:style w:type="paragraph" w:styleId="NormalWeb">
    <w:name w:val="Normal (Web)"/>
    <w:basedOn w:val="Normal"/>
    <w:uiPriority w:val="99"/>
    <w:unhideWhenUsed/>
    <w:rsid w:val="00073468"/>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073468"/>
    <w:rPr>
      <w:sz w:val="20"/>
      <w:szCs w:val="20"/>
    </w:rPr>
  </w:style>
  <w:style w:type="character" w:customStyle="1" w:styleId="NotedefinCar">
    <w:name w:val="Note de fin Car"/>
    <w:link w:val="Notedefin"/>
    <w:uiPriority w:val="99"/>
    <w:semiHidden/>
    <w:rsid w:val="00073468"/>
    <w:rPr>
      <w:rFonts w:ascii="Arial" w:hAnsi="Arial"/>
      <w:szCs w:val="20"/>
      <w:lang w:val="fr-FR" w:bidi="ar-SA"/>
    </w:rPr>
  </w:style>
  <w:style w:type="paragraph" w:customStyle="1" w:styleId="Notes">
    <w:name w:val="Notes"/>
    <w:basedOn w:val="Normal"/>
    <w:link w:val="NotesCar"/>
    <w:uiPriority w:val="1"/>
    <w:qFormat/>
    <w:rsid w:val="00073468"/>
    <w:pPr>
      <w:ind w:right="203"/>
    </w:pPr>
    <w:rPr>
      <w:rFonts w:cs="Arial"/>
      <w:color w:val="808080"/>
      <w:szCs w:val="20"/>
    </w:rPr>
  </w:style>
  <w:style w:type="character" w:customStyle="1" w:styleId="NotesCar">
    <w:name w:val="Notes Car"/>
    <w:link w:val="Notes"/>
    <w:uiPriority w:val="1"/>
    <w:rsid w:val="00073468"/>
    <w:rPr>
      <w:rFonts w:ascii="Arial" w:hAnsi="Arial" w:cs="Arial"/>
      <w:color w:val="808080"/>
      <w:sz w:val="22"/>
      <w:szCs w:val="20"/>
      <w:lang w:val="fr-FR" w:bidi="ar-SA"/>
    </w:rPr>
  </w:style>
  <w:style w:type="paragraph" w:customStyle="1" w:styleId="Paragraphedeliste2">
    <w:name w:val="Paragraphe de liste 2"/>
    <w:basedOn w:val="Paragraphedeliste"/>
    <w:next w:val="Paragraphedeliste"/>
    <w:uiPriority w:val="4"/>
    <w:qFormat/>
    <w:rsid w:val="00073468"/>
    <w:pPr>
      <w:numPr>
        <w:numId w:val="35"/>
      </w:numPr>
    </w:pPr>
  </w:style>
  <w:style w:type="paragraph" w:styleId="PrformatHTML">
    <w:name w:val="HTML Preformatted"/>
    <w:basedOn w:val="Normal"/>
    <w:link w:val="PrformatHTMLCar"/>
    <w:uiPriority w:val="99"/>
    <w:unhideWhenUsed/>
    <w:rsid w:val="0007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073468"/>
    <w:rPr>
      <w:rFonts w:ascii="Courier New" w:eastAsia="Times New Roman" w:hAnsi="Courier New" w:cs="Courier New"/>
      <w:szCs w:val="20"/>
      <w:lang w:val="fr-FR" w:eastAsia="fr-FR" w:bidi="ar-SA"/>
    </w:rPr>
  </w:style>
  <w:style w:type="paragraph" w:customStyle="1" w:styleId="pucesdetableau">
    <w:name w:val="puces de tableau"/>
    <w:basedOn w:val="listetableau"/>
    <w:qFormat/>
    <w:rsid w:val="00410AF5"/>
    <w:pPr>
      <w:numPr>
        <w:numId w:val="36"/>
      </w:numPr>
      <w:ind w:left="227" w:hanging="170"/>
    </w:pPr>
    <w:rPr>
      <w:rFonts w:eastAsiaTheme="minorHAnsi"/>
      <w:color w:val="auto"/>
      <w:szCs w:val="20"/>
      <w:lang w:eastAsia="en-US"/>
    </w:rPr>
  </w:style>
  <w:style w:type="character" w:styleId="Rfrenceple">
    <w:name w:val="Subtle Reference"/>
    <w:uiPriority w:val="31"/>
    <w:unhideWhenUsed/>
    <w:rsid w:val="00073468"/>
    <w:rPr>
      <w:smallCaps/>
      <w:color w:val="C0504D"/>
      <w:u w:val="single"/>
    </w:rPr>
  </w:style>
  <w:style w:type="paragraph" w:styleId="Retraitcorpsdetexte2">
    <w:name w:val="Body Text Indent 2"/>
    <w:basedOn w:val="Normal"/>
    <w:link w:val="Retraitcorpsdetexte2Car"/>
    <w:semiHidden/>
    <w:rsid w:val="00073468"/>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73468"/>
    <w:rPr>
      <w:rFonts w:eastAsia="Times New Roman"/>
      <w:sz w:val="22"/>
      <w:lang w:val="fr-FR" w:bidi="ar-SA"/>
    </w:rPr>
  </w:style>
  <w:style w:type="paragraph" w:customStyle="1" w:styleId="sommaire">
    <w:name w:val="sommaire"/>
    <w:basedOn w:val="Normal"/>
    <w:qFormat/>
    <w:rsid w:val="00073468"/>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73468"/>
    <w:pPr>
      <w:numPr>
        <w:ilvl w:val="1"/>
      </w:numPr>
    </w:pPr>
  </w:style>
  <w:style w:type="paragraph" w:customStyle="1" w:styleId="Standard">
    <w:name w:val="Standard"/>
    <w:rsid w:val="00073468"/>
    <w:pPr>
      <w:pBdr>
        <w:top w:val="nil"/>
        <w:left w:val="nil"/>
        <w:bottom w:val="nil"/>
        <w:right w:val="nil"/>
        <w:between w:val="nil"/>
        <w:bar w:val="nil"/>
      </w:pBdr>
      <w:suppressAutoHyphens/>
      <w:spacing w:after="200" w:line="276" w:lineRule="auto"/>
    </w:pPr>
    <w:rPr>
      <w:rFonts w:cs="Calibri"/>
      <w:color w:val="000000"/>
      <w:kern w:val="3"/>
      <w:sz w:val="22"/>
      <w:u w:color="000000"/>
      <w:bdr w:val="nil"/>
      <w:lang w:val="fr-FR" w:eastAsia="fr-FR" w:bidi="ar-SA"/>
    </w:rPr>
  </w:style>
  <w:style w:type="paragraph" w:customStyle="1" w:styleId="stitre1">
    <w:name w:val="stitre1"/>
    <w:basedOn w:val="Normal"/>
    <w:semiHidden/>
    <w:rsid w:val="00073468"/>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073468"/>
    <w:pPr>
      <w:numPr>
        <w:numId w:val="0"/>
      </w:numPr>
      <w:jc w:val="center"/>
    </w:pPr>
    <w:rPr>
      <w:rFonts w:eastAsia="Times"/>
      <w:b w:val="0"/>
      <w:u w:val="single"/>
      <w:lang w:eastAsia="fr-FR"/>
    </w:rPr>
  </w:style>
  <w:style w:type="table" w:customStyle="1" w:styleId="TableNormal">
    <w:name w:val="Table Normal"/>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1">
    <w:name w:val="Table Normal1"/>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11">
    <w:name w:val="Table Normal11"/>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2">
    <w:name w:val="Table Normal2"/>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table" w:customStyle="1" w:styleId="TableNormal3">
    <w:name w:val="Table Normal3"/>
    <w:rsid w:val="00073468"/>
    <w:pPr>
      <w:pBdr>
        <w:top w:val="nil"/>
        <w:left w:val="nil"/>
        <w:bottom w:val="nil"/>
        <w:right w:val="nil"/>
        <w:between w:val="nil"/>
        <w:bar w:val="nil"/>
      </w:pBdr>
    </w:pPr>
    <w:rPr>
      <w:rFonts w:ascii="Times New Roman" w:eastAsia="Arial Unicode MS" w:hAnsi="Times New Roman"/>
      <w:szCs w:val="20"/>
      <w:bdr w:val="nil"/>
      <w:lang w:val="fr-FR" w:eastAsia="fr-FR"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073468"/>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character" w:styleId="Textedelespacerserv">
    <w:name w:val="Placeholder Text"/>
    <w:uiPriority w:val="99"/>
    <w:semiHidden/>
    <w:rsid w:val="00073468"/>
    <w:rPr>
      <w:rFonts w:cs="Times New Roman"/>
      <w:color w:val="808080"/>
    </w:rPr>
  </w:style>
  <w:style w:type="paragraph" w:customStyle="1" w:styleId="Titre5numrot">
    <w:name w:val="Titre 5 numéroté"/>
    <w:basedOn w:val="Titre5"/>
    <w:qFormat/>
    <w:rsid w:val="00073468"/>
    <w:pPr>
      <w:numPr>
        <w:numId w:val="39"/>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073468"/>
    <w:pPr>
      <w:spacing w:before="60"/>
      <w:ind w:left="0"/>
      <w:jc w:val="left"/>
    </w:pPr>
    <w:rPr>
      <w:rFonts w:eastAsia="MS Mincho"/>
      <w:lang w:eastAsia="fr-FR"/>
    </w:rPr>
  </w:style>
  <w:style w:type="paragraph" w:customStyle="1" w:styleId="Titre5tableauentete">
    <w:name w:val="Titre 5 tableau entete"/>
    <w:basedOn w:val="Titre5tableau"/>
    <w:qFormat/>
    <w:rsid w:val="00073468"/>
    <w:pPr>
      <w:spacing w:after="60"/>
      <w:jc w:val="center"/>
      <w:outlineLvl w:val="9"/>
    </w:pPr>
  </w:style>
  <w:style w:type="paragraph" w:styleId="Titreindex">
    <w:name w:val="index heading"/>
    <w:basedOn w:val="Normal"/>
    <w:next w:val="Index1"/>
    <w:uiPriority w:val="99"/>
    <w:unhideWhenUsed/>
    <w:rsid w:val="0007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8571-8271-4921-BC2D-DBE4F0F5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4204</Words>
  <Characters>23125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GASNIER</dc:creator>
  <cp:lastModifiedBy>DGESCO</cp:lastModifiedBy>
  <cp:revision>11</cp:revision>
  <cp:lastPrinted>2019-03-28T12:28:00Z</cp:lastPrinted>
  <dcterms:created xsi:type="dcterms:W3CDTF">2019-03-22T12:20:00Z</dcterms:created>
  <dcterms:modified xsi:type="dcterms:W3CDTF">2019-03-28T12:28:00Z</dcterms:modified>
</cp:coreProperties>
</file>