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5A32" w:rsidRPr="004C2D07" w:rsidRDefault="004C2D07" w:rsidP="004C2D07">
      <w:pPr>
        <w:pStyle w:val="Annexe"/>
      </w:pPr>
      <w:r w:rsidRPr="004C2D07">
        <w:t>Annexe 3</w:t>
      </w:r>
    </w:p>
    <w:p w:rsidR="00F85A32" w:rsidRPr="004C2D07" w:rsidRDefault="00F85A32" w:rsidP="004C2D07">
      <w:pPr>
        <w:pStyle w:val="Titre1"/>
      </w:pPr>
      <w:r w:rsidRPr="004C2D07">
        <w:t xml:space="preserve">Programme de physique-chimie de première </w:t>
      </w:r>
      <w:r w:rsidR="004C2D07">
        <w:t>STD2A</w:t>
      </w:r>
    </w:p>
    <w:p w:rsidR="00F85A32" w:rsidRPr="004C2D07" w:rsidRDefault="00F85A32" w:rsidP="00F85A32">
      <w:pPr>
        <w:rPr>
          <w:rFonts w:cs="Arial"/>
        </w:rPr>
      </w:pPr>
    </w:p>
    <w:p w:rsidR="00F85A32" w:rsidRPr="004C2D07" w:rsidRDefault="00F85A32" w:rsidP="00F85A32">
      <w:pPr>
        <w:rPr>
          <w:rFonts w:cs="Arial"/>
        </w:rPr>
      </w:pPr>
    </w:p>
    <w:p w:rsidR="00D5091B" w:rsidRPr="00B516D8" w:rsidRDefault="00D5091B" w:rsidP="004C2D07">
      <w:pPr>
        <w:pStyle w:val="Annexe"/>
      </w:pPr>
      <w:r w:rsidRPr="00B516D8">
        <w:t>Sommaire</w:t>
      </w:r>
    </w:p>
    <w:p w:rsidR="004C2D07" w:rsidRPr="00B516D8" w:rsidRDefault="004C2D07" w:rsidP="004C2D07">
      <w:pPr>
        <w:pStyle w:val="TM1"/>
      </w:pPr>
      <w:r w:rsidRPr="00B516D8">
        <w:t>Préambule</w:t>
      </w:r>
    </w:p>
    <w:p w:rsidR="004C2D07" w:rsidRPr="00B516D8" w:rsidRDefault="004C2D07" w:rsidP="004C2D07">
      <w:pPr>
        <w:pStyle w:val="TM2"/>
        <w:rPr>
          <w:color w:val="17818E"/>
        </w:rPr>
      </w:pPr>
      <w:r w:rsidRPr="00B516D8">
        <w:rPr>
          <w:color w:val="17818E"/>
        </w:rPr>
        <w:t>Objectifs de la formation</w:t>
      </w:r>
    </w:p>
    <w:p w:rsidR="004C2D07" w:rsidRPr="00B516D8" w:rsidRDefault="004C2D07" w:rsidP="004C2D07">
      <w:pPr>
        <w:pStyle w:val="TM2"/>
        <w:rPr>
          <w:color w:val="17818E"/>
        </w:rPr>
      </w:pPr>
      <w:r w:rsidRPr="00B516D8">
        <w:rPr>
          <w:color w:val="17818E"/>
        </w:rPr>
        <w:t>Organisation des programmes</w:t>
      </w:r>
    </w:p>
    <w:p w:rsidR="004C2D07" w:rsidRPr="00B516D8" w:rsidRDefault="004C2D07" w:rsidP="004C2D07">
      <w:pPr>
        <w:pStyle w:val="TM2"/>
        <w:rPr>
          <w:color w:val="17818E"/>
        </w:rPr>
      </w:pPr>
      <w:r w:rsidRPr="00B516D8">
        <w:rPr>
          <w:color w:val="17818E"/>
        </w:rPr>
        <w:t>Modalités de mise en œuvre</w:t>
      </w:r>
    </w:p>
    <w:p w:rsidR="004C2D07" w:rsidRPr="00B516D8" w:rsidRDefault="004C2D07" w:rsidP="004C2D07">
      <w:pPr>
        <w:pStyle w:val="TM2"/>
        <w:rPr>
          <w:color w:val="17818E"/>
        </w:rPr>
      </w:pPr>
      <w:r w:rsidRPr="00B516D8">
        <w:rPr>
          <w:color w:val="17818E"/>
        </w:rPr>
        <w:t>Les compétences de la démarche scientifique</w:t>
      </w:r>
    </w:p>
    <w:p w:rsidR="004C2D07" w:rsidRPr="00B516D8" w:rsidRDefault="004C2D07" w:rsidP="004C2D07">
      <w:pPr>
        <w:pStyle w:val="TM1"/>
      </w:pPr>
      <w:r w:rsidRPr="00B516D8">
        <w:t>Contenus disciplinaires</w:t>
      </w:r>
    </w:p>
    <w:p w:rsidR="004C2D07" w:rsidRPr="00B516D8" w:rsidRDefault="004C2D07" w:rsidP="004C2D07">
      <w:pPr>
        <w:pStyle w:val="TM2"/>
        <w:rPr>
          <w:color w:val="17818E"/>
        </w:rPr>
      </w:pPr>
      <w:r w:rsidRPr="00B516D8">
        <w:rPr>
          <w:color w:val="17818E"/>
        </w:rPr>
        <w:t>Connaître et transformer les matériaux</w:t>
      </w:r>
    </w:p>
    <w:p w:rsidR="004C2D07" w:rsidRPr="00B516D8" w:rsidRDefault="004C2D07" w:rsidP="004C2D07">
      <w:pPr>
        <w:pStyle w:val="TM2"/>
        <w:rPr>
          <w:color w:val="17818E"/>
        </w:rPr>
      </w:pPr>
      <w:r w:rsidRPr="00B516D8">
        <w:rPr>
          <w:color w:val="17818E"/>
        </w:rPr>
        <w:t>Voir et faire voir des objets</w:t>
      </w:r>
    </w:p>
    <w:p w:rsidR="00D5091B" w:rsidRPr="004C2D07" w:rsidRDefault="00D5091B" w:rsidP="004C2D07">
      <w:pPr>
        <w:rPr>
          <w:lang w:eastAsia="fr-FR"/>
        </w:rPr>
      </w:pPr>
    </w:p>
    <w:p w:rsidR="00D5091B" w:rsidRPr="004C2D07" w:rsidRDefault="00F85A32" w:rsidP="00BA55AE">
      <w:pPr>
        <w:pStyle w:val="Titre2"/>
      </w:pPr>
      <w:bookmarkStart w:id="0" w:name="__RefHeading___Toc808_660083693"/>
      <w:bookmarkEnd w:id="0"/>
      <w:r w:rsidRPr="004C2D07">
        <w:br w:type="page"/>
      </w:r>
      <w:r w:rsidR="00C6706A" w:rsidRPr="004C2D07">
        <w:lastRenderedPageBreak/>
        <w:t>Préambule</w:t>
      </w:r>
    </w:p>
    <w:p w:rsidR="00D5091B" w:rsidRPr="004C2D07" w:rsidRDefault="00D5091B" w:rsidP="007B0C89">
      <w:pPr>
        <w:pStyle w:val="Titre3"/>
      </w:pPr>
      <w:bookmarkStart w:id="1" w:name="__RefHeading___Toc328036975"/>
      <w:bookmarkEnd w:id="1"/>
      <w:r w:rsidRPr="004C2D07">
        <w:t>Objectifs de la formation</w:t>
      </w:r>
    </w:p>
    <w:p w:rsidR="00D5091B" w:rsidRPr="004C2D07" w:rsidRDefault="00D5091B" w:rsidP="007B0C89">
      <w:r w:rsidRPr="004C2D07">
        <w:rPr>
          <w:color w:val="000000"/>
        </w:rPr>
        <w:t xml:space="preserve">L’enseignement de physique-chimie en classe de première STD2A s’inscrit dans la continuité de celui dispensé au </w:t>
      </w:r>
      <w:r w:rsidR="008F3E77" w:rsidRPr="004C2D07">
        <w:rPr>
          <w:color w:val="000000"/>
        </w:rPr>
        <w:t xml:space="preserve">collège </w:t>
      </w:r>
      <w:r w:rsidRPr="004C2D07">
        <w:rPr>
          <w:color w:val="000000"/>
        </w:rPr>
        <w:t>et en</w:t>
      </w:r>
      <w:r w:rsidR="003D7A94" w:rsidRPr="004C2D07">
        <w:rPr>
          <w:color w:val="000000"/>
        </w:rPr>
        <w:t xml:space="preserve"> classe de seconde</w:t>
      </w:r>
      <w:r w:rsidRPr="004C2D07">
        <w:rPr>
          <w:color w:val="000000"/>
        </w:rPr>
        <w:t xml:space="preserve">. Il en reprend les objectifs et les démarches en </w:t>
      </w:r>
      <w:r w:rsidR="008F3E77" w:rsidRPr="004C2D07">
        <w:t>visant l’</w:t>
      </w:r>
      <w:r w:rsidRPr="004C2D07">
        <w:t>acquisition ou le renforcement chez les élèves de la connaissance de lois et de modèles fondamentaux, en s’employant à développer les capacités qui leur sont associées et à les utiliser pour aborder des problématiques qui relèvent des domaines du design et des métiers d’art. Le programme fait ainsi une large place aux activités expérimentales et documentaires, qui contribuent à cette contextualisation ainsi qu’au développement des compétences nécessaires à la poursuite d’études supérieures dans les domaines du design et des métiers d’art.</w:t>
      </w:r>
    </w:p>
    <w:p w:rsidR="00D5091B" w:rsidRPr="004C2D07" w:rsidRDefault="00D5091B" w:rsidP="00806B46">
      <w:r w:rsidRPr="004C2D07">
        <w:t xml:space="preserve">Le programme vise également à développer chez les élèves les compétences de la démarche scientifique, telles qu’elles sont définies et illustrées dans ce préambule. Ces compétences sont indissociables des compétences mathématiques, nécessaires à l'obtention et à l'exploitation des résultats, tout comme des compétences numériques, développées en lien avec l’enseignement de spécialité « Outils et langages numériques ». Par ailleurs, amenés à présenter la démarche suivie et les résultats obtenus, les élèves sont conduits à pratiquer des activités de communication susceptibles de les faire progresser dans la maîtrise des compétences </w:t>
      </w:r>
      <w:r w:rsidR="003D7A94" w:rsidRPr="004C2D07">
        <w:t>de compréhension et</w:t>
      </w:r>
      <w:r w:rsidRPr="004C2D07">
        <w:t xml:space="preserve"> </w:t>
      </w:r>
      <w:r w:rsidR="008F3E77" w:rsidRPr="004C2D07">
        <w:t xml:space="preserve">d’expression </w:t>
      </w:r>
      <w:r w:rsidRPr="004C2D07">
        <w:t>orale et écrite.</w:t>
      </w:r>
    </w:p>
    <w:p w:rsidR="00806B46" w:rsidRPr="004C2D07" w:rsidRDefault="00806B46" w:rsidP="00806B46">
      <w:bookmarkStart w:id="2" w:name="__RefHeading___Toc328036976"/>
      <w:bookmarkEnd w:id="2"/>
      <w:r w:rsidRPr="004C2D07">
        <w:t>Cet enseignement contribue au développement des compétences</w:t>
      </w:r>
      <w:r w:rsidR="00B516D8">
        <w:t xml:space="preserve"> </w:t>
      </w:r>
      <w:r w:rsidRPr="004C2D07">
        <w:t>orales à travers notamment la pratique de l’argumentation. Celle-ci conduit à préciser sa pensée et à expliciter son raisonnement de manière à convaincre.</w:t>
      </w:r>
    </w:p>
    <w:p w:rsidR="00D5091B" w:rsidRPr="004C2D07" w:rsidRDefault="00D5091B" w:rsidP="007B0C89">
      <w:pPr>
        <w:pStyle w:val="Titre3"/>
      </w:pPr>
      <w:r w:rsidRPr="004C2D07">
        <w:t>Organisation des programmes</w:t>
      </w:r>
    </w:p>
    <w:p w:rsidR="003C29A5" w:rsidRPr="004C2D07" w:rsidRDefault="00D5091B" w:rsidP="007B0C89">
      <w:r w:rsidRPr="004C2D07">
        <w:t xml:space="preserve">Le programme est structuré autour de deux thématiques : </w:t>
      </w:r>
      <w:r w:rsidRPr="004C2D07">
        <w:rPr>
          <w:b/>
          <w:bCs/>
        </w:rPr>
        <w:t>« Connaître et transformer les matériaux »</w:t>
      </w:r>
      <w:r w:rsidRPr="004C2D07">
        <w:t xml:space="preserve"> et </w:t>
      </w:r>
      <w:r w:rsidRPr="004C2D07">
        <w:rPr>
          <w:b/>
          <w:bCs/>
        </w:rPr>
        <w:t>« Voir et faire voir des objets »</w:t>
      </w:r>
      <w:r w:rsidRPr="004C2D07">
        <w:t>. Les contenus disciplinaires rassemblés autour de ces deux thématiques permett</w:t>
      </w:r>
      <w:r w:rsidR="008F3E77" w:rsidRPr="004C2D07">
        <w:t>ent</w:t>
      </w:r>
      <w:r w:rsidRPr="004C2D07">
        <w:t xml:space="preserve"> d’établir des liens étroits avec les autres enseignements dispensés en série STD2A, en particulier avec les enseignements de spécialité « Design et métiers d’art » et « Outils et langages numériques », spécifiques de cette série en classe de première. Plus globalement, les contenus abordés doivent préparer les élèves à la poursuite d'études supérieures, en particulier dans les champs du design et des métiers d’art. La mise en œuvre du programme </w:t>
      </w:r>
      <w:r w:rsidR="008F3E77" w:rsidRPr="004C2D07">
        <w:t xml:space="preserve">est aussi </w:t>
      </w:r>
      <w:r w:rsidRPr="004C2D07">
        <w:t>l’occasion d’aborder avec les élèves des questions mettant en jeu la responsabilité individuelle et collective, la sécurité pour soi et pour autrui, l’éducation à l’environnement e</w:t>
      </w:r>
      <w:r w:rsidR="00663396" w:rsidRPr="004C2D07">
        <w:t>t au développement durable.</w:t>
      </w:r>
    </w:p>
    <w:p w:rsidR="00D5091B" w:rsidRPr="004C2D07" w:rsidRDefault="00D5091B" w:rsidP="007B0C89">
      <w:r w:rsidRPr="004C2D07">
        <w:t xml:space="preserve">Pour chaque thématique, une introduction précise les objectifs spécifiques de formation. Cette introduction est complétée par un tableau à deux colonnes indiquant, d’une part, les notions et contenus à connaître et, d’autre part, les capacités exigibles. La seconde colonne identifie </w:t>
      </w:r>
      <w:r w:rsidR="00806B46">
        <w:rPr>
          <w:bCs/>
          <w:i/>
          <w:iCs/>
        </w:rPr>
        <w:t>en</w:t>
      </w:r>
      <w:r w:rsidRPr="00806B46">
        <w:rPr>
          <w:bCs/>
          <w:i/>
          <w:iCs/>
        </w:rPr>
        <w:t xml:space="preserve"> italique</w:t>
      </w:r>
      <w:r w:rsidRPr="004C2D07">
        <w:t xml:space="preserve"> les capacités expérimentales et </w:t>
      </w:r>
      <w:r w:rsidRPr="004C2D07">
        <w:rPr>
          <w:b/>
          <w:bCs/>
        </w:rPr>
        <w:t xml:space="preserve">en gras </w:t>
      </w:r>
      <w:r w:rsidRPr="004C2D07">
        <w:t>les capacités associées à des activités documentaires.</w:t>
      </w:r>
    </w:p>
    <w:p w:rsidR="00D5091B" w:rsidRPr="004C2D07" w:rsidRDefault="00D5091B" w:rsidP="007B0C89">
      <w:pPr>
        <w:rPr>
          <w:rStyle w:val="Marquedecommentaire1"/>
          <w:rFonts w:cs="Arial"/>
          <w:sz w:val="22"/>
          <w:szCs w:val="22"/>
        </w:rPr>
      </w:pPr>
      <w:r w:rsidRPr="004C2D07">
        <w:t>L’organisation du programme n’impose pas l’ordre de sa présentation par le professeur, qui relève de sa liberté pédagogique. Une entrée du programme peut être abordée à divers moments de l’année, selon des approches différentes, et une activité peut mobiliser plusieurs entrées du programme</w:t>
      </w:r>
      <w:r w:rsidRPr="004C2D07">
        <w:rPr>
          <w:rStyle w:val="Marquedecommentaire1"/>
          <w:rFonts w:cs="Arial"/>
          <w:sz w:val="22"/>
          <w:szCs w:val="22"/>
        </w:rPr>
        <w:t>.</w:t>
      </w:r>
    </w:p>
    <w:p w:rsidR="00D5091B" w:rsidRPr="004C2D07" w:rsidRDefault="00C6706A" w:rsidP="00035B9B">
      <w:pPr>
        <w:pStyle w:val="Titre3"/>
        <w:pageBreakBefore/>
      </w:pPr>
      <w:bookmarkStart w:id="3" w:name="__RefHeading___Toc16_339744962"/>
      <w:bookmarkEnd w:id="3"/>
      <w:r w:rsidRPr="004C2D07">
        <w:lastRenderedPageBreak/>
        <w:t>Modalit</w:t>
      </w:r>
      <w:bookmarkStart w:id="4" w:name="_GoBack"/>
      <w:bookmarkEnd w:id="4"/>
      <w:r w:rsidRPr="004C2D07">
        <w:t>és de mise en œuvre</w:t>
      </w:r>
    </w:p>
    <w:p w:rsidR="00D5091B" w:rsidRPr="004C2D07" w:rsidRDefault="00D5091B" w:rsidP="007B0C89">
      <w:r w:rsidRPr="004C2D07">
        <w:t>Le professeur est invité à privilégier la mise en activité des élèves, à valoriser l’approche expérimentale, à contextualiser les apprentissages pour leur donner du sens, à procéder régulièrement à des synthèses pour expliciter et structurer les savoirs et savoir-faire, à les appliquer dans des contextes divers et à tisser des liens entre les notions du programme et avec les autres enseignements, notamment l</w:t>
      </w:r>
      <w:r w:rsidR="00C6706A" w:rsidRPr="004C2D07">
        <w:t>es enseignements de spécialité.</w:t>
      </w:r>
    </w:p>
    <w:p w:rsidR="00D5091B" w:rsidRPr="004C2D07" w:rsidRDefault="00D5091B" w:rsidP="007B0C89">
      <w:r w:rsidRPr="004C2D07">
        <w:t xml:space="preserve">Ainsi, certaines notions peuvent être abordées en étroite relation avec l’enseignement « Design et métiers d’art », en particulier dans le cadre de projets ou de questionnements communs issus du pôle « Technologies » du </w:t>
      </w:r>
      <w:r w:rsidR="00C6706A" w:rsidRPr="004C2D07">
        <w:t>programme de cet enseignement.</w:t>
      </w:r>
    </w:p>
    <w:p w:rsidR="00D5091B" w:rsidRPr="004C2D07" w:rsidRDefault="00D5091B" w:rsidP="007B0C89">
      <w:r w:rsidRPr="004C2D07">
        <w:t>De même, certaines des activités expérimentales peuvent être menées en lien avec l’enseignement de spécialité « Outils et langages num</w:t>
      </w:r>
      <w:r w:rsidR="00844A4A" w:rsidRPr="004C2D07">
        <w:t>ériques » ;</w:t>
      </w:r>
      <w:r w:rsidRPr="004C2D07">
        <w:t xml:space="preserve"> des pistes de mise en œuvre figurent dans l’introduction des deux thématiques du programme.</w:t>
      </w:r>
    </w:p>
    <w:p w:rsidR="00D5091B" w:rsidRPr="004C2D07" w:rsidRDefault="00D5091B" w:rsidP="007B0C89">
      <w:r w:rsidRPr="004C2D07">
        <w:t>Lorsqu’elle est possible, une mise en perspective des savoirs avec l’histoire des sciences et l’actualité scientifique est encouragée. Les activités expérimentales et les activités documentaires doivent être considérées comme des supports à part entière de la formation.</w:t>
      </w:r>
    </w:p>
    <w:p w:rsidR="00D5091B" w:rsidRPr="004C2D07" w:rsidRDefault="00D5091B" w:rsidP="007B0C89">
      <w:r w:rsidRPr="004C2D07">
        <w:rPr>
          <w:bCs/>
        </w:rPr>
        <w:t>Telles que le programme les envisage, les activités expérimentales nécessitent la mise en place de conditions d’apprentissage compatibles avec une expérimentation authentique et sûre</w:t>
      </w:r>
      <w:r w:rsidR="00C6706A" w:rsidRPr="004C2D07">
        <w:t>.</w:t>
      </w:r>
    </w:p>
    <w:p w:rsidR="00844A4A" w:rsidRPr="004C2D07" w:rsidRDefault="00D5091B" w:rsidP="007B0C89">
      <w:pPr>
        <w:rPr>
          <w:bCs/>
        </w:rPr>
      </w:pPr>
      <w:r w:rsidRPr="004C2D07">
        <w:rPr>
          <w:bCs/>
        </w:rPr>
        <w:t>Les activités documentaires s’appuient sur des supports variés : schémas, images, graphiques, tableaux, vidéos, cartes mentales, articles</w:t>
      </w:r>
      <w:r w:rsidR="00955D9B" w:rsidRPr="004C2D07">
        <w:rPr>
          <w:bCs/>
        </w:rPr>
        <w:t>, etc.</w:t>
      </w:r>
      <w:r w:rsidRPr="004C2D07">
        <w:rPr>
          <w:bCs/>
        </w:rPr>
        <w:t xml:space="preserve"> Ceux-ci peuvent comporter des parties en langue vivante étrangère.</w:t>
      </w:r>
    </w:p>
    <w:p w:rsidR="00D5091B" w:rsidRPr="004C2D07" w:rsidRDefault="00D5091B" w:rsidP="00FA3F0D">
      <w:pPr>
        <w:pStyle w:val="Titre3"/>
        <w:pageBreakBefore/>
      </w:pPr>
      <w:bookmarkStart w:id="5" w:name="__RefHeading___Toc328036977"/>
      <w:bookmarkEnd w:id="5"/>
      <w:r w:rsidRPr="004C2D07">
        <w:lastRenderedPageBreak/>
        <w:t>Les compétences de la démarche scientifique</w:t>
      </w:r>
    </w:p>
    <w:p w:rsidR="003C29A5" w:rsidRPr="004C2D07" w:rsidRDefault="00D5091B" w:rsidP="007B0C89">
      <w:pPr>
        <w:spacing w:after="120"/>
      </w:pPr>
      <w:r w:rsidRPr="004C2D07">
        <w:rPr>
          <w:b/>
          <w:bCs/>
        </w:rPr>
        <w:t>Les compétences de la démarche scientifique</w:t>
      </w:r>
      <w:r w:rsidRPr="004C2D07">
        <w:t xml:space="preserve">, identifiées ci-dessous, visent à structurer la formation et l’évaluation des élèves. L’ordre de présentation des compétences ne préjuge en rien de celui dans lequel elles seront mobilisées par l’élève dans le cadre d’activités. Quelques exemples de capacités associées précisent les contours de chaque compétence, l’ensemble n’ayant pas vocation à constituer un cadre rigide. Le niveau de maîtrise de ces compétences dépend de </w:t>
      </w:r>
      <w:r w:rsidRPr="004C2D07">
        <w:rPr>
          <w:b/>
        </w:rPr>
        <w:t xml:space="preserve">l’autonomie et de </w:t>
      </w:r>
      <w:proofErr w:type="gramStart"/>
      <w:r w:rsidRPr="004C2D07">
        <w:rPr>
          <w:b/>
        </w:rPr>
        <w:t>l’initiative</w:t>
      </w:r>
      <w:r w:rsidRPr="004C2D07">
        <w:t xml:space="preserve"> requises</w:t>
      </w:r>
      <w:proofErr w:type="gramEnd"/>
      <w:r w:rsidRPr="004C2D07">
        <w:t xml:space="preserve"> dans les activités proposées à l’élève.</w:t>
      </w:r>
    </w:p>
    <w:tbl>
      <w:tblPr>
        <w:tblStyle w:val="basetableau"/>
        <w:tblW w:w="5000" w:type="pct"/>
        <w:tblLayout w:type="fixed"/>
        <w:tblLook w:val="0000" w:firstRow="0" w:lastRow="0" w:firstColumn="0" w:lastColumn="0" w:noHBand="0" w:noVBand="0"/>
      </w:tblPr>
      <w:tblGrid>
        <w:gridCol w:w="1661"/>
        <w:gridCol w:w="7467"/>
      </w:tblGrid>
      <w:tr w:rsidR="00D5091B" w:rsidRPr="00E86314" w:rsidTr="007B0C89">
        <w:tc>
          <w:tcPr>
            <w:tcW w:w="1701" w:type="dxa"/>
          </w:tcPr>
          <w:p w:rsidR="00D5091B" w:rsidRPr="00E86314" w:rsidRDefault="00D5091B" w:rsidP="00E86314">
            <w:pPr>
              <w:pStyle w:val="Titre5tableau"/>
              <w:ind w:left="57"/>
            </w:pPr>
            <w:r w:rsidRPr="00E86314">
              <w:t>Compétences</w:t>
            </w:r>
          </w:p>
        </w:tc>
        <w:tc>
          <w:tcPr>
            <w:tcW w:w="7655" w:type="dxa"/>
          </w:tcPr>
          <w:p w:rsidR="00D5091B" w:rsidRPr="00E86314" w:rsidRDefault="00D5091B" w:rsidP="00E86314">
            <w:pPr>
              <w:pStyle w:val="Titre5tableau"/>
              <w:ind w:left="57"/>
            </w:pPr>
            <w:r w:rsidRPr="00E86314">
              <w:t>Quelques exemples de capacités associées</w:t>
            </w:r>
          </w:p>
        </w:tc>
      </w:tr>
      <w:tr w:rsidR="00D5091B" w:rsidRPr="004C2D07" w:rsidTr="007B0C89">
        <w:tc>
          <w:tcPr>
            <w:tcW w:w="1701" w:type="dxa"/>
          </w:tcPr>
          <w:p w:rsidR="00D5091B" w:rsidRPr="004C2D07" w:rsidRDefault="00D5091B" w:rsidP="007B0C89">
            <w:pPr>
              <w:pStyle w:val="Titre5tableau"/>
              <w:keepNext w:val="0"/>
            </w:pPr>
            <w:r w:rsidRPr="004C2D07">
              <w:t>S’approprier</w:t>
            </w:r>
          </w:p>
        </w:tc>
        <w:tc>
          <w:tcPr>
            <w:tcW w:w="7655" w:type="dxa"/>
          </w:tcPr>
          <w:p w:rsidR="00D5091B" w:rsidRPr="004C2D07" w:rsidRDefault="00D5091B" w:rsidP="007B0C89">
            <w:pPr>
              <w:pStyle w:val="listetableau0"/>
              <w:contextualSpacing/>
            </w:pPr>
            <w:r w:rsidRPr="004C2D07">
              <w:t>Énoncer une problématique</w:t>
            </w:r>
            <w:r w:rsidR="00C6706A" w:rsidRPr="004C2D07">
              <w:t>.</w:t>
            </w:r>
          </w:p>
          <w:p w:rsidR="00D5091B" w:rsidRPr="004C2D07" w:rsidRDefault="00D5091B" w:rsidP="007B0C89">
            <w:pPr>
              <w:pStyle w:val="listetableau0"/>
              <w:contextualSpacing/>
            </w:pPr>
            <w:r w:rsidRPr="004C2D07">
              <w:t>Rechercher et organiser l’information en lien avec la problématique étudiée</w:t>
            </w:r>
            <w:r w:rsidR="00C6706A" w:rsidRPr="004C2D07">
              <w:t>.</w:t>
            </w:r>
          </w:p>
          <w:p w:rsidR="00D5091B" w:rsidRPr="004C2D07" w:rsidRDefault="00386C16" w:rsidP="007B0C89">
            <w:pPr>
              <w:pStyle w:val="listetableau0"/>
              <w:contextualSpacing/>
            </w:pPr>
            <w:r w:rsidRPr="004C2D07">
              <w:t>Représenter la situation par un schéma</w:t>
            </w:r>
            <w:r w:rsidR="00C6706A" w:rsidRPr="004C2D07">
              <w:t>.</w:t>
            </w:r>
          </w:p>
        </w:tc>
      </w:tr>
      <w:tr w:rsidR="00D5091B" w:rsidRPr="004C2D07" w:rsidTr="007B0C89">
        <w:tc>
          <w:tcPr>
            <w:tcW w:w="1701" w:type="dxa"/>
          </w:tcPr>
          <w:p w:rsidR="00D5091B" w:rsidRPr="004C2D07" w:rsidRDefault="00D5091B" w:rsidP="007B0C89">
            <w:pPr>
              <w:pStyle w:val="Titre5tableau"/>
              <w:keepNext w:val="0"/>
            </w:pPr>
            <w:r w:rsidRPr="004C2D07">
              <w:t>Analyser/</w:t>
            </w:r>
          </w:p>
          <w:p w:rsidR="00D5091B" w:rsidRPr="004C2D07" w:rsidRDefault="00D5091B" w:rsidP="007B0C89">
            <w:pPr>
              <w:pStyle w:val="Titre5tableau"/>
              <w:keepNext w:val="0"/>
            </w:pPr>
            <w:r w:rsidRPr="004C2D07">
              <w:t>Raisonner</w:t>
            </w:r>
          </w:p>
        </w:tc>
        <w:tc>
          <w:tcPr>
            <w:tcW w:w="7655" w:type="dxa"/>
          </w:tcPr>
          <w:p w:rsidR="00D5091B" w:rsidRPr="004C2D07" w:rsidRDefault="00D5091B" w:rsidP="007B0C89">
            <w:pPr>
              <w:pStyle w:val="listetableau0"/>
              <w:contextualSpacing/>
            </w:pPr>
            <w:r w:rsidRPr="004C2D07">
              <w:t>Formuler des hypothèses</w:t>
            </w:r>
            <w:r w:rsidR="00C6706A" w:rsidRPr="004C2D07">
              <w:t>.</w:t>
            </w:r>
          </w:p>
          <w:p w:rsidR="00D5091B" w:rsidRPr="004C2D07" w:rsidRDefault="00D5091B" w:rsidP="007B0C89">
            <w:pPr>
              <w:pStyle w:val="listetableau0"/>
              <w:contextualSpacing/>
            </w:pPr>
            <w:r w:rsidRPr="004C2D07">
              <w:t>Proposer une stratégie de résolution</w:t>
            </w:r>
            <w:r w:rsidR="00C6706A" w:rsidRPr="004C2D07">
              <w:t>.</w:t>
            </w:r>
          </w:p>
          <w:p w:rsidR="00D5091B" w:rsidRPr="004C2D07" w:rsidRDefault="00D5091B" w:rsidP="007B0C89">
            <w:pPr>
              <w:pStyle w:val="listetableau0"/>
              <w:contextualSpacing/>
            </w:pPr>
            <w:r w:rsidRPr="004C2D07">
              <w:t>Évaluer des ordres de grandeur</w:t>
            </w:r>
            <w:r w:rsidR="00C6706A" w:rsidRPr="004C2D07">
              <w:t>.</w:t>
            </w:r>
          </w:p>
          <w:p w:rsidR="00D5091B" w:rsidRPr="004C2D07" w:rsidRDefault="00D5091B" w:rsidP="007B0C89">
            <w:pPr>
              <w:pStyle w:val="listetableau0"/>
              <w:contextualSpacing/>
            </w:pPr>
            <w:r w:rsidRPr="004C2D07">
              <w:t>Proposer des lois pertinentes</w:t>
            </w:r>
            <w:r w:rsidR="00C6706A" w:rsidRPr="004C2D07">
              <w:t>.</w:t>
            </w:r>
          </w:p>
          <w:p w:rsidR="00D5091B" w:rsidRPr="004C2D07" w:rsidRDefault="00D5091B" w:rsidP="007B0C89">
            <w:pPr>
              <w:pStyle w:val="listetableau0"/>
              <w:contextualSpacing/>
            </w:pPr>
            <w:r w:rsidRPr="004C2D07">
              <w:t>Choisir, proposer, justifier un protocole</w:t>
            </w:r>
            <w:r w:rsidR="00C6706A" w:rsidRPr="004C2D07">
              <w:t>.</w:t>
            </w:r>
          </w:p>
          <w:p w:rsidR="00D5091B" w:rsidRPr="004C2D07" w:rsidRDefault="00D5091B" w:rsidP="007B0C89">
            <w:pPr>
              <w:pStyle w:val="listetableau0"/>
              <w:contextualSpacing/>
            </w:pPr>
            <w:r w:rsidRPr="004C2D07">
              <w:t>Procéder à des analogies</w:t>
            </w:r>
            <w:r w:rsidR="00C6706A" w:rsidRPr="004C2D07">
              <w:t>.</w:t>
            </w:r>
          </w:p>
        </w:tc>
      </w:tr>
      <w:tr w:rsidR="00D5091B" w:rsidRPr="004C2D07" w:rsidTr="007B0C89">
        <w:tc>
          <w:tcPr>
            <w:tcW w:w="1701" w:type="dxa"/>
          </w:tcPr>
          <w:p w:rsidR="00D5091B" w:rsidRPr="004C2D07" w:rsidRDefault="00D5091B" w:rsidP="007B0C89">
            <w:pPr>
              <w:pStyle w:val="Titre5tableau"/>
              <w:keepNext w:val="0"/>
            </w:pPr>
            <w:r w:rsidRPr="004C2D07">
              <w:t>Réaliser</w:t>
            </w:r>
          </w:p>
        </w:tc>
        <w:tc>
          <w:tcPr>
            <w:tcW w:w="7655" w:type="dxa"/>
          </w:tcPr>
          <w:p w:rsidR="00D5091B" w:rsidRPr="004C2D07" w:rsidRDefault="00D5091B" w:rsidP="007B0C89">
            <w:pPr>
              <w:pStyle w:val="listetableau0"/>
              <w:contextualSpacing/>
            </w:pPr>
            <w:r w:rsidRPr="004C2D07">
              <w:t>Mener une démarche</w:t>
            </w:r>
            <w:r w:rsidR="00C6706A" w:rsidRPr="004C2D07">
              <w:t>.</w:t>
            </w:r>
          </w:p>
          <w:p w:rsidR="00D5091B" w:rsidRPr="004C2D07" w:rsidRDefault="00D5091B" w:rsidP="007B0C89">
            <w:pPr>
              <w:pStyle w:val="listetableau0"/>
              <w:contextualSpacing/>
            </w:pPr>
            <w:r w:rsidRPr="004C2D07">
              <w:t>Utiliser un modèle théorique</w:t>
            </w:r>
            <w:r w:rsidR="00C6706A" w:rsidRPr="004C2D07">
              <w:t>.</w:t>
            </w:r>
          </w:p>
          <w:p w:rsidR="00D5091B" w:rsidRPr="004C2D07" w:rsidRDefault="00D5091B" w:rsidP="007B0C89">
            <w:pPr>
              <w:pStyle w:val="listetableau0"/>
              <w:contextualSpacing/>
            </w:pPr>
            <w:r w:rsidRPr="004C2D07">
              <w:t>Effectuer des procédures courantes (calculs, graphes, représentations, collectes de données</w:t>
            </w:r>
            <w:r w:rsidR="00955D9B" w:rsidRPr="004C2D07">
              <w:t>, etc.</w:t>
            </w:r>
            <w:r w:rsidRPr="004C2D07">
              <w:t>)</w:t>
            </w:r>
            <w:r w:rsidR="00C6706A" w:rsidRPr="004C2D07">
              <w:t>.</w:t>
            </w:r>
          </w:p>
          <w:p w:rsidR="00D5091B" w:rsidRPr="004C2D07" w:rsidRDefault="00D5091B" w:rsidP="007B0C89">
            <w:pPr>
              <w:pStyle w:val="listetableau0"/>
              <w:contextualSpacing/>
            </w:pPr>
            <w:r w:rsidRPr="004C2D07">
              <w:t>Mettre en œuvre un protocole expérimental en respectant les règles de sécurité adaptées</w:t>
            </w:r>
            <w:r w:rsidR="00C6706A" w:rsidRPr="004C2D07">
              <w:t>.</w:t>
            </w:r>
          </w:p>
        </w:tc>
      </w:tr>
      <w:tr w:rsidR="00D5091B" w:rsidRPr="004C2D07" w:rsidTr="007B0C89">
        <w:tc>
          <w:tcPr>
            <w:tcW w:w="1701" w:type="dxa"/>
          </w:tcPr>
          <w:p w:rsidR="00D5091B" w:rsidRPr="004C2D07" w:rsidRDefault="00D5091B" w:rsidP="007B0C89">
            <w:pPr>
              <w:pStyle w:val="Titre5tableau"/>
              <w:keepNext w:val="0"/>
            </w:pPr>
            <w:r w:rsidRPr="004C2D07">
              <w:t>Valider</w:t>
            </w:r>
          </w:p>
        </w:tc>
        <w:tc>
          <w:tcPr>
            <w:tcW w:w="7655" w:type="dxa"/>
          </w:tcPr>
          <w:p w:rsidR="00D5091B" w:rsidRPr="004C2D07" w:rsidRDefault="00D5091B" w:rsidP="007B0C89">
            <w:pPr>
              <w:pStyle w:val="listetableau0"/>
              <w:contextualSpacing/>
            </w:pPr>
            <w:r w:rsidRPr="004C2D07">
              <w:t>Faire preuve d’esprit critique, procéder à des tests de vraisemblance</w:t>
            </w:r>
            <w:r w:rsidR="00C6706A" w:rsidRPr="004C2D07">
              <w:t>.</w:t>
            </w:r>
          </w:p>
          <w:p w:rsidR="00D5091B" w:rsidRPr="004C2D07" w:rsidRDefault="00D5091B" w:rsidP="007B0C89">
            <w:pPr>
              <w:pStyle w:val="listetableau0"/>
              <w:contextualSpacing/>
            </w:pPr>
            <w:r w:rsidRPr="004C2D07">
              <w:t xml:space="preserve">Identifier des sources d’erreur, estimer une incertitude, </w:t>
            </w:r>
            <w:proofErr w:type="gramStart"/>
            <w:r w:rsidRPr="004C2D07">
              <w:t>com</w:t>
            </w:r>
            <w:r w:rsidR="00C6706A" w:rsidRPr="004C2D07">
              <w:t>parer</w:t>
            </w:r>
            <w:proofErr w:type="gramEnd"/>
            <w:r w:rsidR="00C6706A" w:rsidRPr="004C2D07">
              <w:t xml:space="preserve"> à une valeur de référence.</w:t>
            </w:r>
          </w:p>
          <w:p w:rsidR="00D5091B" w:rsidRPr="004C2D07" w:rsidRDefault="00D5091B" w:rsidP="007B0C89">
            <w:pPr>
              <w:pStyle w:val="listetableau0"/>
              <w:contextualSpacing/>
            </w:pPr>
            <w:r w:rsidRPr="004C2D07">
              <w:t>Confronter un modèle à des résultats expérimentaux</w:t>
            </w:r>
            <w:r w:rsidR="00C6706A" w:rsidRPr="004C2D07">
              <w:t>.</w:t>
            </w:r>
          </w:p>
          <w:p w:rsidR="00D5091B" w:rsidRPr="004C2D07" w:rsidRDefault="00D5091B" w:rsidP="007B0C89">
            <w:pPr>
              <w:pStyle w:val="listetableau0"/>
              <w:contextualSpacing/>
            </w:pPr>
            <w:r w:rsidRPr="004C2D07">
              <w:t>Proposer d’éventuelles améliorations de la démarche ou du modèle</w:t>
            </w:r>
            <w:r w:rsidR="00C6706A" w:rsidRPr="004C2D07">
              <w:t>.</w:t>
            </w:r>
          </w:p>
        </w:tc>
      </w:tr>
      <w:tr w:rsidR="00D5091B" w:rsidRPr="004C2D07" w:rsidTr="007B0C89">
        <w:tc>
          <w:tcPr>
            <w:tcW w:w="1701" w:type="dxa"/>
          </w:tcPr>
          <w:p w:rsidR="00D5091B" w:rsidRPr="004C2D07" w:rsidRDefault="00D5091B" w:rsidP="007B0C89">
            <w:pPr>
              <w:pStyle w:val="Titre5tableau"/>
              <w:keepNext w:val="0"/>
            </w:pPr>
            <w:r w:rsidRPr="004C2D07">
              <w:t>Communiquer</w:t>
            </w:r>
          </w:p>
        </w:tc>
        <w:tc>
          <w:tcPr>
            <w:tcW w:w="7655" w:type="dxa"/>
          </w:tcPr>
          <w:p w:rsidR="00D5091B" w:rsidRPr="004C2D07" w:rsidRDefault="00C6706A" w:rsidP="00E86314">
            <w:pPr>
              <w:pStyle w:val="Contenudetableau"/>
            </w:pPr>
            <w:r w:rsidRPr="004C2D07">
              <w:t>À l’écrit comme à l’oral :</w:t>
            </w:r>
          </w:p>
          <w:p w:rsidR="00D5091B" w:rsidRPr="004C2D07" w:rsidRDefault="00D5091B" w:rsidP="007B0C89">
            <w:pPr>
              <w:pStyle w:val="listetableau0"/>
              <w:contextualSpacing/>
            </w:pPr>
            <w:r w:rsidRPr="004C2D07">
              <w:t>présenter une démarche de manière argumentée et synthétique et cohérente ; utiliser un vocabulaire adapté et choisir des modes de représentation appropriés</w:t>
            </w:r>
            <w:r w:rsidR="00C6706A" w:rsidRPr="004C2D07">
              <w:t> ;</w:t>
            </w:r>
          </w:p>
          <w:p w:rsidR="00D5091B" w:rsidRPr="004C2D07" w:rsidRDefault="00D5091B" w:rsidP="007B0C89">
            <w:pPr>
              <w:pStyle w:val="listetableau0"/>
              <w:contextualSpacing/>
            </w:pPr>
            <w:r w:rsidRPr="004C2D07">
              <w:t>échanger entre pairs</w:t>
            </w:r>
            <w:r w:rsidR="00C6706A" w:rsidRPr="004C2D07">
              <w:t>.</w:t>
            </w:r>
          </w:p>
        </w:tc>
      </w:tr>
    </w:tbl>
    <w:p w:rsidR="007B0C89" w:rsidRDefault="007B0C89" w:rsidP="007B0C89">
      <w:pPr>
        <w:spacing w:before="0"/>
      </w:pPr>
    </w:p>
    <w:p w:rsidR="00D5091B" w:rsidRPr="004C2D07" w:rsidRDefault="00D5091B" w:rsidP="00FA3F0D">
      <w:pPr>
        <w:pStyle w:val="Titre2"/>
        <w:pageBreakBefore/>
      </w:pPr>
      <w:bookmarkStart w:id="6" w:name="__RefHeading___Toc812_660083693"/>
      <w:bookmarkEnd w:id="6"/>
      <w:r w:rsidRPr="004C2D07">
        <w:lastRenderedPageBreak/>
        <w:t>Contenus disciplinaires</w:t>
      </w:r>
    </w:p>
    <w:p w:rsidR="003C29A5" w:rsidRPr="004C2D07" w:rsidRDefault="00D5091B" w:rsidP="007B0C89">
      <w:pPr>
        <w:pStyle w:val="Titre3"/>
      </w:pPr>
      <w:bookmarkStart w:id="7" w:name="__RefHeading___Toc814_660083693"/>
      <w:bookmarkEnd w:id="7"/>
      <w:r w:rsidRPr="004C2D07">
        <w:t>Connaître et transformer les matériaux</w:t>
      </w:r>
    </w:p>
    <w:tbl>
      <w:tblPr>
        <w:tblStyle w:val="basetableau"/>
        <w:tblW w:w="5000" w:type="pct"/>
        <w:tblLayout w:type="fixed"/>
        <w:tblLook w:val="0000" w:firstRow="0" w:lastRow="0" w:firstColumn="0" w:lastColumn="0" w:noHBand="0" w:noVBand="0"/>
      </w:tblPr>
      <w:tblGrid>
        <w:gridCol w:w="2639"/>
        <w:gridCol w:w="6489"/>
      </w:tblGrid>
      <w:tr w:rsidR="00D5091B" w:rsidRPr="004C2D07" w:rsidTr="00E86314">
        <w:tc>
          <w:tcPr>
            <w:tcW w:w="9435" w:type="dxa"/>
            <w:gridSpan w:val="2"/>
          </w:tcPr>
          <w:p w:rsidR="00D5091B" w:rsidRPr="004C2D07" w:rsidRDefault="00D5091B" w:rsidP="00E86314">
            <w:pPr>
              <w:pStyle w:val="Contenudetableau"/>
              <w:jc w:val="both"/>
            </w:pPr>
            <w:r w:rsidRPr="004C2D07">
              <w:t>Dans les domaines du design et des métiers d’art, la connaissance des propriétés physiques des matériaux et des processus chimiques à l’œuvre dans leur synthèse ou leurs transformations ouvre des possibilités créatives tout en révélant des limites imposées par les lois de la physique et de la chimie. Les situations de contextualisation proposées, tout particulièrement lors des activités expérimentales, doivent permettre de mettre en évidence, voire en tension, ces deux aspects. Qu’il s’agisse de matériaux organiques, minéraux ou métalliques, l’objectif doit également être poursuivi, en particulier par le biais d’activités documentaires, d’aborder chaque étape de leur cycle de vie (obtention, transformation, vieillissement, recyclage éventuel) avec l’</w:t>
            </w:r>
            <w:r w:rsidR="00C20B0C" w:rsidRPr="004C2D07">
              <w:t>ambition</w:t>
            </w:r>
            <w:r w:rsidRPr="004C2D07">
              <w:t xml:space="preserve"> de concilier aspect esthétique, facilité de mise en œuvre, coût et impact environnemental.</w:t>
            </w:r>
          </w:p>
          <w:p w:rsidR="00D13396" w:rsidRPr="004C2D07" w:rsidRDefault="00D5091B" w:rsidP="00E86314">
            <w:pPr>
              <w:pStyle w:val="Contenudetableau"/>
              <w:jc w:val="both"/>
            </w:pPr>
            <w:r w:rsidRPr="004C2D07">
              <w:t>Certaines des activités expérimentales peuvent être menées en lien avec l’enseignement de spécialité « Outils et langages numériques », par exemple au moyen de simulations, de visualisations ou de modélisations 3D.</w:t>
            </w:r>
          </w:p>
        </w:tc>
      </w:tr>
      <w:tr w:rsidR="00D5091B" w:rsidRPr="004C2D07" w:rsidTr="00E86314">
        <w:tc>
          <w:tcPr>
            <w:tcW w:w="2727" w:type="dxa"/>
          </w:tcPr>
          <w:p w:rsidR="00D5091B" w:rsidRPr="004C2D07" w:rsidRDefault="00D5091B" w:rsidP="00E86314">
            <w:pPr>
              <w:pStyle w:val="Titre5tableau"/>
              <w:ind w:left="57"/>
            </w:pPr>
            <w:r w:rsidRPr="004C2D07">
              <w:t>Notions et contenus</w:t>
            </w:r>
          </w:p>
        </w:tc>
        <w:tc>
          <w:tcPr>
            <w:tcW w:w="6708" w:type="dxa"/>
          </w:tcPr>
          <w:p w:rsidR="00D5091B" w:rsidRPr="004C2D07" w:rsidRDefault="00D5091B" w:rsidP="00E86314">
            <w:pPr>
              <w:pStyle w:val="Titre5tableau"/>
              <w:ind w:left="57"/>
            </w:pPr>
            <w:r w:rsidRPr="004C2D07">
              <w:t>Capacités exigibles</w:t>
            </w:r>
          </w:p>
        </w:tc>
      </w:tr>
      <w:tr w:rsidR="00D5091B" w:rsidRPr="004C2D07" w:rsidTr="00E86314">
        <w:tc>
          <w:tcPr>
            <w:tcW w:w="2727" w:type="dxa"/>
          </w:tcPr>
          <w:p w:rsidR="00D5091B" w:rsidRPr="004C2D07" w:rsidRDefault="00D5091B" w:rsidP="00E86314">
            <w:pPr>
              <w:pStyle w:val="Titre5tableau"/>
            </w:pPr>
            <w:r w:rsidRPr="004C2D07">
              <w:t>Généralités sur les matériaux</w:t>
            </w:r>
          </w:p>
          <w:p w:rsidR="00D5091B" w:rsidRPr="00E86314" w:rsidRDefault="00D5091B" w:rsidP="00E86314">
            <w:pPr>
              <w:pStyle w:val="Contenudetableau"/>
            </w:pPr>
            <w:r w:rsidRPr="004C2D07">
              <w:t xml:space="preserve">Familles </w:t>
            </w:r>
            <w:r w:rsidRPr="00E86314">
              <w:t>de matériaux.</w:t>
            </w:r>
            <w:r w:rsidR="00E86314">
              <w:br/>
            </w:r>
          </w:p>
          <w:p w:rsidR="00D5091B" w:rsidRPr="00E86314" w:rsidRDefault="00D5091B" w:rsidP="00E86314">
            <w:pPr>
              <w:pStyle w:val="Contenudetableau"/>
            </w:pPr>
          </w:p>
          <w:p w:rsidR="00D5091B" w:rsidRPr="004C2D07" w:rsidRDefault="00D5091B" w:rsidP="00E86314">
            <w:pPr>
              <w:pStyle w:val="Contenudetableau"/>
            </w:pPr>
            <w:r w:rsidRPr="00E86314">
              <w:t>Propriétés physiques des matériaux : masse volumique, élasticité, conductivité thermique, absorption ac</w:t>
            </w:r>
            <w:r w:rsidRPr="004C2D07">
              <w:t>oustique.</w:t>
            </w:r>
          </w:p>
        </w:tc>
        <w:tc>
          <w:tcPr>
            <w:tcW w:w="6708" w:type="dxa"/>
          </w:tcPr>
          <w:p w:rsidR="00D5091B" w:rsidRPr="004C2D07" w:rsidRDefault="00E86314" w:rsidP="000467F6">
            <w:pPr>
              <w:pStyle w:val="Contenudetableau"/>
              <w:snapToGrid w:val="0"/>
              <w:rPr>
                <w:rFonts w:cs="Arial"/>
                <w:strike/>
                <w:color w:val="000000"/>
              </w:rPr>
            </w:pPr>
            <w:r>
              <w:rPr>
                <w:rFonts w:cs="Arial"/>
                <w:strike/>
                <w:color w:val="000000"/>
              </w:rPr>
              <w:br/>
            </w:r>
          </w:p>
          <w:p w:rsidR="00D5091B" w:rsidRPr="004C2D07" w:rsidRDefault="00D5091B" w:rsidP="00E86314">
            <w:pPr>
              <w:pStyle w:val="listetableau0"/>
            </w:pPr>
            <w:r w:rsidRPr="004C2D07">
              <w:t>Distinguer les grandes classes de matériaux utilisés dans les domaines du design et des métiers d’art.</w:t>
            </w:r>
          </w:p>
          <w:p w:rsidR="00D5091B" w:rsidRPr="004C2D07" w:rsidRDefault="00D5091B" w:rsidP="000467F6">
            <w:pPr>
              <w:pStyle w:val="Contenudetableau"/>
              <w:rPr>
                <w:rFonts w:cs="Arial"/>
                <w:i/>
                <w:color w:val="000000"/>
              </w:rPr>
            </w:pPr>
          </w:p>
          <w:p w:rsidR="00D5091B" w:rsidRPr="00E86314" w:rsidRDefault="00D5091B" w:rsidP="00E86314">
            <w:pPr>
              <w:pStyle w:val="listetableau0"/>
              <w:rPr>
                <w:i/>
              </w:rPr>
            </w:pPr>
            <w:r w:rsidRPr="00E86314">
              <w:rPr>
                <w:i/>
              </w:rPr>
              <w:t>Comparer expérimentalement des caractéristiques physiques de différents matériaux.</w:t>
            </w:r>
          </w:p>
        </w:tc>
      </w:tr>
      <w:tr w:rsidR="00D5091B" w:rsidRPr="004C2D07" w:rsidTr="00E86314">
        <w:tc>
          <w:tcPr>
            <w:tcW w:w="2727" w:type="dxa"/>
          </w:tcPr>
          <w:p w:rsidR="00D5091B" w:rsidRPr="004C2D07" w:rsidRDefault="00D5091B" w:rsidP="000467F6">
            <w:pPr>
              <w:pStyle w:val="Contenudetableau"/>
              <w:rPr>
                <w:rFonts w:cs="Arial"/>
              </w:rPr>
            </w:pPr>
            <w:r w:rsidRPr="004C2D07">
              <w:rPr>
                <w:rFonts w:cs="Arial"/>
                <w:b/>
                <w:bCs/>
              </w:rPr>
              <w:t>Connaître et transformer les matériaux organiques</w:t>
            </w:r>
          </w:p>
          <w:p w:rsidR="00D5091B" w:rsidRPr="004C2D07" w:rsidRDefault="00D5091B" w:rsidP="000467F6">
            <w:pPr>
              <w:pStyle w:val="Contenudetableau"/>
              <w:rPr>
                <w:rFonts w:cs="Arial"/>
              </w:rPr>
            </w:pPr>
            <w:r w:rsidRPr="004C2D07">
              <w:rPr>
                <w:rFonts w:cs="Arial"/>
              </w:rPr>
              <w:t>Le carbone et les grandes familles d’hydrocarbures, de composés oxygénés et azotés.</w:t>
            </w:r>
          </w:p>
          <w:p w:rsidR="00D5091B" w:rsidRPr="004C2D07" w:rsidRDefault="00D5091B" w:rsidP="000467F6">
            <w:pPr>
              <w:pStyle w:val="Contenudetableau"/>
              <w:rPr>
                <w:rFonts w:cs="Arial"/>
              </w:rPr>
            </w:pPr>
          </w:p>
          <w:p w:rsidR="00D5091B" w:rsidRPr="004C2D07" w:rsidRDefault="00D5091B" w:rsidP="000467F6">
            <w:pPr>
              <w:pStyle w:val="Contenudetableau"/>
              <w:rPr>
                <w:rFonts w:cs="Arial"/>
              </w:rPr>
            </w:pPr>
          </w:p>
          <w:p w:rsidR="00E86314" w:rsidRPr="004C2D07" w:rsidRDefault="00E86314" w:rsidP="000467F6">
            <w:pPr>
              <w:pStyle w:val="Contenudetableau"/>
              <w:rPr>
                <w:rFonts w:cs="Arial"/>
              </w:rPr>
            </w:pPr>
            <w:r>
              <w:rPr>
                <w:rFonts w:cs="Arial"/>
              </w:rPr>
              <w:br/>
            </w:r>
            <w:r>
              <w:rPr>
                <w:rFonts w:cs="Arial"/>
              </w:rPr>
              <w:br/>
            </w:r>
            <w:r>
              <w:rPr>
                <w:rFonts w:cs="Arial"/>
              </w:rPr>
              <w:br/>
            </w:r>
            <w:r>
              <w:rPr>
                <w:rFonts w:cs="Arial"/>
              </w:rPr>
              <w:br/>
            </w:r>
            <w:r>
              <w:rPr>
                <w:rFonts w:cs="Arial"/>
              </w:rPr>
              <w:br/>
            </w:r>
            <w:r>
              <w:rPr>
                <w:rFonts w:cs="Arial"/>
              </w:rPr>
              <w:br/>
            </w:r>
            <w:r>
              <w:rPr>
                <w:rFonts w:cs="Arial"/>
              </w:rPr>
              <w:br/>
            </w:r>
          </w:p>
          <w:p w:rsidR="00D5091B" w:rsidRPr="004C2D07" w:rsidRDefault="00D5091B" w:rsidP="00FA3F0D">
            <w:pPr>
              <w:pStyle w:val="Contenudetableau"/>
              <w:spacing w:before="120"/>
              <w:rPr>
                <w:rFonts w:cs="Arial"/>
              </w:rPr>
            </w:pPr>
            <w:r w:rsidRPr="004C2D07">
              <w:rPr>
                <w:rFonts w:cs="Arial"/>
                <w:color w:val="000000"/>
              </w:rPr>
              <w:t>Polymères naturels et synthétiques.</w:t>
            </w:r>
          </w:p>
          <w:p w:rsidR="00D5091B" w:rsidRPr="00E86314" w:rsidRDefault="00D5091B" w:rsidP="00E86314">
            <w:pPr>
              <w:pStyle w:val="Contenudetableau"/>
            </w:pPr>
          </w:p>
          <w:p w:rsidR="00D5091B" w:rsidRPr="00E86314" w:rsidRDefault="00D5091B" w:rsidP="00E86314">
            <w:pPr>
              <w:pStyle w:val="Contenudetableau"/>
            </w:pPr>
          </w:p>
          <w:p w:rsidR="00D5091B" w:rsidRPr="00E86314" w:rsidRDefault="00D5091B" w:rsidP="00E86314">
            <w:pPr>
              <w:pStyle w:val="Contenudetableau"/>
            </w:pPr>
          </w:p>
          <w:p w:rsidR="00D5091B" w:rsidRPr="00E86314" w:rsidRDefault="00D5091B" w:rsidP="00E86314">
            <w:pPr>
              <w:pStyle w:val="Contenudetableau"/>
            </w:pPr>
          </w:p>
          <w:p w:rsidR="00D5091B" w:rsidRPr="004C2D07" w:rsidRDefault="00D5091B" w:rsidP="00E86314">
            <w:pPr>
              <w:pStyle w:val="Contenudetableau"/>
              <w:spacing w:before="120"/>
            </w:pPr>
            <w:r w:rsidRPr="00E86314">
              <w:t>Plast</w:t>
            </w:r>
            <w:r w:rsidRPr="004C2D07">
              <w:t>iques, élastomères, fibres.</w:t>
            </w:r>
          </w:p>
        </w:tc>
        <w:tc>
          <w:tcPr>
            <w:tcW w:w="6708" w:type="dxa"/>
          </w:tcPr>
          <w:p w:rsidR="00D5091B" w:rsidRPr="004C2D07" w:rsidRDefault="00E86314" w:rsidP="000467F6">
            <w:pPr>
              <w:pStyle w:val="Contenudetableau"/>
              <w:rPr>
                <w:rFonts w:cs="Arial"/>
                <w:strike/>
                <w:color w:val="000000"/>
              </w:rPr>
            </w:pPr>
            <w:r>
              <w:rPr>
                <w:rFonts w:cs="Arial"/>
                <w:strike/>
                <w:color w:val="000000"/>
              </w:rPr>
              <w:lastRenderedPageBreak/>
              <w:br/>
            </w:r>
            <w:r>
              <w:rPr>
                <w:rFonts w:cs="Arial"/>
                <w:strike/>
                <w:color w:val="000000"/>
              </w:rPr>
              <w:br/>
            </w:r>
          </w:p>
          <w:p w:rsidR="00D5091B" w:rsidRPr="004C2D07" w:rsidRDefault="00D5091B" w:rsidP="00E86314">
            <w:pPr>
              <w:pStyle w:val="listetableau0"/>
            </w:pPr>
            <w:r w:rsidRPr="004C2D07">
              <w:t>Décrire la constitution de l’atome de carbone : structure électronique, tétravalence.</w:t>
            </w:r>
          </w:p>
          <w:p w:rsidR="00D5091B" w:rsidRPr="004C2D07" w:rsidRDefault="00D5091B" w:rsidP="00E86314">
            <w:pPr>
              <w:pStyle w:val="listetableau0"/>
            </w:pPr>
            <w:r w:rsidRPr="004C2D07">
              <w:t>Passer d’un mode de représentation à un autre (formules développée, semi-développée, topologique).</w:t>
            </w:r>
          </w:p>
          <w:p w:rsidR="00D5091B" w:rsidRPr="004C2D07" w:rsidRDefault="00D5091B" w:rsidP="00E86314">
            <w:pPr>
              <w:pStyle w:val="listetableau0"/>
            </w:pPr>
            <w:r w:rsidRPr="004C2D07">
              <w:t>Reconnaître les familles suivantes d’espèces chimiques : alcanes, alcènes, composés aromatiques.</w:t>
            </w:r>
          </w:p>
          <w:p w:rsidR="00D5091B" w:rsidRPr="004C2D07" w:rsidRDefault="00D5091B" w:rsidP="00E86314">
            <w:pPr>
              <w:pStyle w:val="listetableau0"/>
            </w:pPr>
            <w:r w:rsidRPr="004C2D07">
              <w:rPr>
                <w:iCs/>
                <w:shd w:val="clear" w:color="auto" w:fill="FFFFFF"/>
              </w:rPr>
              <w:t>Repérer la présence d'un groupe caractéristique dans une formule semi-développée ou topologique et identifier la fonction correspondante à l’aide d’une table de données pour les fonctions suivantes</w:t>
            </w:r>
            <w:r w:rsidR="003C29A5" w:rsidRPr="004C2D07">
              <w:t xml:space="preserve"> : </w:t>
            </w:r>
            <w:r w:rsidRPr="004C2D07">
              <w:t>alcool, acide carboxylique, ester, amine, amide.</w:t>
            </w:r>
          </w:p>
          <w:p w:rsidR="00D5091B" w:rsidRPr="00E86314" w:rsidRDefault="00D5091B" w:rsidP="00E86314">
            <w:pPr>
              <w:pStyle w:val="listetableau0"/>
            </w:pPr>
            <w:r w:rsidRPr="00E86314">
              <w:rPr>
                <w:bCs/>
                <w:i/>
                <w:iCs/>
              </w:rPr>
              <w:t>Utiliser un logiciel de modélisation moléculaire pour mettre en évidence la structure spatiale de quelques molécules.</w:t>
            </w:r>
          </w:p>
          <w:p w:rsidR="00D5091B" w:rsidRPr="004C2D07" w:rsidRDefault="00D5091B" w:rsidP="00E86314">
            <w:pPr>
              <w:pStyle w:val="listetableau0"/>
              <w:spacing w:before="120"/>
            </w:pPr>
            <w:r w:rsidRPr="004C2D07">
              <w:t>Différencier polyaddition et polycondensation.</w:t>
            </w:r>
          </w:p>
          <w:p w:rsidR="00D5091B" w:rsidRPr="004C2D07" w:rsidRDefault="00D5091B" w:rsidP="00E86314">
            <w:pPr>
              <w:pStyle w:val="listetableau0"/>
            </w:pPr>
            <w:r w:rsidRPr="004C2D07">
              <w:t>Identifier le motif élémentaire d’un polymère.</w:t>
            </w:r>
          </w:p>
          <w:p w:rsidR="00D5091B" w:rsidRPr="004C2D07" w:rsidRDefault="00D5091B" w:rsidP="00E86314">
            <w:pPr>
              <w:pStyle w:val="listetableau0"/>
            </w:pPr>
            <w:r w:rsidRPr="004C2D07">
              <w:lastRenderedPageBreak/>
              <w:t>Définir l’indice de polymérisation comme le nombre de répétitions du motif élémentaire et le relier aux propriétés physiques du polymère.</w:t>
            </w:r>
          </w:p>
          <w:p w:rsidR="00D5091B" w:rsidRPr="00E86314" w:rsidRDefault="00D5091B" w:rsidP="00E86314">
            <w:pPr>
              <w:pStyle w:val="listetableau0"/>
            </w:pPr>
            <w:r w:rsidRPr="00E86314">
              <w:rPr>
                <w:bCs/>
                <w:i/>
                <w:iCs/>
              </w:rPr>
              <w:t xml:space="preserve">Réaliser la synthèse d’un polymère ou d’un </w:t>
            </w:r>
            <w:proofErr w:type="spellStart"/>
            <w:r w:rsidRPr="00E86314">
              <w:rPr>
                <w:bCs/>
                <w:i/>
                <w:iCs/>
              </w:rPr>
              <w:t>biopolymère</w:t>
            </w:r>
            <w:proofErr w:type="spellEnd"/>
            <w:r w:rsidRPr="00E86314">
              <w:rPr>
                <w:bCs/>
                <w:i/>
                <w:iCs/>
              </w:rPr>
              <w:t>.</w:t>
            </w:r>
          </w:p>
          <w:p w:rsidR="00D5091B" w:rsidRPr="00E86314" w:rsidRDefault="00D5091B" w:rsidP="00E86314">
            <w:pPr>
              <w:pStyle w:val="listetableau0"/>
              <w:spacing w:before="120"/>
            </w:pPr>
            <w:r w:rsidRPr="00E86314">
              <w:rPr>
                <w:color w:val="000000"/>
              </w:rPr>
              <w:t>Comparer les principales propriétés physiques des thermoplastiques et des thermodurcissables.</w:t>
            </w:r>
          </w:p>
          <w:p w:rsidR="00D5091B" w:rsidRPr="00E86314" w:rsidRDefault="00D5091B" w:rsidP="00E86314">
            <w:pPr>
              <w:pStyle w:val="listetableau0"/>
            </w:pPr>
            <w:r w:rsidRPr="00E86314">
              <w:rPr>
                <w:color w:val="000000"/>
              </w:rPr>
              <w:t>Citer des adjuvants et préciser leur intérêt.</w:t>
            </w:r>
          </w:p>
          <w:p w:rsidR="00D5091B" w:rsidRPr="00E86314" w:rsidRDefault="00D5091B" w:rsidP="00E86314">
            <w:pPr>
              <w:pStyle w:val="listetableau0"/>
            </w:pPr>
            <w:r w:rsidRPr="00E86314">
              <w:rPr>
                <w:color w:val="000000"/>
              </w:rPr>
              <w:t>Relier la température de transition vitreuse à l’utilisation d’un polymère.</w:t>
            </w:r>
          </w:p>
          <w:p w:rsidR="00D5091B" w:rsidRPr="00E86314" w:rsidRDefault="00D5091B" w:rsidP="00E86314">
            <w:pPr>
              <w:pStyle w:val="listetableau0"/>
            </w:pPr>
            <w:r w:rsidRPr="00E86314">
              <w:rPr>
                <w:color w:val="000000"/>
              </w:rPr>
              <w:t xml:space="preserve">Définir un plastique </w:t>
            </w:r>
            <w:proofErr w:type="spellStart"/>
            <w:r w:rsidRPr="00E86314">
              <w:rPr>
                <w:color w:val="000000"/>
              </w:rPr>
              <w:t>biosourcé</w:t>
            </w:r>
            <w:proofErr w:type="spellEnd"/>
            <w:r w:rsidRPr="00E86314">
              <w:rPr>
                <w:color w:val="000000"/>
              </w:rPr>
              <w:t>, un plastique biodégradable.</w:t>
            </w:r>
          </w:p>
          <w:p w:rsidR="00D5091B" w:rsidRPr="00FD3DEA" w:rsidRDefault="00D5091B" w:rsidP="00E86314">
            <w:pPr>
              <w:pStyle w:val="listetableau0"/>
              <w:rPr>
                <w:b/>
              </w:rPr>
            </w:pPr>
            <w:r w:rsidRPr="00FD3DEA">
              <w:rPr>
                <w:b/>
                <w:bCs/>
                <w:color w:val="000000"/>
              </w:rPr>
              <w:t>Extraire et exploiter des informations sur l’obtention, les propriétés, la transformation et le recyclage des plastiques, des élastomères et des fibres.</w:t>
            </w:r>
          </w:p>
          <w:p w:rsidR="00D5091B" w:rsidRPr="00E86314" w:rsidRDefault="00D5091B" w:rsidP="00E86314">
            <w:pPr>
              <w:pStyle w:val="listetableau0"/>
            </w:pPr>
            <w:r w:rsidRPr="00E86314">
              <w:rPr>
                <w:bCs/>
                <w:i/>
                <w:iCs/>
                <w:color w:val="000000"/>
              </w:rPr>
              <w:t>Réaliser des tests de reconnaissance de matériaux plastiques.</w:t>
            </w:r>
          </w:p>
          <w:p w:rsidR="00D13396" w:rsidRPr="004C2D07" w:rsidRDefault="00D5091B" w:rsidP="00E86314">
            <w:pPr>
              <w:pStyle w:val="listetableau0"/>
              <w:rPr>
                <w:rFonts w:cs="Arial"/>
              </w:rPr>
            </w:pPr>
            <w:r w:rsidRPr="00E86314">
              <w:rPr>
                <w:bCs/>
                <w:i/>
                <w:iCs/>
              </w:rPr>
              <w:t>Mettre en œuvre la teinte d’une fibre textile synthétique ou naturelle par un colorant.</w:t>
            </w:r>
          </w:p>
        </w:tc>
      </w:tr>
      <w:tr w:rsidR="00D5091B" w:rsidRPr="004C2D07" w:rsidTr="00E86314">
        <w:tc>
          <w:tcPr>
            <w:tcW w:w="2727" w:type="dxa"/>
          </w:tcPr>
          <w:p w:rsidR="00D5091B" w:rsidRPr="004C2D07" w:rsidRDefault="00D5091B" w:rsidP="00FA3F0D">
            <w:pPr>
              <w:pStyle w:val="Contenudetableau"/>
              <w:rPr>
                <w:rFonts w:cs="Arial"/>
              </w:rPr>
            </w:pPr>
            <w:r w:rsidRPr="004C2D07">
              <w:rPr>
                <w:rFonts w:cs="Arial"/>
                <w:b/>
                <w:bCs/>
                <w:color w:val="000000"/>
              </w:rPr>
              <w:lastRenderedPageBreak/>
              <w:t>Connaître les matériaux métalliques et leur</w:t>
            </w:r>
            <w:r w:rsidR="00C20B0C" w:rsidRPr="004C2D07">
              <w:rPr>
                <w:rFonts w:cs="Arial"/>
                <w:b/>
                <w:bCs/>
                <w:color w:val="000000"/>
              </w:rPr>
              <w:t>s</w:t>
            </w:r>
            <w:r w:rsidRPr="004C2D07">
              <w:rPr>
                <w:rFonts w:cs="Arial"/>
                <w:b/>
                <w:bCs/>
                <w:color w:val="000000"/>
              </w:rPr>
              <w:t xml:space="preserve"> transformation</w:t>
            </w:r>
            <w:r w:rsidR="00C20B0C" w:rsidRPr="004C2D07">
              <w:rPr>
                <w:rFonts w:cs="Arial"/>
                <w:b/>
                <w:bCs/>
                <w:color w:val="000000"/>
              </w:rPr>
              <w:t>s</w:t>
            </w:r>
          </w:p>
          <w:p w:rsidR="00D5091B" w:rsidRPr="004C2D07" w:rsidRDefault="00D5091B" w:rsidP="000467F6">
            <w:pPr>
              <w:pStyle w:val="Contenudetableau"/>
              <w:rPr>
                <w:rFonts w:cs="Arial"/>
              </w:rPr>
            </w:pPr>
            <w:r w:rsidRPr="004C2D07">
              <w:rPr>
                <w:rFonts w:cs="Arial"/>
              </w:rPr>
              <w:t>Oxydation, réduction, couple oxydant/réducteur, réaction d’oxydoréduction.</w:t>
            </w:r>
          </w:p>
          <w:p w:rsidR="00D5091B" w:rsidRPr="004C2D07" w:rsidRDefault="00D5091B" w:rsidP="000467F6">
            <w:pPr>
              <w:pStyle w:val="Contenudetableau"/>
              <w:rPr>
                <w:rFonts w:cs="Arial"/>
              </w:rPr>
            </w:pPr>
          </w:p>
          <w:p w:rsidR="00D5091B" w:rsidRPr="004C2D07" w:rsidRDefault="00D5091B" w:rsidP="000467F6">
            <w:pPr>
              <w:jc w:val="left"/>
              <w:rPr>
                <w:rFonts w:cs="Arial"/>
              </w:rPr>
            </w:pPr>
          </w:p>
          <w:p w:rsidR="00D5091B" w:rsidRPr="004C2D07" w:rsidRDefault="00D5091B" w:rsidP="000467F6">
            <w:pPr>
              <w:jc w:val="left"/>
              <w:rPr>
                <w:rFonts w:cs="Arial"/>
              </w:rPr>
            </w:pPr>
          </w:p>
          <w:p w:rsidR="00D5091B" w:rsidRPr="004C2D07" w:rsidRDefault="00D5091B" w:rsidP="000467F6">
            <w:pPr>
              <w:pStyle w:val="Contenudetableau"/>
              <w:rPr>
                <w:rFonts w:cs="Arial"/>
              </w:rPr>
            </w:pPr>
          </w:p>
          <w:p w:rsidR="00D5091B" w:rsidRDefault="00D5091B" w:rsidP="000467F6">
            <w:pPr>
              <w:jc w:val="left"/>
              <w:rPr>
                <w:rFonts w:cs="Arial"/>
              </w:rPr>
            </w:pPr>
          </w:p>
          <w:p w:rsidR="00D5091B" w:rsidRPr="004C2D07" w:rsidRDefault="00D5091B" w:rsidP="00E86314">
            <w:pPr>
              <w:spacing w:before="180"/>
              <w:jc w:val="left"/>
              <w:rPr>
                <w:rFonts w:cs="Arial"/>
              </w:rPr>
            </w:pPr>
            <w:r w:rsidRPr="004C2D07">
              <w:rPr>
                <w:rFonts w:cs="Arial"/>
              </w:rPr>
              <w:t>Action de l’eau, des acides et du dioxygène sur les métaux.</w:t>
            </w:r>
          </w:p>
          <w:p w:rsidR="00D5091B" w:rsidRPr="004C2D07" w:rsidRDefault="00D5091B" w:rsidP="00E86314">
            <w:pPr>
              <w:pStyle w:val="Contenudetableau"/>
              <w:spacing w:before="200"/>
              <w:rPr>
                <w:rFonts w:cs="Arial"/>
              </w:rPr>
            </w:pPr>
            <w:r w:rsidRPr="004C2D07">
              <w:rPr>
                <w:rFonts w:cs="Arial"/>
              </w:rPr>
              <w:t>Protection contre la corrosion</w:t>
            </w:r>
            <w:r w:rsidRPr="004C2D07">
              <w:rPr>
                <w:rFonts w:cs="Arial"/>
                <w:color w:val="000000"/>
              </w:rPr>
              <w:t>. Traitement de surface des matériaux métalliques.</w:t>
            </w:r>
          </w:p>
          <w:p w:rsidR="00D5091B" w:rsidRPr="004C2D07" w:rsidRDefault="00D5091B" w:rsidP="000467F6">
            <w:pPr>
              <w:pStyle w:val="Contenudetableau"/>
              <w:rPr>
                <w:rFonts w:cs="Arial"/>
              </w:rPr>
            </w:pPr>
          </w:p>
          <w:p w:rsidR="00D5091B" w:rsidRPr="004C2D07" w:rsidRDefault="00D5091B" w:rsidP="000467F6">
            <w:pPr>
              <w:jc w:val="left"/>
              <w:rPr>
                <w:rFonts w:cs="Arial"/>
              </w:rPr>
            </w:pPr>
          </w:p>
          <w:p w:rsidR="00D5091B" w:rsidRPr="004C2D07" w:rsidRDefault="00D5091B" w:rsidP="000467F6">
            <w:pPr>
              <w:pStyle w:val="Contenudetableau"/>
              <w:rPr>
                <w:rFonts w:cs="Arial"/>
              </w:rPr>
            </w:pPr>
          </w:p>
          <w:p w:rsidR="00D5091B" w:rsidRPr="004C2D07" w:rsidRDefault="00D5091B" w:rsidP="000467F6">
            <w:pPr>
              <w:pStyle w:val="Contenudetableau"/>
              <w:rPr>
                <w:rFonts w:cs="Arial"/>
              </w:rPr>
            </w:pPr>
          </w:p>
          <w:p w:rsidR="003C29A5" w:rsidRPr="004C2D07" w:rsidRDefault="003C29A5" w:rsidP="00E86314">
            <w:pPr>
              <w:pStyle w:val="Contenudetableau"/>
              <w:spacing w:before="120"/>
              <w:rPr>
                <w:rFonts w:cs="Arial"/>
              </w:rPr>
            </w:pPr>
          </w:p>
          <w:p w:rsidR="00D5091B" w:rsidRPr="004C2D07" w:rsidRDefault="00D5091B" w:rsidP="00C6706A">
            <w:pPr>
              <w:pStyle w:val="Contenudetableau"/>
              <w:rPr>
                <w:rFonts w:cs="Arial"/>
              </w:rPr>
            </w:pPr>
            <w:r w:rsidRPr="004C2D07">
              <w:rPr>
                <w:rFonts w:cs="Arial"/>
              </w:rPr>
              <w:t>Alliages.</w:t>
            </w:r>
          </w:p>
        </w:tc>
        <w:tc>
          <w:tcPr>
            <w:tcW w:w="6708" w:type="dxa"/>
          </w:tcPr>
          <w:p w:rsidR="00D5091B" w:rsidRPr="00E86314" w:rsidRDefault="00E86314" w:rsidP="00806B46">
            <w:pPr>
              <w:pStyle w:val="Contenudetableau"/>
            </w:pPr>
            <w:r w:rsidRPr="00E86314">
              <w:br/>
            </w:r>
            <w:r w:rsidRPr="00E86314">
              <w:br/>
            </w:r>
          </w:p>
          <w:p w:rsidR="00D5091B" w:rsidRPr="00E86314" w:rsidRDefault="00D5091B" w:rsidP="00E86314">
            <w:pPr>
              <w:pStyle w:val="listetableau0"/>
            </w:pPr>
            <w:r w:rsidRPr="00E86314">
              <w:t>Identifier une oxydation et une réduction.</w:t>
            </w:r>
          </w:p>
          <w:p w:rsidR="00D5091B" w:rsidRPr="00E86314" w:rsidRDefault="00D5091B" w:rsidP="00E86314">
            <w:pPr>
              <w:pStyle w:val="listetableau0"/>
            </w:pPr>
            <w:r w:rsidRPr="00E86314">
              <w:t>Reconnaître l’oxydant et le réducteur dans un couple oxydant-réducteur.</w:t>
            </w:r>
          </w:p>
          <w:p w:rsidR="00D5091B" w:rsidRPr="00E86314" w:rsidRDefault="00D5091B" w:rsidP="00E86314">
            <w:pPr>
              <w:pStyle w:val="listetableau0"/>
            </w:pPr>
            <w:r w:rsidRPr="00E86314">
              <w:t>Écrire l’équation d’une réaction d’oxydoréduction en utilisant les demi-équations électroniques.</w:t>
            </w:r>
          </w:p>
          <w:p w:rsidR="00D5091B" w:rsidRPr="00E86314" w:rsidRDefault="00D5091B" w:rsidP="00E86314">
            <w:pPr>
              <w:pStyle w:val="listetableau0"/>
            </w:pPr>
            <w:r w:rsidRPr="00E86314">
              <w:rPr>
                <w:bCs/>
                <w:i/>
                <w:iCs/>
              </w:rPr>
              <w:t>Caractériser quelques cations métalliques par des tests.</w:t>
            </w:r>
          </w:p>
          <w:p w:rsidR="00D5091B" w:rsidRPr="00E86314" w:rsidRDefault="00D5091B" w:rsidP="00E86314">
            <w:pPr>
              <w:pStyle w:val="listetableau0"/>
            </w:pPr>
            <w:r w:rsidRPr="00E86314">
              <w:rPr>
                <w:bCs/>
                <w:i/>
                <w:iCs/>
              </w:rPr>
              <w:t>Réaliser expérimentalement des réactions d’oxydoréduction spontanées et forcées.</w:t>
            </w:r>
          </w:p>
          <w:p w:rsidR="00D5091B" w:rsidRPr="00E86314" w:rsidRDefault="00D5091B" w:rsidP="00E86314">
            <w:pPr>
              <w:pStyle w:val="listetableau0"/>
              <w:spacing w:before="120"/>
            </w:pPr>
            <w:r w:rsidRPr="00E86314">
              <w:t>Présenter, par des exemples appropriés, l’action des acides sur les métaux.</w:t>
            </w:r>
          </w:p>
          <w:p w:rsidR="00D5091B" w:rsidRPr="00E86314" w:rsidRDefault="00D5091B" w:rsidP="00E86314">
            <w:pPr>
              <w:pStyle w:val="listetableau0"/>
            </w:pPr>
            <w:r w:rsidRPr="00E86314">
              <w:t>Expliquer l’expression « métaux nobles ».</w:t>
            </w:r>
          </w:p>
          <w:p w:rsidR="00D5091B" w:rsidRPr="00E86314" w:rsidRDefault="00D5091B" w:rsidP="00E86314">
            <w:pPr>
              <w:pStyle w:val="listetableau0"/>
              <w:spacing w:before="120"/>
            </w:pPr>
            <w:r w:rsidRPr="00E86314">
              <w:t>Différencier la corrosion du fer (rouille) et la corrosion de l’aluminium (passivation).</w:t>
            </w:r>
          </w:p>
          <w:p w:rsidR="00D5091B" w:rsidRPr="00E86314" w:rsidRDefault="00D5091B" w:rsidP="00E86314">
            <w:pPr>
              <w:pStyle w:val="listetableau0"/>
            </w:pPr>
            <w:r w:rsidRPr="00E86314">
              <w:t>Décrire quelques méthodes de protection contre la corrosion : peinture, chromage, anodisation, etc.</w:t>
            </w:r>
          </w:p>
          <w:p w:rsidR="00D5091B" w:rsidRPr="00FD3DEA" w:rsidRDefault="00D5091B" w:rsidP="00E86314">
            <w:pPr>
              <w:pStyle w:val="listetableau0"/>
              <w:rPr>
                <w:b/>
              </w:rPr>
            </w:pPr>
            <w:r w:rsidRPr="00FD3DEA">
              <w:rPr>
                <w:b/>
                <w:bCs/>
              </w:rPr>
              <w:t>Extraire et exploiter des informations sur les étapes du cycle de vie d’un matériau métallique.</w:t>
            </w:r>
          </w:p>
          <w:p w:rsidR="00D5091B" w:rsidRPr="00FD3DEA" w:rsidRDefault="00D5091B" w:rsidP="00E86314">
            <w:pPr>
              <w:pStyle w:val="listetableau0"/>
              <w:rPr>
                <w:b/>
              </w:rPr>
            </w:pPr>
            <w:r w:rsidRPr="00FD3DEA">
              <w:rPr>
                <w:b/>
                <w:bCs/>
              </w:rPr>
              <w:t>Extraire et exploiter des informations sur les techniques permettant de modifier l’aspect de surface des matériaux métalliques.</w:t>
            </w:r>
          </w:p>
          <w:p w:rsidR="00D5091B" w:rsidRPr="00E86314" w:rsidRDefault="00D5091B" w:rsidP="00E86314">
            <w:pPr>
              <w:pStyle w:val="listetableau0"/>
              <w:spacing w:before="120"/>
            </w:pPr>
            <w:r w:rsidRPr="00E86314">
              <w:t>Définir un alliage.</w:t>
            </w:r>
          </w:p>
          <w:p w:rsidR="00D5091B" w:rsidRPr="00E86314" w:rsidRDefault="00D5091B" w:rsidP="00E86314">
            <w:pPr>
              <w:pStyle w:val="listetableau0"/>
            </w:pPr>
            <w:r w:rsidRPr="00E86314">
              <w:t>Citer les constituants des aciers inoxydables, des bronzes et des laitons.</w:t>
            </w:r>
          </w:p>
          <w:p w:rsidR="003C29A5" w:rsidRPr="00FD3DEA" w:rsidRDefault="00D5091B" w:rsidP="00E86314">
            <w:pPr>
              <w:pStyle w:val="listetableau0"/>
              <w:rPr>
                <w:b/>
                <w:bCs/>
                <w:shd w:val="clear" w:color="auto" w:fill="D9D9D9"/>
              </w:rPr>
            </w:pPr>
            <w:r w:rsidRPr="00FD3DEA">
              <w:rPr>
                <w:b/>
                <w:bCs/>
              </w:rPr>
              <w:t>Extraire et exploiter des informations sur l’obtention</w:t>
            </w:r>
            <w:r w:rsidR="00C20B0C" w:rsidRPr="00FD3DEA">
              <w:rPr>
                <w:b/>
                <w:bCs/>
              </w:rPr>
              <w:t xml:space="preserve"> des alliages,</w:t>
            </w:r>
            <w:r w:rsidRPr="00FD3DEA">
              <w:rPr>
                <w:b/>
                <w:bCs/>
              </w:rPr>
              <w:t xml:space="preserve"> le</w:t>
            </w:r>
            <w:r w:rsidR="00C20B0C" w:rsidRPr="00FD3DEA">
              <w:rPr>
                <w:b/>
                <w:bCs/>
              </w:rPr>
              <w:t>urs</w:t>
            </w:r>
            <w:r w:rsidRPr="00FD3DEA">
              <w:rPr>
                <w:b/>
                <w:bCs/>
              </w:rPr>
              <w:t xml:space="preserve"> propriétés</w:t>
            </w:r>
            <w:r w:rsidR="00C20B0C" w:rsidRPr="00FD3DEA">
              <w:rPr>
                <w:b/>
                <w:bCs/>
              </w:rPr>
              <w:t xml:space="preserve"> et leurs utilisations</w:t>
            </w:r>
            <w:r w:rsidRPr="00FD3DEA">
              <w:rPr>
                <w:b/>
                <w:bCs/>
              </w:rPr>
              <w:t>.</w:t>
            </w:r>
          </w:p>
        </w:tc>
      </w:tr>
      <w:tr w:rsidR="00D5091B" w:rsidRPr="004C2D07" w:rsidTr="00E86314">
        <w:tc>
          <w:tcPr>
            <w:tcW w:w="2727" w:type="dxa"/>
          </w:tcPr>
          <w:p w:rsidR="00D5091B" w:rsidRPr="004C2D07" w:rsidRDefault="00D5091B" w:rsidP="00FA3F0D">
            <w:pPr>
              <w:pStyle w:val="Contenudetableau"/>
              <w:pageBreakBefore/>
              <w:rPr>
                <w:rFonts w:cs="Arial"/>
              </w:rPr>
            </w:pPr>
            <w:r w:rsidRPr="004C2D07">
              <w:rPr>
                <w:rFonts w:cs="Arial"/>
                <w:b/>
                <w:bCs/>
              </w:rPr>
              <w:lastRenderedPageBreak/>
              <w:t>Connaître et transformer les matériaux minéraux.</w:t>
            </w:r>
          </w:p>
          <w:p w:rsidR="00D5091B" w:rsidRPr="004C2D07" w:rsidRDefault="00D5091B" w:rsidP="000467F6">
            <w:pPr>
              <w:pStyle w:val="Contenudetableau"/>
              <w:rPr>
                <w:rFonts w:cs="Arial"/>
              </w:rPr>
            </w:pPr>
            <w:r w:rsidRPr="004C2D07">
              <w:rPr>
                <w:rFonts w:cs="Arial"/>
              </w:rPr>
              <w:t>Verres.</w:t>
            </w:r>
          </w:p>
          <w:p w:rsidR="00D5091B" w:rsidRPr="004C2D07" w:rsidRDefault="00D5091B" w:rsidP="000467F6">
            <w:pPr>
              <w:pStyle w:val="Contenudetableau"/>
              <w:rPr>
                <w:rFonts w:cs="Arial"/>
              </w:rPr>
            </w:pPr>
          </w:p>
          <w:p w:rsidR="00D5091B" w:rsidRPr="004C2D07" w:rsidRDefault="00D5091B" w:rsidP="000467F6">
            <w:pPr>
              <w:jc w:val="left"/>
              <w:rPr>
                <w:rFonts w:cs="Arial"/>
              </w:rPr>
            </w:pPr>
          </w:p>
          <w:p w:rsidR="00D5091B" w:rsidRPr="004C2D07" w:rsidRDefault="00D5091B" w:rsidP="00FD3DEA">
            <w:pPr>
              <w:spacing w:before="120"/>
              <w:jc w:val="left"/>
              <w:rPr>
                <w:rFonts w:cs="Arial"/>
              </w:rPr>
            </w:pPr>
          </w:p>
          <w:p w:rsidR="00D5091B" w:rsidRPr="004C2D07" w:rsidRDefault="00D5091B" w:rsidP="000467F6">
            <w:pPr>
              <w:jc w:val="left"/>
              <w:rPr>
                <w:rFonts w:cs="Arial"/>
              </w:rPr>
            </w:pPr>
          </w:p>
          <w:p w:rsidR="00D5091B" w:rsidRPr="004C2D07" w:rsidRDefault="00D5091B" w:rsidP="000467F6">
            <w:pPr>
              <w:pStyle w:val="Contenudetableau"/>
              <w:rPr>
                <w:rFonts w:cs="Arial"/>
              </w:rPr>
            </w:pPr>
            <w:r w:rsidRPr="004C2D07">
              <w:rPr>
                <w:rFonts w:cs="Arial"/>
              </w:rPr>
              <w:t>Céramiques.</w:t>
            </w:r>
          </w:p>
        </w:tc>
        <w:tc>
          <w:tcPr>
            <w:tcW w:w="6708" w:type="dxa"/>
          </w:tcPr>
          <w:p w:rsidR="00D5091B" w:rsidRPr="00E86314" w:rsidRDefault="00FD3DEA" w:rsidP="00FD3DEA">
            <w:pPr>
              <w:pStyle w:val="Contenudetableau"/>
            </w:pPr>
            <w:r>
              <w:br/>
            </w:r>
          </w:p>
          <w:p w:rsidR="00D5091B" w:rsidRPr="00E86314" w:rsidRDefault="00D5091B" w:rsidP="00E86314">
            <w:pPr>
              <w:pStyle w:val="listetableau0"/>
            </w:pPr>
            <w:r w:rsidRPr="00E86314">
              <w:t>Citer le principal constituant du verre minéral et préciser le sens du mot « amorphe » par opposition à « cristallin ».</w:t>
            </w:r>
          </w:p>
          <w:p w:rsidR="00D5091B" w:rsidRPr="00E86314" w:rsidRDefault="00D5091B" w:rsidP="00E86314">
            <w:pPr>
              <w:pStyle w:val="listetableau0"/>
            </w:pPr>
            <w:r w:rsidRPr="00E86314">
              <w:t>Distinguer verre minéral et « verre organique ».</w:t>
            </w:r>
          </w:p>
          <w:p w:rsidR="00D5091B" w:rsidRPr="00E86314" w:rsidRDefault="00D5091B" w:rsidP="00E86314">
            <w:pPr>
              <w:pStyle w:val="listetableau0"/>
            </w:pPr>
            <w:r w:rsidRPr="00E86314">
              <w:t>Expliquer l’intérêt de l’utilisation d’un fondant.</w:t>
            </w:r>
          </w:p>
          <w:p w:rsidR="00D5091B" w:rsidRPr="00E86314" w:rsidRDefault="00D5091B" w:rsidP="00E86314">
            <w:pPr>
              <w:pStyle w:val="listetableau0"/>
            </w:pPr>
            <w:r w:rsidRPr="00E86314">
              <w:t>Citer des techniques d’obtention des verres colorés.</w:t>
            </w:r>
          </w:p>
          <w:p w:rsidR="00D5091B" w:rsidRPr="00E86314" w:rsidRDefault="00D5091B" w:rsidP="00FD3DEA">
            <w:pPr>
              <w:pStyle w:val="listetableau0"/>
              <w:spacing w:before="120"/>
            </w:pPr>
            <w:r w:rsidRPr="00E86314">
              <w:t xml:space="preserve">Définir céramique traditionnelle et céramique technique. </w:t>
            </w:r>
          </w:p>
          <w:p w:rsidR="00D5091B" w:rsidRPr="00E86314" w:rsidRDefault="00D5091B" w:rsidP="00E86314">
            <w:pPr>
              <w:pStyle w:val="listetableau0"/>
            </w:pPr>
            <w:r w:rsidRPr="00E86314">
              <w:t>Citer des techniques de coloration des céramiques.</w:t>
            </w:r>
          </w:p>
          <w:p w:rsidR="003C29A5" w:rsidRPr="00FD3DEA" w:rsidRDefault="00D5091B" w:rsidP="00E86314">
            <w:pPr>
              <w:pStyle w:val="listetableau0"/>
              <w:rPr>
                <w:b/>
                <w:bCs/>
                <w:shd w:val="clear" w:color="auto" w:fill="D9D9D9"/>
              </w:rPr>
            </w:pPr>
            <w:r w:rsidRPr="00FD3DEA">
              <w:rPr>
                <w:b/>
                <w:bCs/>
              </w:rPr>
              <w:t>Extraire et exploiter des informations sur l’obtention et les propriétés des verres et des céramiques.</w:t>
            </w:r>
          </w:p>
        </w:tc>
      </w:tr>
      <w:tr w:rsidR="00D5091B" w:rsidRPr="004C2D07" w:rsidTr="00E86314">
        <w:tc>
          <w:tcPr>
            <w:tcW w:w="2727" w:type="dxa"/>
          </w:tcPr>
          <w:p w:rsidR="00D5091B" w:rsidRPr="004C2D07" w:rsidRDefault="00D5091B" w:rsidP="000467F6">
            <w:pPr>
              <w:pStyle w:val="Contenudetableau"/>
              <w:rPr>
                <w:rFonts w:cs="Arial"/>
              </w:rPr>
            </w:pPr>
            <w:r w:rsidRPr="004C2D07">
              <w:rPr>
                <w:rFonts w:cs="Arial"/>
                <w:b/>
                <w:bCs/>
              </w:rPr>
              <w:t>Utiliser des matériaux innovants.</w:t>
            </w:r>
          </w:p>
          <w:p w:rsidR="00D5091B" w:rsidRPr="004C2D07" w:rsidRDefault="00D5091B" w:rsidP="00FD3DEA">
            <w:pPr>
              <w:pStyle w:val="Contenudetableau"/>
              <w:rPr>
                <w:rFonts w:cs="Arial"/>
              </w:rPr>
            </w:pPr>
            <w:r w:rsidRPr="004C2D07">
              <w:rPr>
                <w:rFonts w:cs="Arial"/>
              </w:rPr>
              <w:t>Matériaux composites.</w:t>
            </w:r>
            <w:r w:rsidR="00FD3DEA">
              <w:rPr>
                <w:rFonts w:cs="Arial"/>
              </w:rPr>
              <w:br/>
            </w:r>
          </w:p>
          <w:p w:rsidR="00D5091B" w:rsidRPr="004C2D07" w:rsidRDefault="00D5091B" w:rsidP="00FD3DEA">
            <w:pPr>
              <w:pStyle w:val="Contenudetableau"/>
              <w:spacing w:before="120"/>
              <w:rPr>
                <w:rFonts w:cs="Arial"/>
              </w:rPr>
            </w:pPr>
            <w:r w:rsidRPr="004C2D07">
              <w:rPr>
                <w:rFonts w:cs="Arial"/>
              </w:rPr>
              <w:t>Cr</w:t>
            </w:r>
            <w:r w:rsidR="00C6706A" w:rsidRPr="004C2D07">
              <w:rPr>
                <w:rFonts w:cs="Arial"/>
              </w:rPr>
              <w:t>istaux liquides. Nanomatériaux.</w:t>
            </w:r>
          </w:p>
          <w:p w:rsidR="00D5091B" w:rsidRPr="004C2D07" w:rsidRDefault="00D5091B" w:rsidP="000467F6">
            <w:pPr>
              <w:pStyle w:val="Contenudetableau"/>
              <w:rPr>
                <w:rFonts w:cs="Arial"/>
              </w:rPr>
            </w:pPr>
            <w:r w:rsidRPr="004C2D07">
              <w:rPr>
                <w:rFonts w:cs="Arial"/>
              </w:rPr>
              <w:t>Agro-matériaux.</w:t>
            </w:r>
          </w:p>
          <w:p w:rsidR="00D5091B" w:rsidRPr="004C2D07" w:rsidRDefault="00D5091B" w:rsidP="000467F6">
            <w:pPr>
              <w:jc w:val="left"/>
              <w:rPr>
                <w:rFonts w:cs="Arial"/>
              </w:rPr>
            </w:pPr>
            <w:r w:rsidRPr="004C2D07">
              <w:rPr>
                <w:rFonts w:cs="Arial"/>
                <w:color w:val="000000"/>
              </w:rPr>
              <w:t>Textiles intelligents.</w:t>
            </w:r>
          </w:p>
        </w:tc>
        <w:tc>
          <w:tcPr>
            <w:tcW w:w="6708" w:type="dxa"/>
          </w:tcPr>
          <w:p w:rsidR="00D5091B" w:rsidRPr="00E86314" w:rsidRDefault="00FD3DEA" w:rsidP="00FD3DEA">
            <w:pPr>
              <w:pStyle w:val="Contenudetableau"/>
            </w:pPr>
            <w:r>
              <w:br/>
            </w:r>
          </w:p>
          <w:p w:rsidR="00D5091B" w:rsidRPr="00E86314" w:rsidRDefault="00D5091B" w:rsidP="00E86314">
            <w:pPr>
              <w:pStyle w:val="listetableau0"/>
              <w:rPr>
                <w:bCs/>
              </w:rPr>
            </w:pPr>
            <w:r w:rsidRPr="00E86314">
              <w:t>Définir un matériau composite à partir de sa constitution : matrice et renfort.</w:t>
            </w:r>
          </w:p>
          <w:p w:rsidR="00D5091B" w:rsidRPr="00FD3DEA" w:rsidRDefault="00D5091B" w:rsidP="00FD3DEA">
            <w:pPr>
              <w:pStyle w:val="listetableau0"/>
              <w:spacing w:before="120"/>
              <w:rPr>
                <w:b/>
              </w:rPr>
            </w:pPr>
            <w:r w:rsidRPr="00FD3DEA">
              <w:rPr>
                <w:b/>
                <w:bCs/>
              </w:rPr>
              <w:t>Extraire et exploiter des informations sur l’obtention, les propriétés et la transformation de matériaux innovants.</w:t>
            </w:r>
          </w:p>
        </w:tc>
      </w:tr>
      <w:tr w:rsidR="00D5091B" w:rsidRPr="004C2D07" w:rsidTr="00E86314">
        <w:tc>
          <w:tcPr>
            <w:tcW w:w="2727" w:type="dxa"/>
          </w:tcPr>
          <w:p w:rsidR="00D5091B" w:rsidRPr="004C2D07" w:rsidRDefault="00D5091B" w:rsidP="000467F6">
            <w:pPr>
              <w:pStyle w:val="Contenudetableau"/>
              <w:rPr>
                <w:rFonts w:cs="Arial"/>
              </w:rPr>
            </w:pPr>
            <w:r w:rsidRPr="004C2D07">
              <w:rPr>
                <w:rFonts w:cs="Arial"/>
                <w:b/>
                <w:bCs/>
              </w:rPr>
              <w:t>Choisir un matériau en fonction d’un besoin en respectant l’environnement.</w:t>
            </w:r>
          </w:p>
        </w:tc>
        <w:tc>
          <w:tcPr>
            <w:tcW w:w="6708" w:type="dxa"/>
          </w:tcPr>
          <w:p w:rsidR="00D13396" w:rsidRPr="00FD3DEA" w:rsidRDefault="00D5091B" w:rsidP="00E86314">
            <w:pPr>
              <w:pStyle w:val="listetableau0"/>
              <w:rPr>
                <w:b/>
                <w:bCs/>
              </w:rPr>
            </w:pPr>
            <w:r w:rsidRPr="00FD3DEA">
              <w:rPr>
                <w:b/>
                <w:bCs/>
              </w:rPr>
              <w:t>Justifier, en s’appuyant sur des documents, l’emploi d’un matériau pour répondre à un besoin en argumentant sur ses propriétés physiques, son aspect esthétique, sa facilité de mise en œuvre, son coût, son impact environnemental (fabrication et recyclage).</w:t>
            </w:r>
          </w:p>
        </w:tc>
      </w:tr>
    </w:tbl>
    <w:p w:rsidR="003C29A5" w:rsidRPr="004C2D07" w:rsidRDefault="003C29A5" w:rsidP="00FD3DEA">
      <w:pPr>
        <w:spacing w:before="0"/>
        <w:rPr>
          <w:rFonts w:cs="Arial"/>
        </w:rPr>
      </w:pPr>
    </w:p>
    <w:p w:rsidR="00D5091B" w:rsidRPr="004C2D07" w:rsidRDefault="00D5091B" w:rsidP="005C305E">
      <w:pPr>
        <w:pStyle w:val="Titre3"/>
        <w:pageBreakBefore/>
        <w:spacing w:before="120"/>
      </w:pPr>
      <w:bookmarkStart w:id="8" w:name="__RefHeading___Toc816_660083693"/>
      <w:bookmarkEnd w:id="8"/>
      <w:r w:rsidRPr="004C2D07">
        <w:lastRenderedPageBreak/>
        <w:t>Voir et faire voir des objets</w:t>
      </w:r>
    </w:p>
    <w:tbl>
      <w:tblPr>
        <w:tblStyle w:val="basetableau"/>
        <w:tblW w:w="5000" w:type="pct"/>
        <w:tblLayout w:type="fixed"/>
        <w:tblLook w:val="0000" w:firstRow="0" w:lastRow="0" w:firstColumn="0" w:lastColumn="0" w:noHBand="0" w:noVBand="0"/>
      </w:tblPr>
      <w:tblGrid>
        <w:gridCol w:w="2643"/>
        <w:gridCol w:w="6485"/>
      </w:tblGrid>
      <w:tr w:rsidR="00D5091B" w:rsidRPr="004C2D07" w:rsidTr="00FD3DEA">
        <w:trPr>
          <w:trHeight w:val="20"/>
        </w:trPr>
        <w:tc>
          <w:tcPr>
            <w:tcW w:w="9416" w:type="dxa"/>
            <w:gridSpan w:val="2"/>
          </w:tcPr>
          <w:p w:rsidR="00D5091B" w:rsidRPr="004C2D07" w:rsidRDefault="00D5091B" w:rsidP="005C305E">
            <w:pPr>
              <w:pStyle w:val="Contenudetableau"/>
            </w:pPr>
            <w:r w:rsidRPr="004C2D07">
              <w:t>Dans la continuité du programme de physique-chimie de la classe de seconde, le programme propose de donner une description plus complète des phénomènes physiques mis en jeu dans la production de lumière, ainsi qu’une description plus poussée des sources de lumière et de leurs caractéristiques. Ces compléments doivent permettre d’aborder l’utilisation des couleurs dans des situations propres au design et aux métiers d’art ou encore l’analyse scientifique d’objets d’art. Les activités expérimentales doivent permettre une familiarisation avec l’obtention d’images de qualité, en particulier via la maîtrise des réglage</w:t>
            </w:r>
            <w:r w:rsidR="00C6706A" w:rsidRPr="004C2D07">
              <w:t>s d’un appareil photo</w:t>
            </w:r>
            <w:r w:rsidR="007B0C89">
              <w:t>g</w:t>
            </w:r>
            <w:r w:rsidR="00C6706A" w:rsidRPr="004C2D07">
              <w:t>raphique.</w:t>
            </w:r>
          </w:p>
          <w:p w:rsidR="00D5091B" w:rsidRPr="004C2D07" w:rsidRDefault="00D5091B" w:rsidP="005C305E">
            <w:pPr>
              <w:pStyle w:val="Contenudetableau"/>
            </w:pPr>
            <w:r w:rsidRPr="004C2D07">
              <w:t>Certaines des activités expérimentales peuvent être menées en lien avec l’enseignement de spécialité « Outils et langages numériques », par exemple autour du travail de traitement des images numériques.</w:t>
            </w:r>
          </w:p>
        </w:tc>
      </w:tr>
      <w:tr w:rsidR="00D5091B" w:rsidRPr="004C2D07" w:rsidTr="00FD3DEA">
        <w:trPr>
          <w:trHeight w:val="20"/>
        </w:trPr>
        <w:tc>
          <w:tcPr>
            <w:tcW w:w="2725" w:type="dxa"/>
          </w:tcPr>
          <w:p w:rsidR="00D5091B" w:rsidRPr="004C2D07" w:rsidRDefault="00D5091B" w:rsidP="005C305E">
            <w:pPr>
              <w:pStyle w:val="Titre5tableau"/>
              <w:keepNext w:val="0"/>
            </w:pPr>
            <w:r w:rsidRPr="004C2D07">
              <w:t>Notions et contenus</w:t>
            </w:r>
          </w:p>
        </w:tc>
        <w:tc>
          <w:tcPr>
            <w:tcW w:w="6691" w:type="dxa"/>
          </w:tcPr>
          <w:p w:rsidR="00D5091B" w:rsidRPr="004C2D07" w:rsidRDefault="00D5091B" w:rsidP="005C305E">
            <w:pPr>
              <w:pStyle w:val="Titre5tableau"/>
              <w:keepNext w:val="0"/>
            </w:pPr>
            <w:r w:rsidRPr="004C2D07">
              <w:t>Capacités exigibles</w:t>
            </w:r>
          </w:p>
        </w:tc>
      </w:tr>
      <w:tr w:rsidR="00D5091B" w:rsidRPr="004C2D07" w:rsidTr="00FD3DEA">
        <w:trPr>
          <w:trHeight w:val="20"/>
        </w:trPr>
        <w:tc>
          <w:tcPr>
            <w:tcW w:w="2725" w:type="dxa"/>
          </w:tcPr>
          <w:p w:rsidR="00D5091B" w:rsidRPr="004C2D07" w:rsidRDefault="00D5091B" w:rsidP="005C305E">
            <w:pPr>
              <w:pStyle w:val="Titre5tableau"/>
              <w:keepNext w:val="0"/>
            </w:pPr>
            <w:r w:rsidRPr="004C2D07">
              <w:t>Généralités sur la lumière</w:t>
            </w:r>
          </w:p>
          <w:p w:rsidR="00D5091B" w:rsidRPr="004C2D07" w:rsidRDefault="00D5091B" w:rsidP="005C305E">
            <w:pPr>
              <w:pStyle w:val="Contenudetableau"/>
            </w:pPr>
            <w:r w:rsidRPr="004C2D07">
              <w:t>Modèle particulaire de la lumière : le photon. Dualité onde-particule.</w:t>
            </w:r>
          </w:p>
          <w:p w:rsidR="00D5091B" w:rsidRPr="004C2D07" w:rsidRDefault="00D5091B" w:rsidP="005C305E">
            <w:pPr>
              <w:pStyle w:val="Contenudetableau"/>
              <w:spacing w:before="180"/>
            </w:pPr>
            <w:r w:rsidRPr="004C2D07">
              <w:t>Luminescence.</w:t>
            </w:r>
            <w:r w:rsidR="00FD3DEA">
              <w:br/>
            </w:r>
          </w:p>
          <w:p w:rsidR="00D5091B" w:rsidRPr="004C2D07" w:rsidRDefault="00D5091B" w:rsidP="005C305E">
            <w:pPr>
              <w:pStyle w:val="Contenudetableau"/>
              <w:spacing w:before="120"/>
            </w:pPr>
            <w:r w:rsidRPr="004C2D07">
              <w:t>Les ondes électromagnétiques.</w:t>
            </w:r>
          </w:p>
          <w:p w:rsidR="00D5091B" w:rsidRPr="004C2D07" w:rsidRDefault="00D5091B" w:rsidP="005C305E">
            <w:pPr>
              <w:pStyle w:val="Contenudetableau"/>
            </w:pPr>
          </w:p>
          <w:p w:rsidR="00D5091B" w:rsidRPr="004C2D07" w:rsidRDefault="00D5091B" w:rsidP="005C305E">
            <w:pPr>
              <w:pStyle w:val="Contenudetableau"/>
            </w:pPr>
          </w:p>
          <w:p w:rsidR="00D5091B" w:rsidRPr="004C2D07" w:rsidRDefault="00D5091B" w:rsidP="005C305E">
            <w:pPr>
              <w:pStyle w:val="Contenudetableau"/>
            </w:pPr>
          </w:p>
          <w:p w:rsidR="00D5091B" w:rsidRPr="004C2D07" w:rsidRDefault="00D5091B" w:rsidP="005C305E">
            <w:pPr>
              <w:pStyle w:val="Contenudetableau"/>
              <w:spacing w:before="120"/>
            </w:pPr>
            <w:r w:rsidRPr="004C2D07">
              <w:t>Éléments de photométrie visuelle.</w:t>
            </w:r>
          </w:p>
        </w:tc>
        <w:tc>
          <w:tcPr>
            <w:tcW w:w="6691" w:type="dxa"/>
          </w:tcPr>
          <w:p w:rsidR="00D5091B" w:rsidRPr="004C2D07" w:rsidRDefault="00FD3DEA" w:rsidP="005C305E">
            <w:pPr>
              <w:pStyle w:val="Contenudetableau"/>
            </w:pPr>
            <w:r>
              <w:br/>
            </w:r>
          </w:p>
          <w:p w:rsidR="00D5091B" w:rsidRPr="004C2D07" w:rsidRDefault="00D5091B" w:rsidP="005C305E">
            <w:pPr>
              <w:pStyle w:val="listetableau0"/>
            </w:pPr>
            <w:r w:rsidRPr="004C2D07">
              <w:t>Préciser les grandeurs physiques associées au photon : fréquence, longueur d’onde, énergie. Exploiter les relations entre ces grandeurs.</w:t>
            </w:r>
          </w:p>
          <w:p w:rsidR="00D5091B" w:rsidRPr="004C2D07" w:rsidRDefault="00D5091B" w:rsidP="005C305E">
            <w:pPr>
              <w:pStyle w:val="listetableau0"/>
              <w:spacing w:before="120"/>
            </w:pPr>
            <w:r w:rsidRPr="004C2D07">
              <w:t>Interpréter les phénomènes de luminescence à partir de l’interaction matière-rayonnement.</w:t>
            </w:r>
          </w:p>
          <w:p w:rsidR="00D5091B" w:rsidRPr="004C2D07" w:rsidRDefault="00D5091B" w:rsidP="005C305E">
            <w:pPr>
              <w:pStyle w:val="listetableau0"/>
              <w:spacing w:before="120"/>
            </w:pPr>
            <w:r w:rsidRPr="004C2D07">
              <w:t>Citer l’intervalle de longueurs d’onde dans le vide des radiations visibles.</w:t>
            </w:r>
          </w:p>
          <w:p w:rsidR="00D5091B" w:rsidRPr="004C2D07" w:rsidRDefault="00D5091B" w:rsidP="005C305E">
            <w:pPr>
              <w:pStyle w:val="listetableau0"/>
            </w:pPr>
            <w:r w:rsidRPr="004C2D07">
              <w:t>Repérer sur une échelle de longueurs d’onde les différents domaines</w:t>
            </w:r>
            <w:r w:rsidR="00C6706A" w:rsidRPr="004C2D07">
              <w:t> </w:t>
            </w:r>
            <w:proofErr w:type="gramStart"/>
            <w:r w:rsidR="00C6706A" w:rsidRPr="004C2D07">
              <w:t>:</w:t>
            </w:r>
            <w:r w:rsidR="00917414" w:rsidRPr="004C2D07">
              <w:t xml:space="preserve"> </w:t>
            </w:r>
            <w:r w:rsidR="00FD3DEA" w:rsidRPr="00FD3DEA">
              <w:rPr>
                <w:rFonts w:cs="Arial"/>
                <w:position w:val="4"/>
              </w:rPr>
              <w:sym w:font="Symbol" w:char="F067"/>
            </w:r>
            <w:r w:rsidRPr="004C2D07">
              <w:t>,</w:t>
            </w:r>
            <w:proofErr w:type="gramEnd"/>
            <w:r w:rsidRPr="004C2D07">
              <w:t xml:space="preserve"> X, UV, visible, IR, micro-ondes, ondes hertziennes.</w:t>
            </w:r>
          </w:p>
          <w:p w:rsidR="00D5091B" w:rsidRPr="004C2D07" w:rsidRDefault="00D5091B" w:rsidP="005C305E">
            <w:pPr>
              <w:pStyle w:val="listetableau0"/>
              <w:spacing w:before="120"/>
            </w:pPr>
            <w:r w:rsidRPr="004C2D07">
              <w:t>Définir le flux lumineux et l’éclairement et exploiter la relation entre ces deux grandeurs.</w:t>
            </w:r>
          </w:p>
          <w:p w:rsidR="00D5091B" w:rsidRPr="005C305E" w:rsidRDefault="00D5091B" w:rsidP="005C305E">
            <w:pPr>
              <w:pStyle w:val="listetableau0"/>
            </w:pPr>
            <w:r w:rsidRPr="005C305E">
              <w:rPr>
                <w:bCs/>
                <w:i/>
                <w:iCs/>
              </w:rPr>
              <w:t>Utiliser un luxmètre pour effectuer des mesures d’éclairement.</w:t>
            </w:r>
          </w:p>
        </w:tc>
      </w:tr>
      <w:tr w:rsidR="00D5091B" w:rsidRPr="004C2D07" w:rsidTr="00FD3DEA">
        <w:trPr>
          <w:trHeight w:val="20"/>
        </w:trPr>
        <w:tc>
          <w:tcPr>
            <w:tcW w:w="2725" w:type="dxa"/>
          </w:tcPr>
          <w:p w:rsidR="00D5091B" w:rsidRPr="004C2D07" w:rsidRDefault="00D5091B" w:rsidP="005C305E">
            <w:pPr>
              <w:pStyle w:val="Titre5tableau"/>
              <w:keepNext w:val="0"/>
            </w:pPr>
            <w:r w:rsidRPr="004C2D07">
              <w:t>Utiliser des sources de lumière</w:t>
            </w:r>
          </w:p>
          <w:p w:rsidR="00D5091B" w:rsidRPr="004C2D07" w:rsidRDefault="00D5091B" w:rsidP="005C305E">
            <w:pPr>
              <w:pStyle w:val="Contenudetableau"/>
            </w:pPr>
            <w:r w:rsidRPr="004C2D07">
              <w:rPr>
                <w:color w:val="000000"/>
              </w:rPr>
              <w:t>Sources lumineuses naturelles et artificielles.</w:t>
            </w:r>
          </w:p>
          <w:p w:rsidR="00D5091B" w:rsidRPr="004C2D07" w:rsidRDefault="00D5091B" w:rsidP="005C305E">
            <w:pPr>
              <w:pStyle w:val="Contenudetableau"/>
              <w:rPr>
                <w:color w:val="000000"/>
              </w:rPr>
            </w:pPr>
          </w:p>
          <w:p w:rsidR="00BA6555" w:rsidRPr="004C2D07" w:rsidRDefault="005C305E" w:rsidP="005C305E">
            <w:pPr>
              <w:pStyle w:val="Contenudetableau"/>
              <w:rPr>
                <w:color w:val="000000"/>
              </w:rPr>
            </w:pPr>
            <w:r>
              <w:rPr>
                <w:color w:val="000000"/>
              </w:rPr>
              <w:br/>
            </w:r>
          </w:p>
          <w:p w:rsidR="00BA6555" w:rsidRPr="004C2D07" w:rsidRDefault="00D5091B" w:rsidP="005C305E">
            <w:pPr>
              <w:pStyle w:val="Contenudetableau"/>
              <w:spacing w:before="180"/>
            </w:pPr>
            <w:r w:rsidRPr="004C2D07">
              <w:rPr>
                <w:color w:val="000000"/>
              </w:rPr>
              <w:t xml:space="preserve">Fibre optique. </w:t>
            </w:r>
            <w:r w:rsidR="00C20B0C" w:rsidRPr="004C2D07">
              <w:rPr>
                <w:color w:val="000000"/>
              </w:rPr>
              <w:t>Laser</w:t>
            </w:r>
            <w:r w:rsidRPr="004C2D07">
              <w:rPr>
                <w:color w:val="000000"/>
              </w:rPr>
              <w:t>.</w:t>
            </w:r>
          </w:p>
          <w:p w:rsidR="00BA6555" w:rsidRPr="004C2D07" w:rsidRDefault="00BA6555" w:rsidP="005C305E">
            <w:pPr>
              <w:pStyle w:val="Contenudetableau"/>
              <w:rPr>
                <w:color w:val="000000"/>
              </w:rPr>
            </w:pPr>
          </w:p>
          <w:p w:rsidR="00D5091B" w:rsidRPr="004C2D07" w:rsidRDefault="00D5091B" w:rsidP="005C305E">
            <w:pPr>
              <w:pStyle w:val="Contenudetableau"/>
              <w:spacing w:before="180"/>
            </w:pPr>
            <w:r w:rsidRPr="004C2D07">
              <w:rPr>
                <w:color w:val="000000"/>
              </w:rPr>
              <w:t>Température de couleur. Indice de rendu des couleurs.</w:t>
            </w:r>
          </w:p>
        </w:tc>
        <w:tc>
          <w:tcPr>
            <w:tcW w:w="6691" w:type="dxa"/>
          </w:tcPr>
          <w:p w:rsidR="00BA6555" w:rsidRPr="004C2D07" w:rsidRDefault="005C305E" w:rsidP="005C305E">
            <w:pPr>
              <w:pStyle w:val="Contenudetableau"/>
            </w:pPr>
            <w:r>
              <w:br/>
            </w:r>
          </w:p>
          <w:p w:rsidR="00D5091B" w:rsidRPr="004C2D07" w:rsidRDefault="00D5091B" w:rsidP="005C305E">
            <w:pPr>
              <w:pStyle w:val="listetableau0"/>
            </w:pPr>
            <w:r w:rsidRPr="004C2D07">
              <w:rPr>
                <w:color w:val="000000"/>
              </w:rPr>
              <w:t>Caractériser une source lumineuse par son spectre.</w:t>
            </w:r>
          </w:p>
          <w:p w:rsidR="00D5091B" w:rsidRPr="004C2D07" w:rsidRDefault="00D5091B" w:rsidP="005C305E">
            <w:pPr>
              <w:pStyle w:val="listetableau0"/>
            </w:pPr>
            <w:r w:rsidRPr="004C2D07">
              <w:rPr>
                <w:color w:val="000000"/>
              </w:rPr>
              <w:t>Citer les phénomènes physiques mis en œuvre dans diverses lampes d’éclairage intérieur.</w:t>
            </w:r>
          </w:p>
          <w:p w:rsidR="00BA6555" w:rsidRPr="004C2D07" w:rsidRDefault="00D5091B" w:rsidP="005C305E">
            <w:pPr>
              <w:pStyle w:val="listetableau0"/>
            </w:pPr>
            <w:r w:rsidRPr="004C2D07">
              <w:rPr>
                <w:color w:val="000000"/>
              </w:rPr>
              <w:t>Citer les règles de sécurité préconisées lors de l’utilisation de sources lumineuses.</w:t>
            </w:r>
          </w:p>
          <w:p w:rsidR="00D5091B" w:rsidRPr="004C2D07" w:rsidRDefault="00D5091B" w:rsidP="005C305E">
            <w:pPr>
              <w:pStyle w:val="listetableau0"/>
              <w:spacing w:before="120"/>
            </w:pPr>
            <w:r w:rsidRPr="004C2D07">
              <w:rPr>
                <w:color w:val="000000"/>
              </w:rPr>
              <w:t>Expliquer le guidage de la lumière dans une fibre optique.</w:t>
            </w:r>
          </w:p>
          <w:p w:rsidR="00BA6555" w:rsidRPr="004C2D07" w:rsidRDefault="00D5091B" w:rsidP="005C305E">
            <w:pPr>
              <w:pStyle w:val="listetableau0"/>
              <w:rPr>
                <w:color w:val="000000"/>
              </w:rPr>
            </w:pPr>
            <w:r w:rsidRPr="004C2D07">
              <w:rPr>
                <w:color w:val="000000"/>
              </w:rPr>
              <w:t xml:space="preserve">Citer les caractéristiques d’un rayonnement </w:t>
            </w:r>
            <w:r w:rsidR="00C20B0C" w:rsidRPr="004C2D07">
              <w:rPr>
                <w:color w:val="000000"/>
              </w:rPr>
              <w:t>laser</w:t>
            </w:r>
            <w:r w:rsidRPr="004C2D07">
              <w:rPr>
                <w:color w:val="000000"/>
              </w:rPr>
              <w:t>.</w:t>
            </w:r>
          </w:p>
          <w:p w:rsidR="00BA6555" w:rsidRPr="004C2D07" w:rsidRDefault="00D5091B" w:rsidP="005C305E">
            <w:pPr>
              <w:pStyle w:val="listetableau0"/>
              <w:spacing w:before="120"/>
              <w:rPr>
                <w:b/>
                <w:bCs/>
                <w:color w:val="000000"/>
                <w:shd w:val="clear" w:color="auto" w:fill="D9D9D9"/>
              </w:rPr>
            </w:pPr>
            <w:r w:rsidRPr="004C2D07">
              <w:rPr>
                <w:b/>
                <w:bCs/>
                <w:color w:val="000000"/>
              </w:rPr>
              <w:t>Choisir une lampe en fonction de son utilisation et de son impact environnemental (fabrication, utilisation, durée de vie, recyclage).</w:t>
            </w:r>
          </w:p>
        </w:tc>
      </w:tr>
      <w:tr w:rsidR="00D5091B" w:rsidRPr="004C2D07" w:rsidTr="00FD3DEA">
        <w:trPr>
          <w:trHeight w:val="20"/>
        </w:trPr>
        <w:tc>
          <w:tcPr>
            <w:tcW w:w="2725" w:type="dxa"/>
          </w:tcPr>
          <w:p w:rsidR="00D5091B" w:rsidRPr="004C2D07" w:rsidRDefault="00C6706A" w:rsidP="005C305E">
            <w:pPr>
              <w:pStyle w:val="Titre5tableau"/>
              <w:keepNext w:val="0"/>
              <w:pageBreakBefore/>
            </w:pPr>
            <w:r w:rsidRPr="004C2D07">
              <w:lastRenderedPageBreak/>
              <w:t>Créer et analyser des couleurs</w:t>
            </w:r>
          </w:p>
          <w:p w:rsidR="00D5091B" w:rsidRPr="004C2D07" w:rsidRDefault="00D5091B" w:rsidP="005C305E">
            <w:pPr>
              <w:pStyle w:val="Contenudetableau"/>
            </w:pPr>
            <w:r w:rsidRPr="004C2D07">
              <w:t>Synthèse des couleurs</w:t>
            </w:r>
            <w:r w:rsidRPr="004C2D07">
              <w:rPr>
                <w:rStyle w:val="Marquedecommentaire2"/>
                <w:rFonts w:cs="Arial"/>
                <w:b/>
                <w:bCs/>
                <w:sz w:val="22"/>
                <w:szCs w:val="22"/>
              </w:rPr>
              <w:t>.</w:t>
            </w:r>
            <w:r w:rsidR="005C305E">
              <w:rPr>
                <w:rStyle w:val="Marquedecommentaire2"/>
                <w:rFonts w:cs="Arial"/>
                <w:b/>
                <w:bCs/>
                <w:sz w:val="22"/>
                <w:szCs w:val="22"/>
              </w:rPr>
              <w:br/>
            </w:r>
          </w:p>
          <w:p w:rsidR="00D5091B" w:rsidRPr="004C2D07" w:rsidRDefault="00D5091B" w:rsidP="005C305E">
            <w:pPr>
              <w:pStyle w:val="Contenudetableau"/>
              <w:spacing w:before="120"/>
            </w:pPr>
            <w:r w:rsidRPr="004C2D07">
              <w:rPr>
                <w:color w:val="000000"/>
              </w:rPr>
              <w:t>Diagramme de chromaticité :</w:t>
            </w:r>
          </w:p>
          <w:p w:rsidR="00D5091B" w:rsidRPr="004C2D07" w:rsidRDefault="00D5091B" w:rsidP="005C305E">
            <w:pPr>
              <w:pStyle w:val="Contenudetableau"/>
            </w:pPr>
            <w:r w:rsidRPr="004C2D07">
              <w:rPr>
                <w:color w:val="000000"/>
              </w:rPr>
              <w:t xml:space="preserve">œil humain standard, espace des couleurs, </w:t>
            </w:r>
            <w:proofErr w:type="spellStart"/>
            <w:r w:rsidRPr="004C2D07">
              <w:rPr>
                <w:color w:val="000000"/>
              </w:rPr>
              <w:t>gamut</w:t>
            </w:r>
            <w:proofErr w:type="spellEnd"/>
            <w:r w:rsidRPr="004C2D07">
              <w:rPr>
                <w:color w:val="000000"/>
              </w:rPr>
              <w:t>.</w:t>
            </w:r>
          </w:p>
        </w:tc>
        <w:tc>
          <w:tcPr>
            <w:tcW w:w="6691" w:type="dxa"/>
          </w:tcPr>
          <w:p w:rsidR="00D5091B" w:rsidRPr="004C2D07" w:rsidRDefault="005C305E" w:rsidP="005C305E">
            <w:pPr>
              <w:pStyle w:val="Contenudetableau"/>
            </w:pPr>
            <w:r>
              <w:br/>
            </w:r>
          </w:p>
          <w:p w:rsidR="00D5091B" w:rsidRPr="004C2D07" w:rsidRDefault="00D5091B" w:rsidP="005C305E">
            <w:pPr>
              <w:pStyle w:val="listetableau0"/>
            </w:pPr>
            <w:r w:rsidRPr="004C2D07">
              <w:rPr>
                <w:color w:val="000000"/>
              </w:rPr>
              <w:t>Utiliser les synthèses soustractive et additive dans des situations propres au design et aux métiers d’art.</w:t>
            </w:r>
          </w:p>
          <w:p w:rsidR="00D5091B" w:rsidRPr="004C2D07" w:rsidRDefault="00D5091B" w:rsidP="005C305E">
            <w:pPr>
              <w:pStyle w:val="listetableau0"/>
              <w:spacing w:before="120"/>
            </w:pPr>
            <w:r w:rsidRPr="004C2D07">
              <w:rPr>
                <w:color w:val="000000"/>
              </w:rPr>
              <w:t>Déterminer la longueur d’onde et la saturation (ou facteur de pureté) d’une couleur en utilisant le diagramme de chromaticité.</w:t>
            </w:r>
          </w:p>
          <w:p w:rsidR="00D5091B" w:rsidRPr="004C2D07" w:rsidRDefault="00D5091B" w:rsidP="005C305E">
            <w:pPr>
              <w:pStyle w:val="listetableau0"/>
            </w:pPr>
            <w:r w:rsidRPr="004C2D07">
              <w:rPr>
                <w:color w:val="000000"/>
              </w:rPr>
              <w:t xml:space="preserve">Utiliser le </w:t>
            </w:r>
            <w:proofErr w:type="spellStart"/>
            <w:r w:rsidRPr="004C2D07">
              <w:rPr>
                <w:color w:val="000000"/>
              </w:rPr>
              <w:t>gamut</w:t>
            </w:r>
            <w:proofErr w:type="spellEnd"/>
            <w:r w:rsidRPr="004C2D07">
              <w:rPr>
                <w:color w:val="000000"/>
              </w:rPr>
              <w:t xml:space="preserve"> pour évaluer les performances d’un appareil de capture ou de reproduction d’images.</w:t>
            </w:r>
          </w:p>
        </w:tc>
      </w:tr>
      <w:tr w:rsidR="00D5091B" w:rsidRPr="004C2D07" w:rsidTr="00FD3DEA">
        <w:trPr>
          <w:trHeight w:val="20"/>
        </w:trPr>
        <w:tc>
          <w:tcPr>
            <w:tcW w:w="2725" w:type="dxa"/>
          </w:tcPr>
          <w:p w:rsidR="00D5091B" w:rsidRPr="004C2D07" w:rsidRDefault="00D5091B" w:rsidP="005C305E">
            <w:pPr>
              <w:pStyle w:val="Titre5tableau"/>
              <w:keepNext w:val="0"/>
            </w:pPr>
            <w:r w:rsidRPr="004C2D07">
              <w:t>Produire des images en peinture</w:t>
            </w:r>
          </w:p>
          <w:p w:rsidR="00D5091B" w:rsidRPr="004C2D07" w:rsidRDefault="00D5091B" w:rsidP="005C305E">
            <w:pPr>
              <w:pStyle w:val="Contenudetableau"/>
            </w:pPr>
            <w:r w:rsidRPr="004C2D07">
              <w:rPr>
                <w:color w:val="000000"/>
              </w:rPr>
              <w:t xml:space="preserve">Les constituants d’une peinture : pigments, solvants, formulation. </w:t>
            </w:r>
          </w:p>
        </w:tc>
        <w:tc>
          <w:tcPr>
            <w:tcW w:w="6691" w:type="dxa"/>
          </w:tcPr>
          <w:p w:rsidR="00D5091B" w:rsidRPr="004C2D07" w:rsidRDefault="005C305E" w:rsidP="005C305E">
            <w:pPr>
              <w:pStyle w:val="Contenudetableau"/>
            </w:pPr>
            <w:r>
              <w:br/>
            </w:r>
          </w:p>
          <w:p w:rsidR="00D5091B" w:rsidRPr="004C2D07" w:rsidRDefault="00D5091B" w:rsidP="005C305E">
            <w:pPr>
              <w:pStyle w:val="listetableau0"/>
              <w:rPr>
                <w:color w:val="000000"/>
              </w:rPr>
            </w:pPr>
            <w:r w:rsidRPr="004C2D07">
              <w:rPr>
                <w:color w:val="000000"/>
              </w:rPr>
              <w:t>Citer les principaux constituants d’une peinture : pigments, solvants, liants, charges, agents siccatifs, additifs.</w:t>
            </w:r>
          </w:p>
          <w:p w:rsidR="00D5091B" w:rsidRPr="004C2D07" w:rsidRDefault="00D5091B" w:rsidP="005C305E">
            <w:pPr>
              <w:pStyle w:val="listetableau0"/>
              <w:rPr>
                <w:color w:val="000000"/>
              </w:rPr>
            </w:pPr>
            <w:r w:rsidRPr="004C2D07">
              <w:rPr>
                <w:color w:val="000000"/>
              </w:rPr>
              <w:t>Expliquer les mécanismes physico-chimiques de séchage d'une peinture à l’huile, d’une peinture à l’eau.</w:t>
            </w:r>
          </w:p>
          <w:p w:rsidR="00D5091B" w:rsidRPr="004C2D07" w:rsidRDefault="00D5091B" w:rsidP="005C305E">
            <w:pPr>
              <w:pStyle w:val="listetableau0"/>
            </w:pPr>
            <w:r w:rsidRPr="004C2D07">
              <w:rPr>
                <w:color w:val="000000"/>
              </w:rPr>
              <w:t>Fabriquer une peinture.</w:t>
            </w:r>
          </w:p>
        </w:tc>
      </w:tr>
      <w:tr w:rsidR="00D5091B" w:rsidRPr="004C2D07" w:rsidTr="00FD3DEA">
        <w:trPr>
          <w:trHeight w:val="20"/>
        </w:trPr>
        <w:tc>
          <w:tcPr>
            <w:tcW w:w="2725" w:type="dxa"/>
          </w:tcPr>
          <w:p w:rsidR="00D5091B" w:rsidRPr="004C2D07" w:rsidRDefault="00D5091B" w:rsidP="005C305E">
            <w:pPr>
              <w:pStyle w:val="Titre5tableau"/>
              <w:keepNext w:val="0"/>
            </w:pPr>
            <w:r w:rsidRPr="004C2D07">
              <w:t>Produire des images photographiques</w:t>
            </w:r>
          </w:p>
          <w:p w:rsidR="00D5091B" w:rsidRPr="004C2D07" w:rsidRDefault="00C6706A" w:rsidP="005C305E">
            <w:pPr>
              <w:pStyle w:val="Contenudetableau"/>
            </w:pPr>
            <w:r w:rsidRPr="004C2D07">
              <w:rPr>
                <w:color w:val="000000"/>
              </w:rPr>
              <w:t>Formation des images.</w:t>
            </w:r>
          </w:p>
          <w:p w:rsidR="00D5091B" w:rsidRPr="004C2D07" w:rsidRDefault="00D5091B" w:rsidP="005C305E">
            <w:pPr>
              <w:pStyle w:val="Contenudetableau"/>
              <w:rPr>
                <w:color w:val="000000"/>
              </w:rPr>
            </w:pPr>
          </w:p>
          <w:p w:rsidR="00D5091B" w:rsidRPr="004C2D07" w:rsidRDefault="00D5091B" w:rsidP="005C305E">
            <w:pPr>
              <w:pStyle w:val="Contenudetableau"/>
              <w:rPr>
                <w:color w:val="000000"/>
              </w:rPr>
            </w:pPr>
          </w:p>
          <w:p w:rsidR="00D5091B" w:rsidRPr="004C2D07" w:rsidRDefault="00D5091B" w:rsidP="005C305E">
            <w:pPr>
              <w:pStyle w:val="Contenudetableau"/>
              <w:rPr>
                <w:color w:val="000000"/>
              </w:rPr>
            </w:pPr>
          </w:p>
          <w:p w:rsidR="00D5091B" w:rsidRPr="004C2D07" w:rsidRDefault="00D5091B" w:rsidP="005C305E">
            <w:pPr>
              <w:pStyle w:val="Contenudetableau"/>
              <w:rPr>
                <w:color w:val="000000"/>
              </w:rPr>
            </w:pPr>
          </w:p>
          <w:p w:rsidR="00D5091B" w:rsidRPr="004C2D07" w:rsidRDefault="005C305E" w:rsidP="005C305E">
            <w:pPr>
              <w:pStyle w:val="Contenudetableau"/>
              <w:rPr>
                <w:color w:val="000000"/>
              </w:rPr>
            </w:pPr>
            <w:r>
              <w:rPr>
                <w:color w:val="000000"/>
              </w:rPr>
              <w:br/>
            </w:r>
          </w:p>
          <w:p w:rsidR="00BA6555" w:rsidRPr="004C2D07" w:rsidRDefault="00D5091B" w:rsidP="005C305E">
            <w:pPr>
              <w:pStyle w:val="Contenudetableau"/>
              <w:rPr>
                <w:color w:val="000000"/>
              </w:rPr>
            </w:pPr>
            <w:r w:rsidRPr="004C2D07">
              <w:rPr>
                <w:color w:val="000000"/>
              </w:rPr>
              <w:t>L’appareil photographique. Réglages.</w:t>
            </w:r>
          </w:p>
        </w:tc>
        <w:tc>
          <w:tcPr>
            <w:tcW w:w="6691" w:type="dxa"/>
          </w:tcPr>
          <w:p w:rsidR="00D5091B" w:rsidRPr="004C2D07" w:rsidRDefault="005C305E" w:rsidP="005C305E">
            <w:pPr>
              <w:pStyle w:val="Contenudetableau"/>
            </w:pPr>
            <w:r>
              <w:br/>
            </w:r>
          </w:p>
          <w:p w:rsidR="00D5091B" w:rsidRPr="004C2D07" w:rsidRDefault="00D5091B" w:rsidP="005C305E">
            <w:pPr>
              <w:pStyle w:val="listetableau0"/>
            </w:pPr>
            <w:r w:rsidRPr="004C2D07">
              <w:rPr>
                <w:color w:val="000000"/>
              </w:rPr>
              <w:t>D</w:t>
            </w:r>
            <w:r w:rsidRPr="004C2D07">
              <w:rPr>
                <w:rFonts w:eastAsia="font385"/>
                <w:color w:val="000000"/>
                <w:lang w:eastAsia="fr-FR"/>
              </w:rPr>
              <w:t>éterminer graphiquement et à l’aide d’un logiciel la position, la grandeur et le sens de l’image réelle d’un objet-plan réel donnée par un objectif modélisé par une lentille mince convergente.</w:t>
            </w:r>
          </w:p>
          <w:p w:rsidR="00D5091B" w:rsidRPr="005C305E" w:rsidRDefault="00D5091B" w:rsidP="005C305E">
            <w:pPr>
              <w:pStyle w:val="listetableau0"/>
            </w:pPr>
            <w:r w:rsidRPr="005C305E">
              <w:rPr>
                <w:rFonts w:eastAsia="Times"/>
                <w:bCs/>
                <w:i/>
                <w:iCs/>
                <w:color w:val="000000"/>
                <w:lang w:eastAsia="fr-FR"/>
              </w:rPr>
              <w:t>Produire et caractériser l’image réelle d’un objet-plan réel à travers une lentille mince convergente, o</w:t>
            </w:r>
            <w:r w:rsidRPr="005C305E">
              <w:rPr>
                <w:rFonts w:eastAsia="font385"/>
                <w:bCs/>
                <w:i/>
                <w:iCs/>
                <w:color w:val="000000"/>
                <w:lang w:eastAsia="fr-FR"/>
              </w:rPr>
              <w:t>ptimiser la qualité de l’image.</w:t>
            </w:r>
          </w:p>
          <w:p w:rsidR="00D5091B" w:rsidRPr="004C2D07" w:rsidRDefault="00D5091B" w:rsidP="005C305E">
            <w:pPr>
              <w:pStyle w:val="listetableau0"/>
              <w:spacing w:before="120"/>
            </w:pPr>
            <w:r w:rsidRPr="004C2D07">
              <w:rPr>
                <w:color w:val="000000"/>
              </w:rPr>
              <w:t>Compléter la légende du schéma d’un appareil photographique à visée « reflex » (objectif, diaphragme, miroir, prisme, obturateur, capteur).</w:t>
            </w:r>
          </w:p>
          <w:p w:rsidR="00D5091B" w:rsidRPr="004C2D07" w:rsidRDefault="00D5091B" w:rsidP="005C305E">
            <w:pPr>
              <w:pStyle w:val="listetableau0"/>
            </w:pPr>
            <w:r w:rsidRPr="004C2D07">
              <w:rPr>
                <w:color w:val="000000"/>
              </w:rPr>
              <w:t>Comparer le modèle de l’œil réduit avec le modèle de l’appareil photographique.</w:t>
            </w:r>
          </w:p>
          <w:p w:rsidR="00D5091B" w:rsidRPr="004C2D07" w:rsidRDefault="00D5091B" w:rsidP="005C305E">
            <w:pPr>
              <w:pStyle w:val="listetableau0"/>
            </w:pPr>
            <w:r w:rsidRPr="004C2D07">
              <w:rPr>
                <w:color w:val="000000"/>
              </w:rPr>
              <w:t>Distinguer téléobjectif et grand angle.</w:t>
            </w:r>
          </w:p>
          <w:p w:rsidR="00D5091B" w:rsidRPr="004C2D07" w:rsidRDefault="00D5091B" w:rsidP="005C305E">
            <w:pPr>
              <w:pStyle w:val="listetableau0"/>
            </w:pPr>
            <w:r w:rsidRPr="004C2D07">
              <w:rPr>
                <w:color w:val="000000"/>
              </w:rPr>
              <w:t>Identifier les différents réglages (tirage, temps de pose, nombre d’ouverture) permettant d’obtenir la qualité artistique recherchée : netteté, profondeur de champ, surexposition, sous-exposition.</w:t>
            </w:r>
          </w:p>
          <w:p w:rsidR="00D5091B" w:rsidRPr="004C2D07" w:rsidRDefault="00D5091B" w:rsidP="005C305E">
            <w:pPr>
              <w:pStyle w:val="listetableau0"/>
            </w:pPr>
            <w:r w:rsidRPr="004C2D07">
              <w:rPr>
                <w:b/>
                <w:bCs/>
                <w:color w:val="000000"/>
              </w:rPr>
              <w:t>Extraire et exploiter des informations sur la photographie numérique et la photographie argentique.</w:t>
            </w:r>
          </w:p>
          <w:p w:rsidR="00D5091B" w:rsidRPr="005C305E" w:rsidRDefault="00D5091B" w:rsidP="005C305E">
            <w:pPr>
              <w:pStyle w:val="listetableau0"/>
              <w:rPr>
                <w:i/>
              </w:rPr>
            </w:pPr>
            <w:r w:rsidRPr="005C305E">
              <w:rPr>
                <w:bCs/>
                <w:i/>
                <w:iCs/>
                <w:color w:val="000000"/>
              </w:rPr>
              <w:t>Réaliser des images à l’aide d’un appareil photographique numérique ou d’un logiciel de simulation pour visualiser la conséquence des réglages de l’appareil photographique.</w:t>
            </w:r>
          </w:p>
        </w:tc>
      </w:tr>
      <w:tr w:rsidR="00D5091B" w:rsidRPr="004C2D07" w:rsidTr="00FD3DEA">
        <w:trPr>
          <w:trHeight w:val="20"/>
        </w:trPr>
        <w:tc>
          <w:tcPr>
            <w:tcW w:w="2725" w:type="dxa"/>
          </w:tcPr>
          <w:p w:rsidR="00D5091B" w:rsidRPr="004C2D07" w:rsidRDefault="00D5091B" w:rsidP="005C305E">
            <w:pPr>
              <w:pStyle w:val="Titre5tableau"/>
              <w:keepNext w:val="0"/>
            </w:pPr>
            <w:r w:rsidRPr="004C2D07">
              <w:t>Produire des images de l’invisible</w:t>
            </w:r>
          </w:p>
          <w:p w:rsidR="00D5091B" w:rsidRPr="004C2D07" w:rsidRDefault="00D5091B" w:rsidP="005C305E">
            <w:pPr>
              <w:pStyle w:val="Contenudetableau"/>
            </w:pPr>
            <w:r w:rsidRPr="004C2D07">
              <w:rPr>
                <w:color w:val="000000"/>
              </w:rPr>
              <w:t>Analyses scientifiques d’objets d’art.</w:t>
            </w:r>
          </w:p>
        </w:tc>
        <w:tc>
          <w:tcPr>
            <w:tcW w:w="6691" w:type="dxa"/>
          </w:tcPr>
          <w:p w:rsidR="00BA6555" w:rsidRPr="004C2D07" w:rsidRDefault="005C305E" w:rsidP="005C305E">
            <w:pPr>
              <w:pStyle w:val="Contenudetableau"/>
            </w:pPr>
            <w:r>
              <w:br/>
            </w:r>
          </w:p>
          <w:p w:rsidR="00BA6555" w:rsidRPr="004C2D07" w:rsidRDefault="00D5091B" w:rsidP="005C305E">
            <w:pPr>
              <w:pStyle w:val="listetableau0"/>
              <w:rPr>
                <w:b/>
                <w:bCs/>
                <w:color w:val="000000"/>
                <w:shd w:val="clear" w:color="auto" w:fill="D9D9D9"/>
              </w:rPr>
            </w:pPr>
            <w:r w:rsidRPr="004C2D07">
              <w:rPr>
                <w:b/>
                <w:bCs/>
                <w:color w:val="000000"/>
              </w:rPr>
              <w:t>Extraire et exploiter des informations sur les principes et les techniques d’analyse d’objets d’art pour les connaître, les conserver ou les restaurer.</w:t>
            </w:r>
          </w:p>
        </w:tc>
      </w:tr>
    </w:tbl>
    <w:p w:rsidR="00D5091B" w:rsidRPr="004C2D07" w:rsidRDefault="00D5091B" w:rsidP="00F85A32">
      <w:pPr>
        <w:tabs>
          <w:tab w:val="left" w:pos="5655"/>
        </w:tabs>
        <w:rPr>
          <w:rFonts w:cs="Arial"/>
        </w:rPr>
      </w:pPr>
    </w:p>
    <w:sectPr w:rsidR="00D5091B" w:rsidRPr="004C2D07" w:rsidSect="004C2D07">
      <w:headerReference w:type="default" r:id="rId9"/>
      <w:footerReference w:type="default" r:id="rId10"/>
      <w:footerReference w:type="first" r:id="rId11"/>
      <w:pgSz w:w="11906" w:h="16838"/>
      <w:pgMar w:top="1417" w:right="1417" w:bottom="1417" w:left="1417" w:header="0" w:footer="56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B9" w:rsidRDefault="005F36B9">
      <w:r>
        <w:separator/>
      </w:r>
    </w:p>
  </w:endnote>
  <w:endnote w:type="continuationSeparator" w:id="0">
    <w:p w:rsidR="005F36B9" w:rsidRDefault="005F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rlito">
    <w:panose1 w:val="020F0502020204030204"/>
    <w:charset w:val="00"/>
    <w:family w:val="swiss"/>
    <w:pitch w:val="variable"/>
    <w:sig w:usb0="E10002FF" w:usb1="5000ECFF" w:usb2="00000009" w:usb3="00000000" w:csb0="0000019F" w:csb1="00000000"/>
  </w:font>
  <w:font w:name="FreeSans">
    <w:altName w:val="Times New Roman"/>
    <w:charset w:val="01"/>
    <w:family w:val="auto"/>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ont385">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07" w:rsidRDefault="004C2D07" w:rsidP="004C2D07">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4C2D07" w:rsidRDefault="004C2D07" w:rsidP="004C2D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000" w:firstRow="0" w:lastRow="0" w:firstColumn="0" w:lastColumn="0" w:noHBand="0" w:noVBand="0"/>
    </w:tblPr>
    <w:tblGrid>
      <w:gridCol w:w="10031"/>
    </w:tblGrid>
    <w:tr w:rsidR="00F85A32" w:rsidTr="00F85A32">
      <w:tc>
        <w:tcPr>
          <w:tcW w:w="10031" w:type="dxa"/>
          <w:tcBorders>
            <w:top w:val="single" w:sz="8" w:space="0" w:color="808080"/>
          </w:tcBorders>
          <w:shd w:val="clear" w:color="auto" w:fill="auto"/>
        </w:tcPr>
        <w:p w:rsidR="00F85A32" w:rsidRPr="007733ED" w:rsidRDefault="00F85A32" w:rsidP="00C80F53">
          <w:pPr>
            <w:pStyle w:val="Pieddepage"/>
            <w:spacing w:before="240"/>
            <w:jc w:val="left"/>
            <w:rPr>
              <w:sz w:val="20"/>
              <w:szCs w:val="20"/>
            </w:rPr>
          </w:pPr>
          <w:r w:rsidRPr="007733ED">
            <w:rPr>
              <w:color w:val="007F9F"/>
              <w:sz w:val="20"/>
              <w:szCs w:val="20"/>
            </w:rPr>
            <w:t>Physique-chimie, enseignement de spéci</w:t>
          </w:r>
          <w:r>
            <w:rPr>
              <w:color w:val="007F9F"/>
              <w:sz w:val="20"/>
              <w:szCs w:val="20"/>
            </w:rPr>
            <w:t xml:space="preserve">alité STD2A, classe de première, </w:t>
          </w:r>
          <w:r w:rsidRPr="007733ED">
            <w:rPr>
              <w:color w:val="007F9F"/>
              <w:sz w:val="20"/>
              <w:szCs w:val="20"/>
            </w:rPr>
            <w:t>voie technologique.</w:t>
          </w:r>
        </w:p>
      </w:tc>
    </w:tr>
  </w:tbl>
  <w:p w:rsidR="00D5091B" w:rsidRDefault="00D509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B9" w:rsidRDefault="005F36B9">
      <w:r>
        <w:separator/>
      </w:r>
    </w:p>
  </w:footnote>
  <w:footnote w:type="continuationSeparator" w:id="0">
    <w:p w:rsidR="005F36B9" w:rsidRDefault="005F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07" w:rsidRPr="0086697F" w:rsidRDefault="004C2D07" w:rsidP="00035B9B">
    <w:pPr>
      <w:pStyle w:val="En-tte"/>
      <w:tabs>
        <w:tab w:val="clear" w:pos="5026"/>
      </w:tabs>
      <w:spacing w:before="200"/>
    </w:pPr>
    <w:r>
      <w:t xml:space="preserve">   </w:t>
    </w:r>
    <w:r>
      <w:rPr>
        <w:noProof/>
        <w:lang w:eastAsia="fr-FR"/>
      </w:rPr>
      <w:drawing>
        <wp:inline distT="0" distB="0" distL="0" distR="0" wp14:anchorId="2F628FB7" wp14:editId="73301F8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E6E0A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587E359E"/>
    <w:name w:val="WW8Num2"/>
    <w:lvl w:ilvl="0">
      <w:start w:val="1"/>
      <w:numFmt w:val="bullet"/>
      <w:lvlText w:val=""/>
      <w:lvlJc w:val="left"/>
      <w:pPr>
        <w:tabs>
          <w:tab w:val="num" w:pos="0"/>
        </w:tabs>
        <w:ind w:left="720" w:hanging="360"/>
      </w:pPr>
      <w:rPr>
        <w:rFonts w:ascii="Symbol" w:hAnsi="Symbol" w:hint="default"/>
        <w:b/>
        <w:color w:val="31849B"/>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3527CF"/>
    <w:multiLevelType w:val="hybridMultilevel"/>
    <w:tmpl w:val="8C88D074"/>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53441E4"/>
    <w:multiLevelType w:val="hybridMultilevel"/>
    <w:tmpl w:val="3B6C2050"/>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9CE60E1"/>
    <w:multiLevelType w:val="hybridMultilevel"/>
    <w:tmpl w:val="4A921A48"/>
    <w:lvl w:ilvl="0" w:tplc="0D34C7E6">
      <w:start w:val="1"/>
      <w:numFmt w:val="bullet"/>
      <w:lvlText w:val=""/>
      <w:lvlJc w:val="left"/>
      <w:pPr>
        <w:ind w:left="720" w:hanging="360"/>
      </w:pPr>
      <w:rPr>
        <w:rFonts w:ascii="Symbol" w:hAnsi="Symbol" w:hint="default"/>
        <w:b/>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EF2097E"/>
    <w:multiLevelType w:val="hybridMultilevel"/>
    <w:tmpl w:val="E02814E8"/>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A0C7DFD"/>
    <w:multiLevelType w:val="hybridMultilevel"/>
    <w:tmpl w:val="3F9A53C4"/>
    <w:lvl w:ilvl="0" w:tplc="0D34C7E6">
      <w:start w:val="1"/>
      <w:numFmt w:val="bullet"/>
      <w:lvlText w:val=""/>
      <w:lvlJc w:val="left"/>
      <w:pPr>
        <w:ind w:left="720" w:hanging="360"/>
      </w:pPr>
      <w:rPr>
        <w:rFonts w:ascii="Symbol" w:hAnsi="Symbol" w:hint="default"/>
        <w:b/>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C36DE9"/>
    <w:multiLevelType w:val="hybridMultilevel"/>
    <w:tmpl w:val="43B003DA"/>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AC2A3B"/>
    <w:multiLevelType w:val="hybridMultilevel"/>
    <w:tmpl w:val="B3A65F6C"/>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822A10"/>
    <w:multiLevelType w:val="hybridMultilevel"/>
    <w:tmpl w:val="FD82025A"/>
    <w:lvl w:ilvl="0" w:tplc="0D34C7E6">
      <w:start w:val="1"/>
      <w:numFmt w:val="bullet"/>
      <w:lvlText w:val=""/>
      <w:lvlJc w:val="left"/>
      <w:pPr>
        <w:ind w:left="720" w:hanging="360"/>
      </w:pPr>
      <w:rPr>
        <w:rFonts w:ascii="Symbol" w:hAnsi="Symbol" w:hint="default"/>
        <w:b/>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E94311"/>
    <w:multiLevelType w:val="hybridMultilevel"/>
    <w:tmpl w:val="597C46B2"/>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4205F78"/>
    <w:multiLevelType w:val="hybridMultilevel"/>
    <w:tmpl w:val="B13A8E8C"/>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C415F0"/>
    <w:multiLevelType w:val="hybridMultilevel"/>
    <w:tmpl w:val="2C120140"/>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5CC7474"/>
    <w:multiLevelType w:val="hybridMultilevel"/>
    <w:tmpl w:val="8CA65526"/>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9">
    <w:nsid w:val="513356C7"/>
    <w:multiLevelType w:val="hybridMultilevel"/>
    <w:tmpl w:val="B712D83C"/>
    <w:lvl w:ilvl="0" w:tplc="0D34C7E6">
      <w:start w:val="1"/>
      <w:numFmt w:val="bullet"/>
      <w:lvlText w:val=""/>
      <w:lvlJc w:val="left"/>
      <w:pPr>
        <w:ind w:left="720" w:hanging="360"/>
      </w:pPr>
      <w:rPr>
        <w:rFonts w:ascii="Symbol" w:hAnsi="Symbol" w:hint="default"/>
        <w:b/>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187391"/>
    <w:multiLevelType w:val="hybridMultilevel"/>
    <w:tmpl w:val="15189470"/>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463663A"/>
    <w:multiLevelType w:val="hybridMultilevel"/>
    <w:tmpl w:val="15E2C4A2"/>
    <w:lvl w:ilvl="0" w:tplc="18AE0FCA">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256E21"/>
    <w:multiLevelType w:val="hybridMultilevel"/>
    <w:tmpl w:val="CB7258D0"/>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C2A5F5C"/>
    <w:multiLevelType w:val="hybridMultilevel"/>
    <w:tmpl w:val="01D6E2D0"/>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D8D08A1"/>
    <w:multiLevelType w:val="hybridMultilevel"/>
    <w:tmpl w:val="120CB4AA"/>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F272B0"/>
    <w:multiLevelType w:val="hybridMultilevel"/>
    <w:tmpl w:val="3B98A6B8"/>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A6E2C2A"/>
    <w:multiLevelType w:val="hybridMultilevel"/>
    <w:tmpl w:val="1CD0BD82"/>
    <w:lvl w:ilvl="0" w:tplc="0D34C7E6">
      <w:start w:val="1"/>
      <w:numFmt w:val="bullet"/>
      <w:lvlText w:val=""/>
      <w:lvlJc w:val="left"/>
      <w:pPr>
        <w:ind w:left="360" w:hanging="360"/>
      </w:pPr>
      <w:rPr>
        <w:rFonts w:ascii="Symbol" w:hAnsi="Symbol" w:hint="default"/>
        <w:b/>
        <w:color w:val="31849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9"/>
  </w:num>
  <w:num w:numId="4">
    <w:abstractNumId w:val="22"/>
  </w:num>
  <w:num w:numId="5">
    <w:abstractNumId w:val="24"/>
  </w:num>
  <w:num w:numId="6">
    <w:abstractNumId w:val="26"/>
  </w:num>
  <w:num w:numId="7">
    <w:abstractNumId w:val="14"/>
  </w:num>
  <w:num w:numId="8">
    <w:abstractNumId w:val="10"/>
  </w:num>
  <w:num w:numId="9">
    <w:abstractNumId w:val="17"/>
  </w:num>
  <w:num w:numId="10">
    <w:abstractNumId w:val="28"/>
  </w:num>
  <w:num w:numId="11">
    <w:abstractNumId w:val="13"/>
  </w:num>
  <w:num w:numId="12">
    <w:abstractNumId w:val="16"/>
  </w:num>
  <w:num w:numId="13">
    <w:abstractNumId w:val="5"/>
  </w:num>
  <w:num w:numId="14">
    <w:abstractNumId w:val="29"/>
  </w:num>
  <w:num w:numId="15">
    <w:abstractNumId w:val="19"/>
  </w:num>
  <w:num w:numId="16">
    <w:abstractNumId w:val="8"/>
  </w:num>
  <w:num w:numId="17">
    <w:abstractNumId w:val="4"/>
  </w:num>
  <w:num w:numId="18">
    <w:abstractNumId w:val="12"/>
  </w:num>
  <w:num w:numId="19">
    <w:abstractNumId w:val="25"/>
  </w:num>
  <w:num w:numId="20">
    <w:abstractNumId w:val="7"/>
  </w:num>
  <w:num w:numId="21">
    <w:abstractNumId w:val="3"/>
  </w:num>
  <w:num w:numId="22">
    <w:abstractNumId w:val="15"/>
  </w:num>
  <w:num w:numId="23">
    <w:abstractNumId w:val="0"/>
  </w:num>
  <w:num w:numId="24">
    <w:abstractNumId w:val="27"/>
  </w:num>
  <w:num w:numId="25">
    <w:abstractNumId w:val="6"/>
  </w:num>
  <w:num w:numId="26">
    <w:abstractNumId w:val="6"/>
  </w:num>
  <w:num w:numId="27">
    <w:abstractNumId w:val="11"/>
  </w:num>
  <w:num w:numId="28">
    <w:abstractNumId w:val="20"/>
  </w:num>
  <w:num w:numId="29">
    <w:abstractNumId w:val="15"/>
  </w:num>
  <w:num w:numId="30">
    <w:abstractNumId w:val="2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0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40"/>
    <w:rsid w:val="00035B9B"/>
    <w:rsid w:val="000467F6"/>
    <w:rsid w:val="00174A85"/>
    <w:rsid w:val="001C7743"/>
    <w:rsid w:val="001F6BE6"/>
    <w:rsid w:val="001F7F16"/>
    <w:rsid w:val="00237F37"/>
    <w:rsid w:val="002F3DC6"/>
    <w:rsid w:val="00386C16"/>
    <w:rsid w:val="003C29A5"/>
    <w:rsid w:val="003D7A94"/>
    <w:rsid w:val="00413F90"/>
    <w:rsid w:val="00461025"/>
    <w:rsid w:val="004817A2"/>
    <w:rsid w:val="004C2D07"/>
    <w:rsid w:val="004F515D"/>
    <w:rsid w:val="005C305E"/>
    <w:rsid w:val="005F36B9"/>
    <w:rsid w:val="00655FA2"/>
    <w:rsid w:val="00663396"/>
    <w:rsid w:val="006A664F"/>
    <w:rsid w:val="006A7664"/>
    <w:rsid w:val="006C4A9B"/>
    <w:rsid w:val="006E1840"/>
    <w:rsid w:val="006F3F65"/>
    <w:rsid w:val="00750BD5"/>
    <w:rsid w:val="007733ED"/>
    <w:rsid w:val="007B0C89"/>
    <w:rsid w:val="007E6543"/>
    <w:rsid w:val="00806B46"/>
    <w:rsid w:val="00823A7F"/>
    <w:rsid w:val="0083192D"/>
    <w:rsid w:val="00844A4A"/>
    <w:rsid w:val="008B0957"/>
    <w:rsid w:val="008F3E77"/>
    <w:rsid w:val="00900D44"/>
    <w:rsid w:val="00917414"/>
    <w:rsid w:val="00955D9B"/>
    <w:rsid w:val="0097422E"/>
    <w:rsid w:val="00990E5A"/>
    <w:rsid w:val="009D02B8"/>
    <w:rsid w:val="00A45FCE"/>
    <w:rsid w:val="00A873A2"/>
    <w:rsid w:val="00AD27DF"/>
    <w:rsid w:val="00B516D8"/>
    <w:rsid w:val="00B52114"/>
    <w:rsid w:val="00B904F9"/>
    <w:rsid w:val="00B915C8"/>
    <w:rsid w:val="00BA2C0D"/>
    <w:rsid w:val="00BA55AE"/>
    <w:rsid w:val="00BA6555"/>
    <w:rsid w:val="00C20B0C"/>
    <w:rsid w:val="00C6706A"/>
    <w:rsid w:val="00C80F53"/>
    <w:rsid w:val="00D13396"/>
    <w:rsid w:val="00D351CD"/>
    <w:rsid w:val="00D5091B"/>
    <w:rsid w:val="00D80CFC"/>
    <w:rsid w:val="00DE3C7F"/>
    <w:rsid w:val="00E86314"/>
    <w:rsid w:val="00EA732B"/>
    <w:rsid w:val="00F85A32"/>
    <w:rsid w:val="00FA3F0D"/>
    <w:rsid w:val="00FD3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07"/>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4C2D0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C2D0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C2D0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C2D07"/>
    <w:pPr>
      <w:keepNext/>
      <w:keepLines/>
      <w:numPr>
        <w:numId w:val="3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C2D0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C2D07"/>
    <w:pPr>
      <w:keepNext/>
      <w:keepLines/>
      <w:spacing w:before="200"/>
      <w:ind w:left="340"/>
      <w:outlineLvl w:val="5"/>
    </w:pPr>
    <w:rPr>
      <w:i/>
      <w:iCs/>
    </w:rPr>
  </w:style>
  <w:style w:type="paragraph" w:styleId="Titre7">
    <w:name w:val="heading 7"/>
    <w:basedOn w:val="Normal"/>
    <w:next w:val="Normal"/>
    <w:link w:val="Titre7Car"/>
    <w:unhideWhenUsed/>
    <w:rsid w:val="004C2D0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C2D07"/>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emiHidden/>
  </w:style>
  <w:style w:type="character" w:customStyle="1" w:styleId="WW8Num1z1">
    <w:name w:val="WW8Num1z1"/>
    <w:semiHidden/>
  </w:style>
  <w:style w:type="character" w:customStyle="1" w:styleId="WW8Num1z2">
    <w:name w:val="WW8Num1z2"/>
    <w:semiHidden/>
  </w:style>
  <w:style w:type="character" w:customStyle="1" w:styleId="WW8Num1z3">
    <w:name w:val="WW8Num1z3"/>
    <w:semiHidden/>
  </w:style>
  <w:style w:type="character" w:customStyle="1" w:styleId="WW8Num1z4">
    <w:name w:val="WW8Num1z4"/>
    <w:semiHidden/>
  </w:style>
  <w:style w:type="character" w:customStyle="1" w:styleId="WW8Num1z5">
    <w:name w:val="WW8Num1z5"/>
    <w:semiHidden/>
  </w:style>
  <w:style w:type="character" w:customStyle="1" w:styleId="WW8Num1z6">
    <w:name w:val="WW8Num1z6"/>
    <w:semiHidden/>
  </w:style>
  <w:style w:type="character" w:customStyle="1" w:styleId="WW8Num1z7">
    <w:name w:val="WW8Num1z7"/>
    <w:semiHidden/>
  </w:style>
  <w:style w:type="character" w:customStyle="1" w:styleId="WW8Num1z8">
    <w:name w:val="WW8Num1z8"/>
    <w:semiHidden/>
  </w:style>
  <w:style w:type="character" w:customStyle="1" w:styleId="WW8Num2z0">
    <w:name w:val="WW8Num2z0"/>
    <w:semiHidden/>
    <w:rPr>
      <w:rFonts w:ascii="Arial" w:eastAsia="Times" w:hAnsi="Arial" w:cs="Arial"/>
      <w:color w:val="000000"/>
      <w:szCs w:val="24"/>
    </w:rPr>
  </w:style>
  <w:style w:type="character" w:customStyle="1" w:styleId="WW8Num2z1">
    <w:name w:val="WW8Num2z1"/>
    <w:semiHidden/>
    <w:rPr>
      <w:rFonts w:ascii="Courier New" w:hAnsi="Courier New" w:cs="Courier New"/>
    </w:rPr>
  </w:style>
  <w:style w:type="character" w:customStyle="1" w:styleId="WW8Num2z2">
    <w:name w:val="WW8Num2z2"/>
    <w:semiHidden/>
    <w:rPr>
      <w:rFonts w:ascii="Wingdings" w:hAnsi="Wingdings" w:cs="Wingdings"/>
    </w:rPr>
  </w:style>
  <w:style w:type="character" w:customStyle="1" w:styleId="WW8Num2z3">
    <w:name w:val="WW8Num2z3"/>
    <w:semiHidden/>
    <w:rPr>
      <w:rFonts w:ascii="Symbol" w:hAnsi="Symbol" w:cs="Symbol"/>
    </w:rPr>
  </w:style>
  <w:style w:type="character" w:customStyle="1" w:styleId="Policepardfaut5">
    <w:name w:val="Police par défaut5"/>
    <w:semiHidden/>
  </w:style>
  <w:style w:type="character" w:customStyle="1" w:styleId="Policepardfaut4">
    <w:name w:val="Police par défaut4"/>
    <w:semiHidden/>
  </w:style>
  <w:style w:type="character" w:customStyle="1" w:styleId="Policepardfaut3">
    <w:name w:val="Police par défaut3"/>
    <w:semiHidden/>
  </w:style>
  <w:style w:type="character" w:customStyle="1" w:styleId="Policepardfaut2">
    <w:name w:val="Police par défaut2"/>
    <w:semiHidden/>
  </w:style>
  <w:style w:type="character" w:customStyle="1" w:styleId="WW8Num3z0">
    <w:name w:val="WW8Num3z0"/>
    <w:semiHidden/>
    <w:rPr>
      <w:rFonts w:ascii="Wingdings 2" w:hAnsi="Wingdings 2" w:cs="Wingdings 2" w:hint="default"/>
      <w:color w:val="007F9F"/>
    </w:rPr>
  </w:style>
  <w:style w:type="character" w:customStyle="1" w:styleId="WW8Num4z0">
    <w:name w:val="WW8Num4z0"/>
    <w:semiHidden/>
    <w:rPr>
      <w:rFonts w:ascii="Wingdings 2" w:hAnsi="Wingdings 2" w:cs="Wingdings 2" w:hint="default"/>
      <w:color w:val="007F9F"/>
    </w:rPr>
  </w:style>
  <w:style w:type="character" w:customStyle="1" w:styleId="WW8Num5z0">
    <w:name w:val="WW8Num5z0"/>
    <w:semiHidden/>
    <w:rPr>
      <w:rFonts w:ascii="Wingdings 2" w:hAnsi="Wingdings 2" w:cs="Wingdings 2" w:hint="default"/>
      <w:color w:val="007F9F"/>
    </w:rPr>
  </w:style>
  <w:style w:type="character" w:customStyle="1" w:styleId="WW8Num6z0">
    <w:name w:val="WW8Num6z0"/>
    <w:semiHidden/>
    <w:rPr>
      <w:rFonts w:ascii="Symbol" w:hAnsi="Symbol" w:cs="Symbol" w:hint="default"/>
      <w:b/>
      <w:color w:val="0062AC"/>
      <w:sz w:val="24"/>
      <w:szCs w:val="24"/>
    </w:rPr>
  </w:style>
  <w:style w:type="character" w:customStyle="1" w:styleId="WW8Num7z0">
    <w:name w:val="WW8Num7z0"/>
    <w:semiHidden/>
    <w:rPr>
      <w:rFonts w:ascii="Wingdings 2" w:hAnsi="Wingdings 2" w:cs="Wingdings 2" w:hint="default"/>
      <w:color w:val="007F9F"/>
    </w:rPr>
  </w:style>
  <w:style w:type="character" w:customStyle="1" w:styleId="WW8Num3z1">
    <w:name w:val="WW8Num3z1"/>
    <w:semiHidden/>
    <w:rPr>
      <w:rFonts w:ascii="Courier New" w:hAnsi="Courier New" w:cs="Courier New" w:hint="default"/>
    </w:rPr>
  </w:style>
  <w:style w:type="character" w:customStyle="1" w:styleId="WW8Num3z2">
    <w:name w:val="WW8Num3z2"/>
    <w:semiHidden/>
    <w:rPr>
      <w:rFonts w:ascii="Wingdings" w:hAnsi="Wingdings" w:cs="Wingdings" w:hint="default"/>
    </w:rPr>
  </w:style>
  <w:style w:type="character" w:customStyle="1" w:styleId="WW8Num3z3">
    <w:name w:val="WW8Num3z3"/>
    <w:semiHidden/>
    <w:rPr>
      <w:rFonts w:ascii="Symbol" w:hAnsi="Symbol" w:cs="Symbol" w:hint="default"/>
    </w:rPr>
  </w:style>
  <w:style w:type="character" w:customStyle="1" w:styleId="WW8Num4z1">
    <w:name w:val="WW8Num4z1"/>
    <w:semiHidden/>
  </w:style>
  <w:style w:type="character" w:customStyle="1" w:styleId="WW8Num4z2">
    <w:name w:val="WW8Num4z2"/>
    <w:semiHidden/>
  </w:style>
  <w:style w:type="character" w:customStyle="1" w:styleId="WW8Num4z3">
    <w:name w:val="WW8Num4z3"/>
    <w:semiHidden/>
  </w:style>
  <w:style w:type="character" w:customStyle="1" w:styleId="WW8Num4z4">
    <w:name w:val="WW8Num4z4"/>
    <w:semiHidden/>
  </w:style>
  <w:style w:type="character" w:customStyle="1" w:styleId="WW8Num4z5">
    <w:name w:val="WW8Num4z5"/>
    <w:semiHidden/>
  </w:style>
  <w:style w:type="character" w:customStyle="1" w:styleId="WW8Num4z6">
    <w:name w:val="WW8Num4z6"/>
    <w:semiHidden/>
  </w:style>
  <w:style w:type="character" w:customStyle="1" w:styleId="WW8Num4z7">
    <w:name w:val="WW8Num4z7"/>
    <w:semiHidden/>
  </w:style>
  <w:style w:type="character" w:customStyle="1" w:styleId="WW8Num4z8">
    <w:name w:val="WW8Num4z8"/>
    <w:semiHidden/>
  </w:style>
  <w:style w:type="character" w:customStyle="1" w:styleId="WW8Num5z1">
    <w:name w:val="WW8Num5z1"/>
    <w:semiHidden/>
    <w:rPr>
      <w:rFonts w:ascii="Courier New" w:hAnsi="Courier New" w:cs="Courier New" w:hint="default"/>
    </w:rPr>
  </w:style>
  <w:style w:type="character" w:customStyle="1" w:styleId="WW8Num5z2">
    <w:name w:val="WW8Num5z2"/>
    <w:semiHidden/>
    <w:rPr>
      <w:rFonts w:ascii="Wingdings" w:hAnsi="Wingdings" w:cs="Wingdings" w:hint="default"/>
    </w:rPr>
  </w:style>
  <w:style w:type="character" w:customStyle="1" w:styleId="WW8Num5z3">
    <w:name w:val="WW8Num5z3"/>
    <w:semiHidden/>
    <w:rPr>
      <w:rFonts w:ascii="Symbol" w:hAnsi="Symbol" w:cs="Symbol" w:hint="default"/>
    </w:rPr>
  </w:style>
  <w:style w:type="character" w:customStyle="1" w:styleId="WW8Num6z1">
    <w:name w:val="WW8Num6z1"/>
    <w:semiHidden/>
    <w:rPr>
      <w:rFonts w:ascii="Courier New" w:hAnsi="Courier New" w:cs="Courier New" w:hint="default"/>
    </w:rPr>
  </w:style>
  <w:style w:type="character" w:customStyle="1" w:styleId="WW8Num6z2">
    <w:name w:val="WW8Num6z2"/>
    <w:semiHidden/>
    <w:rPr>
      <w:rFonts w:ascii="Wingdings" w:hAnsi="Wingdings" w:cs="Wingdings" w:hint="default"/>
    </w:rPr>
  </w:style>
  <w:style w:type="character" w:customStyle="1" w:styleId="WW8Num6z3">
    <w:name w:val="WW8Num6z3"/>
    <w:semiHidden/>
    <w:rPr>
      <w:rFonts w:ascii="Symbol" w:hAnsi="Symbol" w:cs="Symbol" w:hint="default"/>
    </w:rPr>
  </w:style>
  <w:style w:type="character" w:customStyle="1" w:styleId="WW8Num7z1">
    <w:name w:val="WW8Num7z1"/>
    <w:semiHidden/>
    <w:rPr>
      <w:rFonts w:ascii="Courier New" w:hAnsi="Courier New" w:cs="Courier New" w:hint="default"/>
    </w:rPr>
  </w:style>
  <w:style w:type="character" w:customStyle="1" w:styleId="WW8Num7z2">
    <w:name w:val="WW8Num7z2"/>
    <w:semiHidden/>
    <w:rPr>
      <w:rFonts w:ascii="Wingdings" w:hAnsi="Wingdings" w:cs="Wingdings" w:hint="default"/>
    </w:rPr>
  </w:style>
  <w:style w:type="character" w:customStyle="1" w:styleId="WW8Num7z3">
    <w:name w:val="WW8Num7z3"/>
    <w:semiHidden/>
    <w:rPr>
      <w:rFonts w:ascii="Symbol" w:hAnsi="Symbol" w:cs="Symbol" w:hint="default"/>
    </w:rPr>
  </w:style>
  <w:style w:type="character" w:customStyle="1" w:styleId="WW8Num8z0">
    <w:name w:val="WW8Num8z0"/>
    <w:semiHidden/>
    <w:rPr>
      <w:rFonts w:ascii="Wingdings 2" w:hAnsi="Wingdings 2" w:cs="Wingdings 2" w:hint="default"/>
      <w:color w:val="4E76AE"/>
    </w:rPr>
  </w:style>
  <w:style w:type="character" w:customStyle="1" w:styleId="WW8Num8z1">
    <w:name w:val="WW8Num8z1"/>
    <w:semiHidden/>
    <w:rPr>
      <w:rFonts w:ascii="Courier New" w:hAnsi="Courier New" w:cs="Courier New" w:hint="default"/>
    </w:rPr>
  </w:style>
  <w:style w:type="character" w:customStyle="1" w:styleId="WW8Num8z2">
    <w:name w:val="WW8Num8z2"/>
    <w:semiHidden/>
    <w:rPr>
      <w:rFonts w:ascii="Wingdings" w:hAnsi="Wingdings" w:cs="Wingdings" w:hint="default"/>
    </w:rPr>
  </w:style>
  <w:style w:type="character" w:customStyle="1" w:styleId="WW8Num8z3">
    <w:name w:val="WW8Num8z3"/>
    <w:semiHidden/>
    <w:rPr>
      <w:rFonts w:ascii="Symbol" w:hAnsi="Symbol" w:cs="Symbol" w:hint="default"/>
    </w:rPr>
  </w:style>
  <w:style w:type="character" w:customStyle="1" w:styleId="WW8Num9z0">
    <w:name w:val="WW8Num9z0"/>
    <w:semiHidden/>
    <w:rPr>
      <w:rFonts w:ascii="Wingdings 2" w:hAnsi="Wingdings 2" w:cs="Wingdings 2" w:hint="default"/>
      <w:color w:val="007F9F"/>
    </w:rPr>
  </w:style>
  <w:style w:type="character" w:customStyle="1" w:styleId="WW8Num9z1">
    <w:name w:val="WW8Num9z1"/>
    <w:semiHidden/>
    <w:rPr>
      <w:rFonts w:ascii="Courier New" w:hAnsi="Courier New" w:cs="Courier New" w:hint="default"/>
    </w:rPr>
  </w:style>
  <w:style w:type="character" w:customStyle="1" w:styleId="WW8Num9z2">
    <w:name w:val="WW8Num9z2"/>
    <w:semiHidden/>
    <w:rPr>
      <w:rFonts w:ascii="Wingdings" w:hAnsi="Wingdings" w:cs="Wingdings" w:hint="default"/>
    </w:rPr>
  </w:style>
  <w:style w:type="character" w:customStyle="1" w:styleId="WW8Num9z3">
    <w:name w:val="WW8Num9z3"/>
    <w:semiHidden/>
    <w:rPr>
      <w:rFonts w:ascii="Symbol" w:hAnsi="Symbol" w:cs="Symbol" w:hint="default"/>
    </w:rPr>
  </w:style>
  <w:style w:type="character" w:customStyle="1" w:styleId="WW8Num10z0">
    <w:name w:val="WW8Num10z0"/>
    <w:semiHidden/>
    <w:rPr>
      <w:rFonts w:hint="default"/>
    </w:rPr>
  </w:style>
  <w:style w:type="character" w:customStyle="1" w:styleId="WW8Num10z1">
    <w:name w:val="WW8Num10z1"/>
    <w:semiHidden/>
  </w:style>
  <w:style w:type="character" w:customStyle="1" w:styleId="WW8Num10z2">
    <w:name w:val="WW8Num10z2"/>
    <w:semiHidden/>
  </w:style>
  <w:style w:type="character" w:customStyle="1" w:styleId="WW8Num10z3">
    <w:name w:val="WW8Num10z3"/>
    <w:semiHidden/>
  </w:style>
  <w:style w:type="character" w:customStyle="1" w:styleId="WW8Num10z4">
    <w:name w:val="WW8Num10z4"/>
    <w:semiHidden/>
  </w:style>
  <w:style w:type="character" w:customStyle="1" w:styleId="WW8Num10z5">
    <w:name w:val="WW8Num10z5"/>
    <w:semiHidden/>
  </w:style>
  <w:style w:type="character" w:customStyle="1" w:styleId="WW8Num10z6">
    <w:name w:val="WW8Num10z6"/>
    <w:semiHidden/>
  </w:style>
  <w:style w:type="character" w:customStyle="1" w:styleId="WW8Num10z7">
    <w:name w:val="WW8Num10z7"/>
    <w:semiHidden/>
  </w:style>
  <w:style w:type="character" w:customStyle="1" w:styleId="WW8Num10z8">
    <w:name w:val="WW8Num10z8"/>
    <w:semiHidden/>
  </w:style>
  <w:style w:type="character" w:customStyle="1" w:styleId="Policepardfaut1">
    <w:name w:val="Police par défaut1"/>
    <w:semiHidden/>
  </w:style>
  <w:style w:type="character" w:styleId="Lienhypertexte">
    <w:name w:val="Hyperlink"/>
    <w:uiPriority w:val="99"/>
    <w:unhideWhenUsed/>
    <w:rsid w:val="004C2D07"/>
    <w:rPr>
      <w:color w:val="0000FF"/>
      <w:u w:val="single"/>
    </w:rPr>
  </w:style>
  <w:style w:type="character" w:customStyle="1" w:styleId="Titre1Car">
    <w:name w:val="Titre 1 Car"/>
    <w:link w:val="Titre1"/>
    <w:rsid w:val="004C2D07"/>
    <w:rPr>
      <w:rFonts w:ascii="Arial" w:hAnsi="Arial"/>
      <w:b/>
      <w:bCs/>
      <w:color w:val="17818E"/>
      <w:sz w:val="32"/>
      <w:szCs w:val="28"/>
      <w:lang w:eastAsia="en-US"/>
    </w:rPr>
  </w:style>
  <w:style w:type="character" w:customStyle="1" w:styleId="Titre2Car">
    <w:name w:val="Titre 2 Car"/>
    <w:link w:val="Titre2"/>
    <w:rsid w:val="004C2D07"/>
    <w:rPr>
      <w:rFonts w:ascii="Arial" w:hAnsi="Arial"/>
      <w:b/>
      <w:bCs/>
      <w:color w:val="17818E"/>
      <w:sz w:val="30"/>
      <w:szCs w:val="26"/>
      <w:lang w:eastAsia="en-US"/>
    </w:rPr>
  </w:style>
  <w:style w:type="character" w:customStyle="1" w:styleId="Titre3Car">
    <w:name w:val="Titre 3 Car"/>
    <w:link w:val="Titre3"/>
    <w:rsid w:val="004C2D07"/>
    <w:rPr>
      <w:rFonts w:ascii="Arial" w:hAnsi="Arial"/>
      <w:bCs/>
      <w:color w:val="17818E"/>
      <w:sz w:val="28"/>
      <w:szCs w:val="22"/>
      <w:lang w:eastAsia="en-US"/>
    </w:rPr>
  </w:style>
  <w:style w:type="character" w:customStyle="1" w:styleId="En-tteCar">
    <w:name w:val="En-tête Car"/>
    <w:link w:val="En-tte"/>
    <w:rsid w:val="004C2D07"/>
    <w:rPr>
      <w:rFonts w:ascii="Arial" w:eastAsia="Calibri" w:hAnsi="Arial"/>
      <w:sz w:val="22"/>
      <w:szCs w:val="22"/>
      <w:lang w:eastAsia="en-US"/>
    </w:rPr>
  </w:style>
  <w:style w:type="character" w:customStyle="1" w:styleId="PieddepageCar">
    <w:name w:val="Pied de page Car"/>
    <w:link w:val="Pieddepage"/>
    <w:rsid w:val="004C2D07"/>
    <w:rPr>
      <w:rFonts w:ascii="Arial" w:eastAsia="Calibri" w:hAnsi="Arial"/>
      <w:sz w:val="22"/>
      <w:szCs w:val="22"/>
      <w:lang w:eastAsia="en-US"/>
    </w:rPr>
  </w:style>
  <w:style w:type="character" w:customStyle="1" w:styleId="TextedebullesCar">
    <w:name w:val="Texte de bulles Car"/>
    <w:link w:val="Textedebulles"/>
    <w:rsid w:val="004C2D07"/>
    <w:rPr>
      <w:rFonts w:ascii="Tahoma" w:eastAsia="Calibri" w:hAnsi="Tahoma" w:cs="Tahoma"/>
      <w:sz w:val="16"/>
      <w:szCs w:val="16"/>
      <w:lang w:eastAsia="en-US"/>
    </w:rPr>
  </w:style>
  <w:style w:type="character" w:customStyle="1" w:styleId="NotedebasdepageCar">
    <w:name w:val="Note de bas de page Car"/>
    <w:link w:val="Notedebasdepage"/>
    <w:uiPriority w:val="99"/>
    <w:rsid w:val="004C2D07"/>
    <w:rPr>
      <w:rFonts w:ascii="Book Antiqua" w:hAnsi="Book Antiqua" w:cs="Book Antiqua"/>
      <w:i/>
      <w:iCs/>
      <w:sz w:val="18"/>
      <w:szCs w:val="18"/>
      <w:lang w:eastAsia="en-US"/>
    </w:rPr>
  </w:style>
  <w:style w:type="character" w:customStyle="1" w:styleId="Caractresdenotedebasdepage">
    <w:name w:val="Caractères de note de bas de page"/>
    <w:rPr>
      <w:vertAlign w:val="superscript"/>
    </w:rPr>
  </w:style>
  <w:style w:type="character" w:customStyle="1" w:styleId="ListLabel81">
    <w:name w:val="ListLabel 81"/>
    <w:semiHidden/>
    <w:rPr>
      <w:rFonts w:ascii="Times New Roman" w:hAnsi="Times New Roman" w:cs="Arial"/>
    </w:rPr>
  </w:style>
  <w:style w:type="character" w:customStyle="1" w:styleId="ListLabel82">
    <w:name w:val="ListLabel 82"/>
    <w:semiHidden/>
    <w:rPr>
      <w:rFonts w:cs="Courier New"/>
    </w:rPr>
  </w:style>
  <w:style w:type="character" w:customStyle="1" w:styleId="ListLabel83">
    <w:name w:val="ListLabel 83"/>
    <w:semiHidden/>
    <w:rPr>
      <w:rFonts w:cs="Wingdings"/>
    </w:rPr>
  </w:style>
  <w:style w:type="character" w:customStyle="1" w:styleId="ListLabel84">
    <w:name w:val="ListLabel 84"/>
    <w:semiHidden/>
    <w:rPr>
      <w:rFonts w:cs="Symbol"/>
    </w:rPr>
  </w:style>
  <w:style w:type="character" w:customStyle="1" w:styleId="ListLabel85">
    <w:name w:val="ListLabel 85"/>
    <w:semiHidden/>
    <w:rPr>
      <w:rFonts w:cs="Courier New"/>
    </w:rPr>
  </w:style>
  <w:style w:type="character" w:customStyle="1" w:styleId="ListLabel86">
    <w:name w:val="ListLabel 86"/>
    <w:semiHidden/>
    <w:rPr>
      <w:rFonts w:cs="Wingdings"/>
    </w:rPr>
  </w:style>
  <w:style w:type="character" w:customStyle="1" w:styleId="ListLabel87">
    <w:name w:val="ListLabel 87"/>
    <w:semiHidden/>
    <w:rPr>
      <w:rFonts w:cs="Symbol"/>
    </w:rPr>
  </w:style>
  <w:style w:type="character" w:customStyle="1" w:styleId="ListLabel88">
    <w:name w:val="ListLabel 88"/>
    <w:semiHidden/>
    <w:rPr>
      <w:rFonts w:cs="Courier New"/>
    </w:rPr>
  </w:style>
  <w:style w:type="table" w:customStyle="1" w:styleId="basetableau">
    <w:name w:val="base tableau"/>
    <w:basedOn w:val="TableauNormal"/>
    <w:uiPriority w:val="99"/>
    <w:rsid w:val="007B0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character" w:customStyle="1" w:styleId="Marquedecommentaire1">
    <w:name w:val="Marque de commentaire1"/>
    <w:semiHidden/>
    <w:rPr>
      <w:sz w:val="16"/>
      <w:szCs w:val="16"/>
    </w:rPr>
  </w:style>
  <w:style w:type="character" w:customStyle="1" w:styleId="CommentaireCar">
    <w:name w:val="Commentaire Car"/>
    <w:link w:val="Commentaire"/>
    <w:uiPriority w:val="99"/>
    <w:rsid w:val="004C2D07"/>
    <w:rPr>
      <w:rFonts w:ascii="Calibri" w:hAnsi="Calibri" w:cs="Calibri"/>
      <w:sz w:val="22"/>
    </w:rPr>
  </w:style>
  <w:style w:type="character" w:customStyle="1" w:styleId="ObjetducommentaireCar">
    <w:name w:val="Objet du commentaire Car"/>
    <w:link w:val="Objetducommentaire"/>
    <w:uiPriority w:val="99"/>
    <w:rsid w:val="004C2D07"/>
    <w:rPr>
      <w:rFonts w:ascii="Arial" w:eastAsia="Calibri" w:hAnsi="Arial"/>
      <w:b/>
      <w:bCs/>
      <w:sz w:val="22"/>
      <w:lang w:eastAsia="en-US"/>
    </w:rPr>
  </w:style>
  <w:style w:type="character" w:customStyle="1" w:styleId="Marquedecommentaire2">
    <w:name w:val="Marque de commentaire2"/>
    <w:semiHidden/>
    <w:rPr>
      <w:sz w:val="16"/>
      <w:szCs w:val="16"/>
    </w:rPr>
  </w:style>
  <w:style w:type="character" w:customStyle="1" w:styleId="CommentaireCar1">
    <w:name w:val="Commentaire Car1"/>
    <w:semiHidden/>
    <w:rPr>
      <w:rFonts w:ascii="Calibri" w:eastAsia="Calibri" w:hAnsi="Calibri" w:cs="Calibri"/>
      <w:lang w:eastAsia="zh-CN"/>
    </w:rPr>
  </w:style>
  <w:style w:type="character" w:customStyle="1" w:styleId="ListLabel73">
    <w:name w:val="ListLabel 73"/>
    <w:semiHidden/>
    <w:rPr>
      <w:rFonts w:ascii="Calibri" w:hAnsi="Calibri" w:cs="Wingdings 2"/>
      <w:b w:val="0"/>
      <w:color w:val="007F9F"/>
      <w:sz w:val="36"/>
    </w:rPr>
  </w:style>
  <w:style w:type="character" w:customStyle="1" w:styleId="ListLabel74">
    <w:name w:val="ListLabel 74"/>
    <w:semiHidden/>
    <w:rPr>
      <w:rFonts w:cs="Courier New"/>
    </w:rPr>
  </w:style>
  <w:style w:type="character" w:customStyle="1" w:styleId="ListLabel75">
    <w:name w:val="ListLabel 75"/>
    <w:semiHidden/>
    <w:rPr>
      <w:rFonts w:cs="Wingdings"/>
    </w:rPr>
  </w:style>
  <w:style w:type="character" w:customStyle="1" w:styleId="ListLabel76">
    <w:name w:val="ListLabel 76"/>
    <w:semiHidden/>
    <w:rPr>
      <w:rFonts w:cs="Symbol"/>
    </w:rPr>
  </w:style>
  <w:style w:type="character" w:customStyle="1" w:styleId="ListLabel77">
    <w:name w:val="ListLabel 77"/>
    <w:semiHidden/>
    <w:rPr>
      <w:rFonts w:cs="Courier New"/>
    </w:rPr>
  </w:style>
  <w:style w:type="character" w:customStyle="1" w:styleId="ListLabel78">
    <w:name w:val="ListLabel 78"/>
    <w:semiHidden/>
    <w:rPr>
      <w:rFonts w:cs="Wingdings"/>
    </w:rPr>
  </w:style>
  <w:style w:type="character" w:customStyle="1" w:styleId="ListLabel79">
    <w:name w:val="ListLabel 79"/>
    <w:semiHidden/>
    <w:rPr>
      <w:rFonts w:cs="Symbol"/>
    </w:rPr>
  </w:style>
  <w:style w:type="character" w:customStyle="1" w:styleId="ListLabel80">
    <w:name w:val="ListLabel 80"/>
    <w:semiHidden/>
    <w:rPr>
      <w:rFonts w:cs="Courier New"/>
    </w:rPr>
  </w:style>
  <w:style w:type="character" w:customStyle="1" w:styleId="Marquedecommentaire3">
    <w:name w:val="Marque de commentaire3"/>
    <w:semiHidden/>
    <w:rPr>
      <w:sz w:val="16"/>
      <w:szCs w:val="16"/>
    </w:rPr>
  </w:style>
  <w:style w:type="character" w:customStyle="1" w:styleId="CommentaireCar2">
    <w:name w:val="Commentaire Car2"/>
    <w:semiHidden/>
    <w:rPr>
      <w:rFonts w:ascii="Calibri" w:eastAsia="Calibri" w:hAnsi="Calibri" w:cs="Calibri"/>
      <w:lang w:eastAsia="zh-CN"/>
    </w:rPr>
  </w:style>
  <w:style w:type="paragraph" w:styleId="Corpsdetexte">
    <w:name w:val="Body Text"/>
    <w:basedOn w:val="Normal"/>
    <w:link w:val="CorpsdetexteCar"/>
    <w:rsid w:val="004C2D07"/>
    <w:pPr>
      <w:spacing w:after="120"/>
    </w:pPr>
    <w:rPr>
      <w:rFonts w:ascii="Calibri" w:eastAsia="Times New Roman" w:hAnsi="Calibri"/>
    </w:rPr>
  </w:style>
  <w:style w:type="paragraph" w:styleId="Liste0">
    <w:name w:val="List"/>
    <w:basedOn w:val="Normal"/>
    <w:uiPriority w:val="99"/>
    <w:unhideWhenUsed/>
    <w:rsid w:val="004C2D07"/>
    <w:pPr>
      <w:ind w:left="283" w:hanging="283"/>
      <w:contextualSpacing/>
    </w:pPr>
  </w:style>
  <w:style w:type="paragraph" w:customStyle="1" w:styleId="Index">
    <w:name w:val="Index"/>
    <w:basedOn w:val="Normal"/>
    <w:pPr>
      <w:suppressLineNumbers/>
    </w:pPr>
    <w:rPr>
      <w:rFonts w:ascii="Carlito" w:hAnsi="Carlito" w:cs="FreeSans"/>
    </w:rPr>
  </w:style>
  <w:style w:type="paragraph" w:styleId="TM1">
    <w:name w:val="toc 1"/>
    <w:basedOn w:val="Titre2"/>
    <w:next w:val="Normal"/>
    <w:autoRedefine/>
    <w:uiPriority w:val="39"/>
    <w:unhideWhenUsed/>
    <w:rsid w:val="004C2D0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C2D07"/>
    <w:pPr>
      <w:tabs>
        <w:tab w:val="left" w:pos="660"/>
        <w:tab w:val="right" w:pos="9344"/>
      </w:tabs>
      <w:spacing w:line="360" w:lineRule="auto"/>
    </w:pPr>
    <w:rPr>
      <w:noProof/>
      <w:color w:val="31849B"/>
      <w:sz w:val="28"/>
      <w:szCs w:val="28"/>
    </w:rPr>
  </w:style>
  <w:style w:type="paragraph" w:styleId="Paragraphedeliste">
    <w:name w:val="List Paragraph"/>
    <w:basedOn w:val="Normal"/>
    <w:link w:val="ParagraphedelisteCar"/>
    <w:uiPriority w:val="34"/>
    <w:unhideWhenUsed/>
    <w:rsid w:val="004C2D07"/>
    <w:pPr>
      <w:numPr>
        <w:numId w:val="26"/>
      </w:numPr>
      <w:contextualSpacing/>
    </w:pPr>
  </w:style>
  <w:style w:type="paragraph" w:styleId="En-tte">
    <w:name w:val="header"/>
    <w:basedOn w:val="Normal"/>
    <w:link w:val="En-tteCar"/>
    <w:unhideWhenUsed/>
    <w:rsid w:val="004C2D07"/>
    <w:pPr>
      <w:pBdr>
        <w:bottom w:val="single" w:sz="4" w:space="1" w:color="auto"/>
      </w:pBdr>
      <w:tabs>
        <w:tab w:val="left" w:pos="5026"/>
        <w:tab w:val="right" w:pos="9072"/>
      </w:tabs>
      <w:spacing w:before="160" w:after="480"/>
    </w:pPr>
  </w:style>
  <w:style w:type="paragraph" w:styleId="Pieddepage">
    <w:name w:val="footer"/>
    <w:basedOn w:val="Normal"/>
    <w:link w:val="PieddepageCar"/>
    <w:unhideWhenUsed/>
    <w:rsid w:val="004C2D07"/>
    <w:pPr>
      <w:tabs>
        <w:tab w:val="center" w:pos="4536"/>
        <w:tab w:val="right" w:pos="9072"/>
      </w:tabs>
    </w:pPr>
  </w:style>
  <w:style w:type="paragraph" w:styleId="Textedebulles">
    <w:name w:val="Balloon Text"/>
    <w:basedOn w:val="Normal"/>
    <w:link w:val="TextedebullesCar"/>
    <w:unhideWhenUsed/>
    <w:rsid w:val="004C2D07"/>
    <w:rPr>
      <w:rFonts w:ascii="Tahoma" w:hAnsi="Tahoma" w:cs="Tahoma"/>
      <w:sz w:val="16"/>
      <w:szCs w:val="16"/>
    </w:rPr>
  </w:style>
  <w:style w:type="paragraph" w:styleId="Sansinterligne">
    <w:name w:val="No Spacing"/>
    <w:uiPriority w:val="1"/>
    <w:unhideWhenUsed/>
    <w:rsid w:val="004C2D07"/>
    <w:rPr>
      <w:rFonts w:ascii="Calibri" w:hAnsi="Calibri"/>
      <w:sz w:val="22"/>
      <w:szCs w:val="22"/>
      <w:lang w:eastAsia="en-US"/>
    </w:rPr>
  </w:style>
  <w:style w:type="paragraph" w:styleId="Notedebasdepage">
    <w:name w:val="footnote text"/>
    <w:basedOn w:val="Normal"/>
    <w:link w:val="NotedebasdepageCar"/>
    <w:uiPriority w:val="99"/>
    <w:rsid w:val="004C2D07"/>
    <w:pPr>
      <w:ind w:left="360" w:hanging="360"/>
    </w:pPr>
    <w:rPr>
      <w:rFonts w:ascii="Book Antiqua" w:eastAsia="Times New Roman" w:hAnsi="Book Antiqua" w:cs="Book Antiqua"/>
      <w:i/>
      <w:iCs/>
      <w:sz w:val="18"/>
      <w:szCs w:val="18"/>
    </w:rPr>
  </w:style>
  <w:style w:type="paragraph" w:customStyle="1" w:styleId="Contenudetableau">
    <w:name w:val="Contenu de tableau"/>
    <w:basedOn w:val="Normal"/>
    <w:qFormat/>
    <w:rsid w:val="00E86314"/>
    <w:pPr>
      <w:spacing w:before="40" w:after="40"/>
      <w:jc w:val="left"/>
    </w:pPr>
  </w:style>
  <w:style w:type="paragraph" w:customStyle="1" w:styleId="Titredetableau">
    <w:name w:val="Titre de tableau"/>
    <w:basedOn w:val="Contenudetableau"/>
    <w:pPr>
      <w:jc w:val="center"/>
    </w:pPr>
    <w:rPr>
      <w:b/>
      <w:bCs/>
    </w:rPr>
  </w:style>
  <w:style w:type="paragraph" w:customStyle="1" w:styleId="Commentaire1">
    <w:name w:val="Commentaire1"/>
    <w:basedOn w:val="Normal"/>
    <w:semiHidden/>
    <w:rPr>
      <w:sz w:val="20"/>
      <w:szCs w:val="20"/>
    </w:rPr>
  </w:style>
  <w:style w:type="paragraph" w:styleId="Objetducommentaire">
    <w:name w:val="annotation subject"/>
    <w:basedOn w:val="Commentaire"/>
    <w:next w:val="Commentaire"/>
    <w:link w:val="ObjetducommentaireCar"/>
    <w:uiPriority w:val="99"/>
    <w:unhideWhenUsed/>
    <w:rsid w:val="004C2D07"/>
    <w:pPr>
      <w:spacing w:after="0" w:line="240" w:lineRule="auto"/>
    </w:pPr>
    <w:rPr>
      <w:rFonts w:ascii="Arial" w:eastAsia="Calibri" w:hAnsi="Arial" w:cs="Times New Roman"/>
      <w:b/>
      <w:bCs/>
      <w:lang w:eastAsia="en-US"/>
    </w:rPr>
  </w:style>
  <w:style w:type="paragraph" w:customStyle="1" w:styleId="Commentaire2">
    <w:name w:val="Commentaire2"/>
    <w:basedOn w:val="Normal"/>
    <w:semiHidden/>
    <w:rPr>
      <w:sz w:val="20"/>
      <w:szCs w:val="20"/>
    </w:rPr>
  </w:style>
  <w:style w:type="paragraph" w:styleId="TM3">
    <w:name w:val="toc 3"/>
    <w:basedOn w:val="Normal"/>
    <w:next w:val="Normal"/>
    <w:autoRedefine/>
    <w:uiPriority w:val="39"/>
    <w:unhideWhenUsed/>
    <w:rsid w:val="004C2D07"/>
    <w:pPr>
      <w:spacing w:after="100"/>
      <w:ind w:left="440"/>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styleId="Sous-titre">
    <w:name w:val="Subtitle"/>
    <w:basedOn w:val="Normal"/>
    <w:next w:val="Corpsdetexte"/>
    <w:qFormat/>
    <w:rsid w:val="004C2D07"/>
    <w:pPr>
      <w:keepNext/>
      <w:spacing w:after="120"/>
      <w:jc w:val="center"/>
    </w:pPr>
    <w:rPr>
      <w:rFonts w:eastAsia="Microsoft YaHei" w:cs="Lucida Sans"/>
      <w:sz w:val="36"/>
      <w:szCs w:val="36"/>
    </w:rPr>
  </w:style>
  <w:style w:type="paragraph" w:customStyle="1" w:styleId="Commentaire3">
    <w:name w:val="Commentaire3"/>
    <w:basedOn w:val="Normal"/>
    <w:semiHidden/>
    <w:rPr>
      <w:sz w:val="20"/>
      <w:szCs w:val="20"/>
    </w:rPr>
  </w:style>
  <w:style w:type="character" w:styleId="Marquedecommentaire">
    <w:name w:val="annotation reference"/>
    <w:uiPriority w:val="99"/>
    <w:semiHidden/>
    <w:unhideWhenUsed/>
    <w:rsid w:val="004C2D07"/>
    <w:rPr>
      <w:sz w:val="16"/>
      <w:szCs w:val="16"/>
    </w:rPr>
  </w:style>
  <w:style w:type="paragraph" w:styleId="Commentaire">
    <w:name w:val="annotation text"/>
    <w:basedOn w:val="Normal"/>
    <w:link w:val="CommentaireCar"/>
    <w:uiPriority w:val="99"/>
    <w:rsid w:val="004C2D07"/>
    <w:pPr>
      <w:spacing w:after="200" w:line="276" w:lineRule="auto"/>
    </w:pPr>
    <w:rPr>
      <w:rFonts w:ascii="Calibri" w:eastAsia="Times New Roman" w:hAnsi="Calibri" w:cs="Calibri"/>
      <w:szCs w:val="20"/>
      <w:lang w:eastAsia="fr-FR"/>
    </w:rPr>
  </w:style>
  <w:style w:type="character" w:customStyle="1" w:styleId="CommentaireCar3">
    <w:name w:val="Commentaire Car3"/>
    <w:uiPriority w:val="99"/>
    <w:semiHidden/>
    <w:rsid w:val="007733ED"/>
    <w:rPr>
      <w:rFonts w:ascii="Calibri" w:eastAsia="Calibri" w:hAnsi="Calibri" w:cs="Calibri"/>
      <w:lang w:eastAsia="zh-CN"/>
    </w:rPr>
  </w:style>
  <w:style w:type="character" w:styleId="AcronymeHTML">
    <w:name w:val="HTML Acronym"/>
    <w:uiPriority w:val="99"/>
    <w:semiHidden/>
    <w:unhideWhenUsed/>
    <w:rsid w:val="004C2D07"/>
  </w:style>
  <w:style w:type="paragraph" w:customStyle="1" w:styleId="Annexe">
    <w:name w:val="Annexe"/>
    <w:basedOn w:val="Normal"/>
    <w:next w:val="Normal"/>
    <w:qFormat/>
    <w:rsid w:val="004C2D07"/>
    <w:rPr>
      <w:b/>
      <w:color w:val="17818E"/>
    </w:rPr>
  </w:style>
  <w:style w:type="character" w:styleId="Appelnotedebasdep">
    <w:name w:val="footnote reference"/>
    <w:uiPriority w:val="99"/>
    <w:semiHidden/>
    <w:rsid w:val="004C2D07"/>
    <w:rPr>
      <w:rFonts w:cs="Times New Roman"/>
      <w:i/>
      <w:iCs/>
      <w:position w:val="6"/>
      <w:sz w:val="18"/>
      <w:szCs w:val="18"/>
      <w:vertAlign w:val="baseline"/>
    </w:rPr>
  </w:style>
  <w:style w:type="character" w:customStyle="1" w:styleId="apple-converted-space">
    <w:name w:val="apple-converted-space"/>
    <w:basedOn w:val="Policepardfaut"/>
    <w:semiHidden/>
    <w:rsid w:val="004C2D07"/>
  </w:style>
  <w:style w:type="paragraph" w:customStyle="1" w:styleId="Article">
    <w:name w:val="Article"/>
    <w:basedOn w:val="Normal"/>
    <w:link w:val="ArticleCar"/>
    <w:qFormat/>
    <w:rsid w:val="004C2D07"/>
    <w:rPr>
      <w:color w:val="17818E"/>
    </w:rPr>
  </w:style>
  <w:style w:type="character" w:customStyle="1" w:styleId="ArticleCar">
    <w:name w:val="Article Car"/>
    <w:link w:val="Article"/>
    <w:rsid w:val="004C2D07"/>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4C2D0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C2D07"/>
    <w:rPr>
      <w:rFonts w:ascii="Arial" w:eastAsia="Calibri" w:hAnsi="Arial"/>
      <w:bCs/>
      <w:iCs/>
      <w:sz w:val="22"/>
      <w:szCs w:val="22"/>
      <w:lang w:eastAsia="en-US"/>
    </w:rPr>
  </w:style>
  <w:style w:type="character" w:customStyle="1" w:styleId="CorpsdetexteCar">
    <w:name w:val="Corps de texte Car"/>
    <w:link w:val="Corpsdetexte"/>
    <w:rsid w:val="004C2D07"/>
    <w:rPr>
      <w:rFonts w:ascii="Calibri" w:hAnsi="Calibri"/>
      <w:sz w:val="22"/>
      <w:szCs w:val="22"/>
      <w:lang w:eastAsia="en-US"/>
    </w:rPr>
  </w:style>
  <w:style w:type="paragraph" w:styleId="Corpsdetexte2">
    <w:name w:val="Body Text 2"/>
    <w:basedOn w:val="Normal"/>
    <w:link w:val="Corpsdetexte2Car"/>
    <w:semiHidden/>
    <w:unhideWhenUsed/>
    <w:rsid w:val="004C2D07"/>
    <w:pPr>
      <w:ind w:right="-1"/>
    </w:pPr>
    <w:rPr>
      <w:rFonts w:eastAsia="Times New Roman" w:cs="Arial"/>
      <w:szCs w:val="20"/>
      <w:lang w:eastAsia="fr-FR"/>
    </w:rPr>
  </w:style>
  <w:style w:type="character" w:customStyle="1" w:styleId="Corpsdetexte2Car">
    <w:name w:val="Corps de texte 2 Car"/>
    <w:link w:val="Corpsdetexte2"/>
    <w:semiHidden/>
    <w:rsid w:val="004C2D07"/>
    <w:rPr>
      <w:rFonts w:ascii="Arial" w:hAnsi="Arial" w:cs="Arial"/>
      <w:sz w:val="22"/>
    </w:rPr>
  </w:style>
  <w:style w:type="paragraph" w:styleId="Corpsdetexte3">
    <w:name w:val="Body Text 3"/>
    <w:basedOn w:val="Normal"/>
    <w:link w:val="Corpsdetexte3Car"/>
    <w:semiHidden/>
    <w:unhideWhenUsed/>
    <w:rsid w:val="004C2D07"/>
    <w:pPr>
      <w:ind w:right="-10"/>
    </w:pPr>
    <w:rPr>
      <w:rFonts w:eastAsia="Times New Roman"/>
      <w:color w:val="FF0000"/>
      <w:szCs w:val="20"/>
      <w:lang w:eastAsia="fr-FR"/>
    </w:rPr>
  </w:style>
  <w:style w:type="character" w:customStyle="1" w:styleId="Corpsdetexte3Car">
    <w:name w:val="Corps de texte 3 Car"/>
    <w:link w:val="Corpsdetexte3"/>
    <w:semiHidden/>
    <w:rsid w:val="004C2D07"/>
    <w:rPr>
      <w:rFonts w:ascii="Arial" w:hAnsi="Arial"/>
      <w:color w:val="FF0000"/>
      <w:sz w:val="22"/>
    </w:rPr>
  </w:style>
  <w:style w:type="paragraph" w:customStyle="1" w:styleId="Default">
    <w:name w:val="Default"/>
    <w:uiPriority w:val="99"/>
    <w:rsid w:val="004C2D07"/>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4C2D07"/>
    <w:rPr>
      <w:b/>
      <w:bCs/>
    </w:rPr>
  </w:style>
  <w:style w:type="table" w:customStyle="1" w:styleId="Entte2">
    <w:name w:val="En tête 2"/>
    <w:basedOn w:val="TableauNormal"/>
    <w:uiPriority w:val="99"/>
    <w:rsid w:val="004C2D07"/>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C2D07"/>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4C2D07"/>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4C2D07"/>
    <w:pPr>
      <w:tabs>
        <w:tab w:val="left" w:pos="849"/>
      </w:tabs>
      <w:ind w:right="-2"/>
      <w:jc w:val="center"/>
    </w:pPr>
    <w:rPr>
      <w:rFonts w:cs="Arial"/>
      <w:color w:val="17818E"/>
      <w:szCs w:val="18"/>
    </w:rPr>
  </w:style>
  <w:style w:type="paragraph" w:customStyle="1" w:styleId="EPPDSTitre1">
    <w:name w:val="EPP DS Titre 1"/>
    <w:basedOn w:val="Normal"/>
    <w:uiPriority w:val="99"/>
    <w:rsid w:val="004C2D0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C2D07"/>
    <w:pPr>
      <w:ind w:left="720"/>
      <w:contextualSpacing/>
    </w:pPr>
    <w:rPr>
      <w:rFonts w:eastAsia="Times" w:cs="Times"/>
      <w:szCs w:val="18"/>
      <w:lang w:eastAsia="fr-FR"/>
    </w:rPr>
  </w:style>
  <w:style w:type="table" w:styleId="Grilledutableau">
    <w:name w:val="Table Grid"/>
    <w:basedOn w:val="TableauNormal"/>
    <w:rsid w:val="004C2D07"/>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4C2D07"/>
    <w:pPr>
      <w:spacing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C2D07"/>
    <w:pPr>
      <w:spacing w:line="280" w:lineRule="atLeas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C2D07"/>
    <w:rPr>
      <w:rFonts w:ascii="Calibri" w:eastAsia="Calibri" w:hAnsi="Calibri"/>
      <w:sz w:val="22"/>
      <w:szCs w:val="22"/>
      <w:lang w:eastAsia="en-US"/>
    </w:rPr>
  </w:style>
  <w:style w:type="paragraph" w:styleId="Index1">
    <w:name w:val="index 1"/>
    <w:basedOn w:val="Normal"/>
    <w:next w:val="Normal"/>
    <w:autoRedefine/>
    <w:uiPriority w:val="99"/>
    <w:unhideWhenUsed/>
    <w:rsid w:val="004C2D07"/>
    <w:pPr>
      <w:ind w:left="220" w:hanging="220"/>
    </w:pPr>
  </w:style>
  <w:style w:type="paragraph" w:styleId="Index2">
    <w:name w:val="index 2"/>
    <w:basedOn w:val="Normal"/>
    <w:next w:val="Normal"/>
    <w:autoRedefine/>
    <w:uiPriority w:val="99"/>
    <w:unhideWhenUsed/>
    <w:rsid w:val="004C2D07"/>
    <w:pPr>
      <w:ind w:left="440" w:hanging="220"/>
    </w:pPr>
  </w:style>
  <w:style w:type="paragraph" w:styleId="Index3">
    <w:name w:val="index 3"/>
    <w:basedOn w:val="Normal"/>
    <w:next w:val="Normal"/>
    <w:autoRedefine/>
    <w:uiPriority w:val="99"/>
    <w:unhideWhenUsed/>
    <w:rsid w:val="004C2D07"/>
    <w:pPr>
      <w:ind w:left="660" w:hanging="220"/>
    </w:pPr>
  </w:style>
  <w:style w:type="paragraph" w:styleId="Index4">
    <w:name w:val="index 4"/>
    <w:basedOn w:val="Normal"/>
    <w:next w:val="Normal"/>
    <w:autoRedefine/>
    <w:uiPriority w:val="99"/>
    <w:unhideWhenUsed/>
    <w:rsid w:val="004C2D07"/>
    <w:pPr>
      <w:ind w:left="880" w:hanging="220"/>
    </w:pPr>
  </w:style>
  <w:style w:type="paragraph" w:styleId="Index5">
    <w:name w:val="index 5"/>
    <w:basedOn w:val="Normal"/>
    <w:next w:val="Normal"/>
    <w:autoRedefine/>
    <w:uiPriority w:val="99"/>
    <w:unhideWhenUsed/>
    <w:rsid w:val="004C2D07"/>
    <w:pPr>
      <w:ind w:left="1100" w:hanging="220"/>
    </w:pPr>
  </w:style>
  <w:style w:type="paragraph" w:styleId="Index6">
    <w:name w:val="index 6"/>
    <w:basedOn w:val="Normal"/>
    <w:next w:val="Normal"/>
    <w:autoRedefine/>
    <w:uiPriority w:val="99"/>
    <w:unhideWhenUsed/>
    <w:rsid w:val="004C2D07"/>
    <w:pPr>
      <w:ind w:left="1320" w:hanging="220"/>
    </w:pPr>
  </w:style>
  <w:style w:type="paragraph" w:styleId="Index7">
    <w:name w:val="index 7"/>
    <w:basedOn w:val="Normal"/>
    <w:next w:val="Normal"/>
    <w:autoRedefine/>
    <w:uiPriority w:val="99"/>
    <w:unhideWhenUsed/>
    <w:rsid w:val="004C2D07"/>
    <w:pPr>
      <w:ind w:left="1540" w:hanging="220"/>
    </w:pPr>
  </w:style>
  <w:style w:type="paragraph" w:styleId="Index8">
    <w:name w:val="index 8"/>
    <w:basedOn w:val="Normal"/>
    <w:next w:val="Normal"/>
    <w:autoRedefine/>
    <w:uiPriority w:val="99"/>
    <w:unhideWhenUsed/>
    <w:rsid w:val="004C2D07"/>
    <w:pPr>
      <w:ind w:left="1760" w:hanging="220"/>
    </w:pPr>
  </w:style>
  <w:style w:type="paragraph" w:styleId="Index9">
    <w:name w:val="index 9"/>
    <w:basedOn w:val="Normal"/>
    <w:next w:val="Normal"/>
    <w:autoRedefine/>
    <w:uiPriority w:val="99"/>
    <w:unhideWhenUsed/>
    <w:rsid w:val="004C2D07"/>
    <w:pPr>
      <w:ind w:left="1980" w:hanging="220"/>
    </w:pPr>
  </w:style>
  <w:style w:type="character" w:styleId="Lienhypertextesuivivisit">
    <w:name w:val="FollowedHyperlink"/>
    <w:basedOn w:val="Policepardfaut"/>
    <w:uiPriority w:val="99"/>
    <w:semiHidden/>
    <w:unhideWhenUsed/>
    <w:rsid w:val="004C2D07"/>
    <w:rPr>
      <w:color w:val="800080" w:themeColor="followedHyperlink"/>
      <w:u w:val="single"/>
    </w:rPr>
  </w:style>
  <w:style w:type="paragraph" w:customStyle="1" w:styleId="liste">
    <w:name w:val="liste"/>
    <w:basedOn w:val="Liste0"/>
    <w:next w:val="Normal"/>
    <w:qFormat/>
    <w:rsid w:val="004C2D07"/>
    <w:pPr>
      <w:numPr>
        <w:numId w:val="29"/>
      </w:numPr>
      <w:spacing w:before="0" w:after="120"/>
    </w:pPr>
    <w:rPr>
      <w:rFonts w:eastAsia="Times" w:cs="Calibri"/>
      <w:szCs w:val="24"/>
      <w:lang w:eastAsia="fr-FR"/>
    </w:rPr>
  </w:style>
  <w:style w:type="paragraph" w:styleId="Listepuces">
    <w:name w:val="List Bullet"/>
    <w:basedOn w:val="Normal"/>
    <w:uiPriority w:val="99"/>
    <w:semiHidden/>
    <w:unhideWhenUsed/>
    <w:rsid w:val="004C2D07"/>
    <w:pPr>
      <w:contextualSpacing/>
    </w:pPr>
  </w:style>
  <w:style w:type="paragraph" w:customStyle="1" w:styleId="Listecouleur-Accent11">
    <w:name w:val="Liste couleur - Accent 11"/>
    <w:basedOn w:val="Normal"/>
    <w:uiPriority w:val="34"/>
    <w:unhideWhenUsed/>
    <w:rsid w:val="004C2D07"/>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C2D0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C2D07"/>
    <w:rPr>
      <w:rFonts w:ascii="Calibri Light" w:eastAsia="MS Mincho" w:hAnsi="Calibri Light"/>
      <w:b/>
    </w:rPr>
  </w:style>
  <w:style w:type="paragraph" w:customStyle="1" w:styleId="listetableau0">
    <w:name w:val="liste tableau"/>
    <w:basedOn w:val="Listetableau"/>
    <w:qFormat/>
    <w:rsid w:val="007B0C89"/>
    <w:pPr>
      <w:spacing w:before="40" w:after="40"/>
      <w:ind w:left="227" w:hanging="170"/>
      <w:contextualSpacing w:val="0"/>
    </w:pPr>
  </w:style>
  <w:style w:type="character" w:customStyle="1" w:styleId="ParagraphedelisteCar">
    <w:name w:val="Paragraphe de liste Car"/>
    <w:link w:val="Paragraphedeliste"/>
    <w:uiPriority w:val="34"/>
    <w:locked/>
    <w:rsid w:val="004C2D07"/>
    <w:rPr>
      <w:rFonts w:ascii="Arial" w:eastAsia="Calibri" w:hAnsi="Arial"/>
      <w:sz w:val="22"/>
      <w:szCs w:val="22"/>
      <w:lang w:eastAsia="en-US"/>
    </w:rPr>
  </w:style>
  <w:style w:type="paragraph" w:customStyle="1" w:styleId="Listetableau">
    <w:name w:val="Liste tableau"/>
    <w:basedOn w:val="Paragraphedeliste"/>
    <w:semiHidden/>
    <w:qFormat/>
    <w:rsid w:val="004C2D07"/>
    <w:pPr>
      <w:numPr>
        <w:numId w:val="32"/>
      </w:numPr>
      <w:jc w:val="left"/>
    </w:pPr>
  </w:style>
  <w:style w:type="numbering" w:customStyle="1" w:styleId="Listetirets">
    <w:name w:val="Liste tirets"/>
    <w:basedOn w:val="Aucuneliste"/>
    <w:uiPriority w:val="99"/>
    <w:rsid w:val="004C2D07"/>
    <w:pPr>
      <w:numPr>
        <w:numId w:val="25"/>
      </w:numPr>
    </w:pPr>
  </w:style>
  <w:style w:type="paragraph" w:customStyle="1" w:styleId="Notes">
    <w:name w:val="Notes"/>
    <w:basedOn w:val="Normal"/>
    <w:link w:val="NotesCar"/>
    <w:uiPriority w:val="1"/>
    <w:qFormat/>
    <w:rsid w:val="004C2D07"/>
    <w:pPr>
      <w:ind w:right="203"/>
    </w:pPr>
    <w:rPr>
      <w:rFonts w:cs="Arial"/>
      <w:color w:val="808080"/>
      <w:szCs w:val="20"/>
    </w:rPr>
  </w:style>
  <w:style w:type="character" w:customStyle="1" w:styleId="NotesCar">
    <w:name w:val="Notes Car"/>
    <w:link w:val="Notes"/>
    <w:uiPriority w:val="1"/>
    <w:rsid w:val="004C2D07"/>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4C2D07"/>
    <w:pPr>
      <w:numPr>
        <w:numId w:val="27"/>
      </w:numPr>
    </w:pPr>
  </w:style>
  <w:style w:type="paragraph" w:customStyle="1" w:styleId="pucesdetableau">
    <w:name w:val="puces de tableau"/>
    <w:basedOn w:val="listetableau0"/>
    <w:qFormat/>
    <w:rsid w:val="004C2D07"/>
    <w:pPr>
      <w:numPr>
        <w:numId w:val="28"/>
      </w:numPr>
    </w:pPr>
    <w:rPr>
      <w:rFonts w:eastAsiaTheme="minorHAnsi"/>
      <w:szCs w:val="20"/>
    </w:rPr>
  </w:style>
  <w:style w:type="character" w:styleId="Rfrenceple">
    <w:name w:val="Subtle Reference"/>
    <w:uiPriority w:val="31"/>
    <w:unhideWhenUsed/>
    <w:rsid w:val="004C2D07"/>
    <w:rPr>
      <w:smallCaps/>
      <w:color w:val="C0504D"/>
      <w:u w:val="single"/>
    </w:rPr>
  </w:style>
  <w:style w:type="paragraph" w:styleId="Retraitcorpsdetexte2">
    <w:name w:val="Body Text Indent 2"/>
    <w:basedOn w:val="Normal"/>
    <w:link w:val="Retraitcorpsdetexte2Car"/>
    <w:semiHidden/>
    <w:rsid w:val="004C2D0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C2D07"/>
    <w:rPr>
      <w:rFonts w:ascii="Calibri" w:hAnsi="Calibri"/>
      <w:sz w:val="22"/>
      <w:szCs w:val="22"/>
      <w:lang w:eastAsia="en-US"/>
    </w:rPr>
  </w:style>
  <w:style w:type="paragraph" w:customStyle="1" w:styleId="sommaire">
    <w:name w:val="sommaire"/>
    <w:basedOn w:val="Normal"/>
    <w:qFormat/>
    <w:rsid w:val="004C2D0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C2D07"/>
    <w:pPr>
      <w:numPr>
        <w:ilvl w:val="1"/>
      </w:numPr>
    </w:pPr>
  </w:style>
  <w:style w:type="paragraph" w:customStyle="1" w:styleId="stitre1">
    <w:name w:val="stitre1"/>
    <w:basedOn w:val="Normal"/>
    <w:semiHidden/>
    <w:rsid w:val="004C2D07"/>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4C2D07"/>
    <w:rPr>
      <w:rFonts w:cs="Times New Roman"/>
      <w:color w:val="808080"/>
    </w:rPr>
  </w:style>
  <w:style w:type="character" w:customStyle="1" w:styleId="Titre4Car">
    <w:name w:val="Titre 4 Car"/>
    <w:link w:val="Titre4"/>
    <w:rsid w:val="004C2D07"/>
    <w:rPr>
      <w:rFonts w:ascii="Arial" w:hAnsi="Arial"/>
      <w:b/>
      <w:bCs/>
      <w:iCs/>
      <w:color w:val="17818E"/>
      <w:sz w:val="22"/>
      <w:szCs w:val="22"/>
      <w:lang w:eastAsia="en-US"/>
    </w:rPr>
  </w:style>
  <w:style w:type="character" w:customStyle="1" w:styleId="Titre5Car">
    <w:name w:val="Titre 5 Car"/>
    <w:link w:val="Titre5"/>
    <w:rsid w:val="004C2D07"/>
    <w:rPr>
      <w:rFonts w:ascii="Arial" w:hAnsi="Arial"/>
      <w:b/>
      <w:sz w:val="22"/>
      <w:szCs w:val="22"/>
      <w:lang w:eastAsia="en-US"/>
    </w:rPr>
  </w:style>
  <w:style w:type="paragraph" w:customStyle="1" w:styleId="Titre5numrot">
    <w:name w:val="Titre 5 numéroté"/>
    <w:basedOn w:val="Titre5"/>
    <w:qFormat/>
    <w:rsid w:val="004C2D07"/>
    <w:pPr>
      <w:numPr>
        <w:numId w:val="31"/>
      </w:numPr>
    </w:pPr>
  </w:style>
  <w:style w:type="paragraph" w:customStyle="1" w:styleId="Titre5tableau">
    <w:name w:val="Titre 5 tableau"/>
    <w:basedOn w:val="Titre5"/>
    <w:qFormat/>
    <w:rsid w:val="007B0C89"/>
    <w:pPr>
      <w:spacing w:before="40" w:after="40"/>
      <w:ind w:left="0"/>
      <w:jc w:val="left"/>
    </w:pPr>
    <w:rPr>
      <w:rFonts w:eastAsia="MS Mincho"/>
      <w:lang w:eastAsia="fr-FR"/>
    </w:rPr>
  </w:style>
  <w:style w:type="character" w:customStyle="1" w:styleId="Titre6Car">
    <w:name w:val="Titre 6 Car"/>
    <w:link w:val="Titre6"/>
    <w:rsid w:val="004C2D07"/>
    <w:rPr>
      <w:rFonts w:ascii="Arial" w:eastAsia="Calibri" w:hAnsi="Arial"/>
      <w:i/>
      <w:iCs/>
      <w:sz w:val="22"/>
      <w:szCs w:val="22"/>
      <w:lang w:eastAsia="en-US"/>
    </w:rPr>
  </w:style>
  <w:style w:type="character" w:customStyle="1" w:styleId="Titre7Car">
    <w:name w:val="Titre 7 Car"/>
    <w:link w:val="Titre7"/>
    <w:rsid w:val="004C2D07"/>
    <w:rPr>
      <w:rFonts w:ascii="Cambria" w:hAnsi="Cambria"/>
      <w:i/>
      <w:iCs/>
      <w:color w:val="404040"/>
      <w:sz w:val="22"/>
      <w:szCs w:val="22"/>
      <w:lang w:eastAsia="en-US"/>
    </w:rPr>
  </w:style>
  <w:style w:type="character" w:customStyle="1" w:styleId="Titre8Car">
    <w:name w:val="Titre 8 Car"/>
    <w:link w:val="Titre8"/>
    <w:rsid w:val="004C2D07"/>
    <w:rPr>
      <w:rFonts w:ascii="Cambria" w:eastAsia="Calibri" w:hAnsi="Cambria"/>
      <w:color w:val="404040"/>
      <w:sz w:val="22"/>
      <w:lang w:eastAsia="en-US"/>
    </w:rPr>
  </w:style>
  <w:style w:type="paragraph" w:styleId="Titreindex">
    <w:name w:val="index heading"/>
    <w:basedOn w:val="Normal"/>
    <w:next w:val="Index1"/>
    <w:uiPriority w:val="99"/>
    <w:unhideWhenUsed/>
    <w:rsid w:val="004C2D07"/>
  </w:style>
  <w:style w:type="paragraph" w:styleId="Titre">
    <w:name w:val="Title"/>
    <w:aliases w:val="Titre annexe"/>
    <w:basedOn w:val="Normal"/>
    <w:next w:val="Normal"/>
    <w:link w:val="TitreCar"/>
    <w:uiPriority w:val="10"/>
    <w:qFormat/>
    <w:rsid w:val="004C2D07"/>
    <w:rPr>
      <w:b/>
      <w:color w:val="17818E"/>
    </w:rPr>
  </w:style>
  <w:style w:type="character" w:customStyle="1" w:styleId="TitreCar">
    <w:name w:val="Titre Car"/>
    <w:aliases w:val="Titre annexe Car"/>
    <w:basedOn w:val="Policepardfaut"/>
    <w:link w:val="Titre"/>
    <w:uiPriority w:val="10"/>
    <w:rsid w:val="004C2D07"/>
    <w:rPr>
      <w:rFonts w:ascii="Arial" w:eastAsia="Calibri"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07"/>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4C2D0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C2D0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C2D0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C2D07"/>
    <w:pPr>
      <w:keepNext/>
      <w:keepLines/>
      <w:numPr>
        <w:numId w:val="3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C2D0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C2D07"/>
    <w:pPr>
      <w:keepNext/>
      <w:keepLines/>
      <w:spacing w:before="200"/>
      <w:ind w:left="340"/>
      <w:outlineLvl w:val="5"/>
    </w:pPr>
    <w:rPr>
      <w:i/>
      <w:iCs/>
    </w:rPr>
  </w:style>
  <w:style w:type="paragraph" w:styleId="Titre7">
    <w:name w:val="heading 7"/>
    <w:basedOn w:val="Normal"/>
    <w:next w:val="Normal"/>
    <w:link w:val="Titre7Car"/>
    <w:unhideWhenUsed/>
    <w:rsid w:val="004C2D0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C2D07"/>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emiHidden/>
  </w:style>
  <w:style w:type="character" w:customStyle="1" w:styleId="WW8Num1z1">
    <w:name w:val="WW8Num1z1"/>
    <w:semiHidden/>
  </w:style>
  <w:style w:type="character" w:customStyle="1" w:styleId="WW8Num1z2">
    <w:name w:val="WW8Num1z2"/>
    <w:semiHidden/>
  </w:style>
  <w:style w:type="character" w:customStyle="1" w:styleId="WW8Num1z3">
    <w:name w:val="WW8Num1z3"/>
    <w:semiHidden/>
  </w:style>
  <w:style w:type="character" w:customStyle="1" w:styleId="WW8Num1z4">
    <w:name w:val="WW8Num1z4"/>
    <w:semiHidden/>
  </w:style>
  <w:style w:type="character" w:customStyle="1" w:styleId="WW8Num1z5">
    <w:name w:val="WW8Num1z5"/>
    <w:semiHidden/>
  </w:style>
  <w:style w:type="character" w:customStyle="1" w:styleId="WW8Num1z6">
    <w:name w:val="WW8Num1z6"/>
    <w:semiHidden/>
  </w:style>
  <w:style w:type="character" w:customStyle="1" w:styleId="WW8Num1z7">
    <w:name w:val="WW8Num1z7"/>
    <w:semiHidden/>
  </w:style>
  <w:style w:type="character" w:customStyle="1" w:styleId="WW8Num1z8">
    <w:name w:val="WW8Num1z8"/>
    <w:semiHidden/>
  </w:style>
  <w:style w:type="character" w:customStyle="1" w:styleId="WW8Num2z0">
    <w:name w:val="WW8Num2z0"/>
    <w:semiHidden/>
    <w:rPr>
      <w:rFonts w:ascii="Arial" w:eastAsia="Times" w:hAnsi="Arial" w:cs="Arial"/>
      <w:color w:val="000000"/>
      <w:szCs w:val="24"/>
    </w:rPr>
  </w:style>
  <w:style w:type="character" w:customStyle="1" w:styleId="WW8Num2z1">
    <w:name w:val="WW8Num2z1"/>
    <w:semiHidden/>
    <w:rPr>
      <w:rFonts w:ascii="Courier New" w:hAnsi="Courier New" w:cs="Courier New"/>
    </w:rPr>
  </w:style>
  <w:style w:type="character" w:customStyle="1" w:styleId="WW8Num2z2">
    <w:name w:val="WW8Num2z2"/>
    <w:semiHidden/>
    <w:rPr>
      <w:rFonts w:ascii="Wingdings" w:hAnsi="Wingdings" w:cs="Wingdings"/>
    </w:rPr>
  </w:style>
  <w:style w:type="character" w:customStyle="1" w:styleId="WW8Num2z3">
    <w:name w:val="WW8Num2z3"/>
    <w:semiHidden/>
    <w:rPr>
      <w:rFonts w:ascii="Symbol" w:hAnsi="Symbol" w:cs="Symbol"/>
    </w:rPr>
  </w:style>
  <w:style w:type="character" w:customStyle="1" w:styleId="Policepardfaut5">
    <w:name w:val="Police par défaut5"/>
    <w:semiHidden/>
  </w:style>
  <w:style w:type="character" w:customStyle="1" w:styleId="Policepardfaut4">
    <w:name w:val="Police par défaut4"/>
    <w:semiHidden/>
  </w:style>
  <w:style w:type="character" w:customStyle="1" w:styleId="Policepardfaut3">
    <w:name w:val="Police par défaut3"/>
    <w:semiHidden/>
  </w:style>
  <w:style w:type="character" w:customStyle="1" w:styleId="Policepardfaut2">
    <w:name w:val="Police par défaut2"/>
    <w:semiHidden/>
  </w:style>
  <w:style w:type="character" w:customStyle="1" w:styleId="WW8Num3z0">
    <w:name w:val="WW8Num3z0"/>
    <w:semiHidden/>
    <w:rPr>
      <w:rFonts w:ascii="Wingdings 2" w:hAnsi="Wingdings 2" w:cs="Wingdings 2" w:hint="default"/>
      <w:color w:val="007F9F"/>
    </w:rPr>
  </w:style>
  <w:style w:type="character" w:customStyle="1" w:styleId="WW8Num4z0">
    <w:name w:val="WW8Num4z0"/>
    <w:semiHidden/>
    <w:rPr>
      <w:rFonts w:ascii="Wingdings 2" w:hAnsi="Wingdings 2" w:cs="Wingdings 2" w:hint="default"/>
      <w:color w:val="007F9F"/>
    </w:rPr>
  </w:style>
  <w:style w:type="character" w:customStyle="1" w:styleId="WW8Num5z0">
    <w:name w:val="WW8Num5z0"/>
    <w:semiHidden/>
    <w:rPr>
      <w:rFonts w:ascii="Wingdings 2" w:hAnsi="Wingdings 2" w:cs="Wingdings 2" w:hint="default"/>
      <w:color w:val="007F9F"/>
    </w:rPr>
  </w:style>
  <w:style w:type="character" w:customStyle="1" w:styleId="WW8Num6z0">
    <w:name w:val="WW8Num6z0"/>
    <w:semiHidden/>
    <w:rPr>
      <w:rFonts w:ascii="Symbol" w:hAnsi="Symbol" w:cs="Symbol" w:hint="default"/>
      <w:b/>
      <w:color w:val="0062AC"/>
      <w:sz w:val="24"/>
      <w:szCs w:val="24"/>
    </w:rPr>
  </w:style>
  <w:style w:type="character" w:customStyle="1" w:styleId="WW8Num7z0">
    <w:name w:val="WW8Num7z0"/>
    <w:semiHidden/>
    <w:rPr>
      <w:rFonts w:ascii="Wingdings 2" w:hAnsi="Wingdings 2" w:cs="Wingdings 2" w:hint="default"/>
      <w:color w:val="007F9F"/>
    </w:rPr>
  </w:style>
  <w:style w:type="character" w:customStyle="1" w:styleId="WW8Num3z1">
    <w:name w:val="WW8Num3z1"/>
    <w:semiHidden/>
    <w:rPr>
      <w:rFonts w:ascii="Courier New" w:hAnsi="Courier New" w:cs="Courier New" w:hint="default"/>
    </w:rPr>
  </w:style>
  <w:style w:type="character" w:customStyle="1" w:styleId="WW8Num3z2">
    <w:name w:val="WW8Num3z2"/>
    <w:semiHidden/>
    <w:rPr>
      <w:rFonts w:ascii="Wingdings" w:hAnsi="Wingdings" w:cs="Wingdings" w:hint="default"/>
    </w:rPr>
  </w:style>
  <w:style w:type="character" w:customStyle="1" w:styleId="WW8Num3z3">
    <w:name w:val="WW8Num3z3"/>
    <w:semiHidden/>
    <w:rPr>
      <w:rFonts w:ascii="Symbol" w:hAnsi="Symbol" w:cs="Symbol" w:hint="default"/>
    </w:rPr>
  </w:style>
  <w:style w:type="character" w:customStyle="1" w:styleId="WW8Num4z1">
    <w:name w:val="WW8Num4z1"/>
    <w:semiHidden/>
  </w:style>
  <w:style w:type="character" w:customStyle="1" w:styleId="WW8Num4z2">
    <w:name w:val="WW8Num4z2"/>
    <w:semiHidden/>
  </w:style>
  <w:style w:type="character" w:customStyle="1" w:styleId="WW8Num4z3">
    <w:name w:val="WW8Num4z3"/>
    <w:semiHidden/>
  </w:style>
  <w:style w:type="character" w:customStyle="1" w:styleId="WW8Num4z4">
    <w:name w:val="WW8Num4z4"/>
    <w:semiHidden/>
  </w:style>
  <w:style w:type="character" w:customStyle="1" w:styleId="WW8Num4z5">
    <w:name w:val="WW8Num4z5"/>
    <w:semiHidden/>
  </w:style>
  <w:style w:type="character" w:customStyle="1" w:styleId="WW8Num4z6">
    <w:name w:val="WW8Num4z6"/>
    <w:semiHidden/>
  </w:style>
  <w:style w:type="character" w:customStyle="1" w:styleId="WW8Num4z7">
    <w:name w:val="WW8Num4z7"/>
    <w:semiHidden/>
  </w:style>
  <w:style w:type="character" w:customStyle="1" w:styleId="WW8Num4z8">
    <w:name w:val="WW8Num4z8"/>
    <w:semiHidden/>
  </w:style>
  <w:style w:type="character" w:customStyle="1" w:styleId="WW8Num5z1">
    <w:name w:val="WW8Num5z1"/>
    <w:semiHidden/>
    <w:rPr>
      <w:rFonts w:ascii="Courier New" w:hAnsi="Courier New" w:cs="Courier New" w:hint="default"/>
    </w:rPr>
  </w:style>
  <w:style w:type="character" w:customStyle="1" w:styleId="WW8Num5z2">
    <w:name w:val="WW8Num5z2"/>
    <w:semiHidden/>
    <w:rPr>
      <w:rFonts w:ascii="Wingdings" w:hAnsi="Wingdings" w:cs="Wingdings" w:hint="default"/>
    </w:rPr>
  </w:style>
  <w:style w:type="character" w:customStyle="1" w:styleId="WW8Num5z3">
    <w:name w:val="WW8Num5z3"/>
    <w:semiHidden/>
    <w:rPr>
      <w:rFonts w:ascii="Symbol" w:hAnsi="Symbol" w:cs="Symbol" w:hint="default"/>
    </w:rPr>
  </w:style>
  <w:style w:type="character" w:customStyle="1" w:styleId="WW8Num6z1">
    <w:name w:val="WW8Num6z1"/>
    <w:semiHidden/>
    <w:rPr>
      <w:rFonts w:ascii="Courier New" w:hAnsi="Courier New" w:cs="Courier New" w:hint="default"/>
    </w:rPr>
  </w:style>
  <w:style w:type="character" w:customStyle="1" w:styleId="WW8Num6z2">
    <w:name w:val="WW8Num6z2"/>
    <w:semiHidden/>
    <w:rPr>
      <w:rFonts w:ascii="Wingdings" w:hAnsi="Wingdings" w:cs="Wingdings" w:hint="default"/>
    </w:rPr>
  </w:style>
  <w:style w:type="character" w:customStyle="1" w:styleId="WW8Num6z3">
    <w:name w:val="WW8Num6z3"/>
    <w:semiHidden/>
    <w:rPr>
      <w:rFonts w:ascii="Symbol" w:hAnsi="Symbol" w:cs="Symbol" w:hint="default"/>
    </w:rPr>
  </w:style>
  <w:style w:type="character" w:customStyle="1" w:styleId="WW8Num7z1">
    <w:name w:val="WW8Num7z1"/>
    <w:semiHidden/>
    <w:rPr>
      <w:rFonts w:ascii="Courier New" w:hAnsi="Courier New" w:cs="Courier New" w:hint="default"/>
    </w:rPr>
  </w:style>
  <w:style w:type="character" w:customStyle="1" w:styleId="WW8Num7z2">
    <w:name w:val="WW8Num7z2"/>
    <w:semiHidden/>
    <w:rPr>
      <w:rFonts w:ascii="Wingdings" w:hAnsi="Wingdings" w:cs="Wingdings" w:hint="default"/>
    </w:rPr>
  </w:style>
  <w:style w:type="character" w:customStyle="1" w:styleId="WW8Num7z3">
    <w:name w:val="WW8Num7z3"/>
    <w:semiHidden/>
    <w:rPr>
      <w:rFonts w:ascii="Symbol" w:hAnsi="Symbol" w:cs="Symbol" w:hint="default"/>
    </w:rPr>
  </w:style>
  <w:style w:type="character" w:customStyle="1" w:styleId="WW8Num8z0">
    <w:name w:val="WW8Num8z0"/>
    <w:semiHidden/>
    <w:rPr>
      <w:rFonts w:ascii="Wingdings 2" w:hAnsi="Wingdings 2" w:cs="Wingdings 2" w:hint="default"/>
      <w:color w:val="4E76AE"/>
    </w:rPr>
  </w:style>
  <w:style w:type="character" w:customStyle="1" w:styleId="WW8Num8z1">
    <w:name w:val="WW8Num8z1"/>
    <w:semiHidden/>
    <w:rPr>
      <w:rFonts w:ascii="Courier New" w:hAnsi="Courier New" w:cs="Courier New" w:hint="default"/>
    </w:rPr>
  </w:style>
  <w:style w:type="character" w:customStyle="1" w:styleId="WW8Num8z2">
    <w:name w:val="WW8Num8z2"/>
    <w:semiHidden/>
    <w:rPr>
      <w:rFonts w:ascii="Wingdings" w:hAnsi="Wingdings" w:cs="Wingdings" w:hint="default"/>
    </w:rPr>
  </w:style>
  <w:style w:type="character" w:customStyle="1" w:styleId="WW8Num8z3">
    <w:name w:val="WW8Num8z3"/>
    <w:semiHidden/>
    <w:rPr>
      <w:rFonts w:ascii="Symbol" w:hAnsi="Symbol" w:cs="Symbol" w:hint="default"/>
    </w:rPr>
  </w:style>
  <w:style w:type="character" w:customStyle="1" w:styleId="WW8Num9z0">
    <w:name w:val="WW8Num9z0"/>
    <w:semiHidden/>
    <w:rPr>
      <w:rFonts w:ascii="Wingdings 2" w:hAnsi="Wingdings 2" w:cs="Wingdings 2" w:hint="default"/>
      <w:color w:val="007F9F"/>
    </w:rPr>
  </w:style>
  <w:style w:type="character" w:customStyle="1" w:styleId="WW8Num9z1">
    <w:name w:val="WW8Num9z1"/>
    <w:semiHidden/>
    <w:rPr>
      <w:rFonts w:ascii="Courier New" w:hAnsi="Courier New" w:cs="Courier New" w:hint="default"/>
    </w:rPr>
  </w:style>
  <w:style w:type="character" w:customStyle="1" w:styleId="WW8Num9z2">
    <w:name w:val="WW8Num9z2"/>
    <w:semiHidden/>
    <w:rPr>
      <w:rFonts w:ascii="Wingdings" w:hAnsi="Wingdings" w:cs="Wingdings" w:hint="default"/>
    </w:rPr>
  </w:style>
  <w:style w:type="character" w:customStyle="1" w:styleId="WW8Num9z3">
    <w:name w:val="WW8Num9z3"/>
    <w:semiHidden/>
    <w:rPr>
      <w:rFonts w:ascii="Symbol" w:hAnsi="Symbol" w:cs="Symbol" w:hint="default"/>
    </w:rPr>
  </w:style>
  <w:style w:type="character" w:customStyle="1" w:styleId="WW8Num10z0">
    <w:name w:val="WW8Num10z0"/>
    <w:semiHidden/>
    <w:rPr>
      <w:rFonts w:hint="default"/>
    </w:rPr>
  </w:style>
  <w:style w:type="character" w:customStyle="1" w:styleId="WW8Num10z1">
    <w:name w:val="WW8Num10z1"/>
    <w:semiHidden/>
  </w:style>
  <w:style w:type="character" w:customStyle="1" w:styleId="WW8Num10z2">
    <w:name w:val="WW8Num10z2"/>
    <w:semiHidden/>
  </w:style>
  <w:style w:type="character" w:customStyle="1" w:styleId="WW8Num10z3">
    <w:name w:val="WW8Num10z3"/>
    <w:semiHidden/>
  </w:style>
  <w:style w:type="character" w:customStyle="1" w:styleId="WW8Num10z4">
    <w:name w:val="WW8Num10z4"/>
    <w:semiHidden/>
  </w:style>
  <w:style w:type="character" w:customStyle="1" w:styleId="WW8Num10z5">
    <w:name w:val="WW8Num10z5"/>
    <w:semiHidden/>
  </w:style>
  <w:style w:type="character" w:customStyle="1" w:styleId="WW8Num10z6">
    <w:name w:val="WW8Num10z6"/>
    <w:semiHidden/>
  </w:style>
  <w:style w:type="character" w:customStyle="1" w:styleId="WW8Num10z7">
    <w:name w:val="WW8Num10z7"/>
    <w:semiHidden/>
  </w:style>
  <w:style w:type="character" w:customStyle="1" w:styleId="WW8Num10z8">
    <w:name w:val="WW8Num10z8"/>
    <w:semiHidden/>
  </w:style>
  <w:style w:type="character" w:customStyle="1" w:styleId="Policepardfaut1">
    <w:name w:val="Police par défaut1"/>
    <w:semiHidden/>
  </w:style>
  <w:style w:type="character" w:styleId="Lienhypertexte">
    <w:name w:val="Hyperlink"/>
    <w:uiPriority w:val="99"/>
    <w:unhideWhenUsed/>
    <w:rsid w:val="004C2D07"/>
    <w:rPr>
      <w:color w:val="0000FF"/>
      <w:u w:val="single"/>
    </w:rPr>
  </w:style>
  <w:style w:type="character" w:customStyle="1" w:styleId="Titre1Car">
    <w:name w:val="Titre 1 Car"/>
    <w:link w:val="Titre1"/>
    <w:rsid w:val="004C2D07"/>
    <w:rPr>
      <w:rFonts w:ascii="Arial" w:hAnsi="Arial"/>
      <w:b/>
      <w:bCs/>
      <w:color w:val="17818E"/>
      <w:sz w:val="32"/>
      <w:szCs w:val="28"/>
      <w:lang w:eastAsia="en-US"/>
    </w:rPr>
  </w:style>
  <w:style w:type="character" w:customStyle="1" w:styleId="Titre2Car">
    <w:name w:val="Titre 2 Car"/>
    <w:link w:val="Titre2"/>
    <w:rsid w:val="004C2D07"/>
    <w:rPr>
      <w:rFonts w:ascii="Arial" w:hAnsi="Arial"/>
      <w:b/>
      <w:bCs/>
      <w:color w:val="17818E"/>
      <w:sz w:val="30"/>
      <w:szCs w:val="26"/>
      <w:lang w:eastAsia="en-US"/>
    </w:rPr>
  </w:style>
  <w:style w:type="character" w:customStyle="1" w:styleId="Titre3Car">
    <w:name w:val="Titre 3 Car"/>
    <w:link w:val="Titre3"/>
    <w:rsid w:val="004C2D07"/>
    <w:rPr>
      <w:rFonts w:ascii="Arial" w:hAnsi="Arial"/>
      <w:bCs/>
      <w:color w:val="17818E"/>
      <w:sz w:val="28"/>
      <w:szCs w:val="22"/>
      <w:lang w:eastAsia="en-US"/>
    </w:rPr>
  </w:style>
  <w:style w:type="character" w:customStyle="1" w:styleId="En-tteCar">
    <w:name w:val="En-tête Car"/>
    <w:link w:val="En-tte"/>
    <w:rsid w:val="004C2D07"/>
    <w:rPr>
      <w:rFonts w:ascii="Arial" w:eastAsia="Calibri" w:hAnsi="Arial"/>
      <w:sz w:val="22"/>
      <w:szCs w:val="22"/>
      <w:lang w:eastAsia="en-US"/>
    </w:rPr>
  </w:style>
  <w:style w:type="character" w:customStyle="1" w:styleId="PieddepageCar">
    <w:name w:val="Pied de page Car"/>
    <w:link w:val="Pieddepage"/>
    <w:rsid w:val="004C2D07"/>
    <w:rPr>
      <w:rFonts w:ascii="Arial" w:eastAsia="Calibri" w:hAnsi="Arial"/>
      <w:sz w:val="22"/>
      <w:szCs w:val="22"/>
      <w:lang w:eastAsia="en-US"/>
    </w:rPr>
  </w:style>
  <w:style w:type="character" w:customStyle="1" w:styleId="TextedebullesCar">
    <w:name w:val="Texte de bulles Car"/>
    <w:link w:val="Textedebulles"/>
    <w:rsid w:val="004C2D07"/>
    <w:rPr>
      <w:rFonts w:ascii="Tahoma" w:eastAsia="Calibri" w:hAnsi="Tahoma" w:cs="Tahoma"/>
      <w:sz w:val="16"/>
      <w:szCs w:val="16"/>
      <w:lang w:eastAsia="en-US"/>
    </w:rPr>
  </w:style>
  <w:style w:type="character" w:customStyle="1" w:styleId="NotedebasdepageCar">
    <w:name w:val="Note de bas de page Car"/>
    <w:link w:val="Notedebasdepage"/>
    <w:uiPriority w:val="99"/>
    <w:rsid w:val="004C2D07"/>
    <w:rPr>
      <w:rFonts w:ascii="Book Antiqua" w:hAnsi="Book Antiqua" w:cs="Book Antiqua"/>
      <w:i/>
      <w:iCs/>
      <w:sz w:val="18"/>
      <w:szCs w:val="18"/>
      <w:lang w:eastAsia="en-US"/>
    </w:rPr>
  </w:style>
  <w:style w:type="character" w:customStyle="1" w:styleId="Caractresdenotedebasdepage">
    <w:name w:val="Caractères de note de bas de page"/>
    <w:rPr>
      <w:vertAlign w:val="superscript"/>
    </w:rPr>
  </w:style>
  <w:style w:type="character" w:customStyle="1" w:styleId="ListLabel81">
    <w:name w:val="ListLabel 81"/>
    <w:semiHidden/>
    <w:rPr>
      <w:rFonts w:ascii="Times New Roman" w:hAnsi="Times New Roman" w:cs="Arial"/>
    </w:rPr>
  </w:style>
  <w:style w:type="character" w:customStyle="1" w:styleId="ListLabel82">
    <w:name w:val="ListLabel 82"/>
    <w:semiHidden/>
    <w:rPr>
      <w:rFonts w:cs="Courier New"/>
    </w:rPr>
  </w:style>
  <w:style w:type="character" w:customStyle="1" w:styleId="ListLabel83">
    <w:name w:val="ListLabel 83"/>
    <w:semiHidden/>
    <w:rPr>
      <w:rFonts w:cs="Wingdings"/>
    </w:rPr>
  </w:style>
  <w:style w:type="character" w:customStyle="1" w:styleId="ListLabel84">
    <w:name w:val="ListLabel 84"/>
    <w:semiHidden/>
    <w:rPr>
      <w:rFonts w:cs="Symbol"/>
    </w:rPr>
  </w:style>
  <w:style w:type="character" w:customStyle="1" w:styleId="ListLabel85">
    <w:name w:val="ListLabel 85"/>
    <w:semiHidden/>
    <w:rPr>
      <w:rFonts w:cs="Courier New"/>
    </w:rPr>
  </w:style>
  <w:style w:type="character" w:customStyle="1" w:styleId="ListLabel86">
    <w:name w:val="ListLabel 86"/>
    <w:semiHidden/>
    <w:rPr>
      <w:rFonts w:cs="Wingdings"/>
    </w:rPr>
  </w:style>
  <w:style w:type="character" w:customStyle="1" w:styleId="ListLabel87">
    <w:name w:val="ListLabel 87"/>
    <w:semiHidden/>
    <w:rPr>
      <w:rFonts w:cs="Symbol"/>
    </w:rPr>
  </w:style>
  <w:style w:type="character" w:customStyle="1" w:styleId="ListLabel88">
    <w:name w:val="ListLabel 88"/>
    <w:semiHidden/>
    <w:rPr>
      <w:rFonts w:cs="Courier New"/>
    </w:rPr>
  </w:style>
  <w:style w:type="table" w:customStyle="1" w:styleId="basetableau">
    <w:name w:val="base tableau"/>
    <w:basedOn w:val="TableauNormal"/>
    <w:uiPriority w:val="99"/>
    <w:rsid w:val="007B0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character" w:customStyle="1" w:styleId="Marquedecommentaire1">
    <w:name w:val="Marque de commentaire1"/>
    <w:semiHidden/>
    <w:rPr>
      <w:sz w:val="16"/>
      <w:szCs w:val="16"/>
    </w:rPr>
  </w:style>
  <w:style w:type="character" w:customStyle="1" w:styleId="CommentaireCar">
    <w:name w:val="Commentaire Car"/>
    <w:link w:val="Commentaire"/>
    <w:uiPriority w:val="99"/>
    <w:rsid w:val="004C2D07"/>
    <w:rPr>
      <w:rFonts w:ascii="Calibri" w:hAnsi="Calibri" w:cs="Calibri"/>
      <w:sz w:val="22"/>
    </w:rPr>
  </w:style>
  <w:style w:type="character" w:customStyle="1" w:styleId="ObjetducommentaireCar">
    <w:name w:val="Objet du commentaire Car"/>
    <w:link w:val="Objetducommentaire"/>
    <w:uiPriority w:val="99"/>
    <w:rsid w:val="004C2D07"/>
    <w:rPr>
      <w:rFonts w:ascii="Arial" w:eastAsia="Calibri" w:hAnsi="Arial"/>
      <w:b/>
      <w:bCs/>
      <w:sz w:val="22"/>
      <w:lang w:eastAsia="en-US"/>
    </w:rPr>
  </w:style>
  <w:style w:type="character" w:customStyle="1" w:styleId="Marquedecommentaire2">
    <w:name w:val="Marque de commentaire2"/>
    <w:semiHidden/>
    <w:rPr>
      <w:sz w:val="16"/>
      <w:szCs w:val="16"/>
    </w:rPr>
  </w:style>
  <w:style w:type="character" w:customStyle="1" w:styleId="CommentaireCar1">
    <w:name w:val="Commentaire Car1"/>
    <w:semiHidden/>
    <w:rPr>
      <w:rFonts w:ascii="Calibri" w:eastAsia="Calibri" w:hAnsi="Calibri" w:cs="Calibri"/>
      <w:lang w:eastAsia="zh-CN"/>
    </w:rPr>
  </w:style>
  <w:style w:type="character" w:customStyle="1" w:styleId="ListLabel73">
    <w:name w:val="ListLabel 73"/>
    <w:semiHidden/>
    <w:rPr>
      <w:rFonts w:ascii="Calibri" w:hAnsi="Calibri" w:cs="Wingdings 2"/>
      <w:b w:val="0"/>
      <w:color w:val="007F9F"/>
      <w:sz w:val="36"/>
    </w:rPr>
  </w:style>
  <w:style w:type="character" w:customStyle="1" w:styleId="ListLabel74">
    <w:name w:val="ListLabel 74"/>
    <w:semiHidden/>
    <w:rPr>
      <w:rFonts w:cs="Courier New"/>
    </w:rPr>
  </w:style>
  <w:style w:type="character" w:customStyle="1" w:styleId="ListLabel75">
    <w:name w:val="ListLabel 75"/>
    <w:semiHidden/>
    <w:rPr>
      <w:rFonts w:cs="Wingdings"/>
    </w:rPr>
  </w:style>
  <w:style w:type="character" w:customStyle="1" w:styleId="ListLabel76">
    <w:name w:val="ListLabel 76"/>
    <w:semiHidden/>
    <w:rPr>
      <w:rFonts w:cs="Symbol"/>
    </w:rPr>
  </w:style>
  <w:style w:type="character" w:customStyle="1" w:styleId="ListLabel77">
    <w:name w:val="ListLabel 77"/>
    <w:semiHidden/>
    <w:rPr>
      <w:rFonts w:cs="Courier New"/>
    </w:rPr>
  </w:style>
  <w:style w:type="character" w:customStyle="1" w:styleId="ListLabel78">
    <w:name w:val="ListLabel 78"/>
    <w:semiHidden/>
    <w:rPr>
      <w:rFonts w:cs="Wingdings"/>
    </w:rPr>
  </w:style>
  <w:style w:type="character" w:customStyle="1" w:styleId="ListLabel79">
    <w:name w:val="ListLabel 79"/>
    <w:semiHidden/>
    <w:rPr>
      <w:rFonts w:cs="Symbol"/>
    </w:rPr>
  </w:style>
  <w:style w:type="character" w:customStyle="1" w:styleId="ListLabel80">
    <w:name w:val="ListLabel 80"/>
    <w:semiHidden/>
    <w:rPr>
      <w:rFonts w:cs="Courier New"/>
    </w:rPr>
  </w:style>
  <w:style w:type="character" w:customStyle="1" w:styleId="Marquedecommentaire3">
    <w:name w:val="Marque de commentaire3"/>
    <w:semiHidden/>
    <w:rPr>
      <w:sz w:val="16"/>
      <w:szCs w:val="16"/>
    </w:rPr>
  </w:style>
  <w:style w:type="character" w:customStyle="1" w:styleId="CommentaireCar2">
    <w:name w:val="Commentaire Car2"/>
    <w:semiHidden/>
    <w:rPr>
      <w:rFonts w:ascii="Calibri" w:eastAsia="Calibri" w:hAnsi="Calibri" w:cs="Calibri"/>
      <w:lang w:eastAsia="zh-CN"/>
    </w:rPr>
  </w:style>
  <w:style w:type="paragraph" w:styleId="Corpsdetexte">
    <w:name w:val="Body Text"/>
    <w:basedOn w:val="Normal"/>
    <w:link w:val="CorpsdetexteCar"/>
    <w:rsid w:val="004C2D07"/>
    <w:pPr>
      <w:spacing w:after="120"/>
    </w:pPr>
    <w:rPr>
      <w:rFonts w:ascii="Calibri" w:eastAsia="Times New Roman" w:hAnsi="Calibri"/>
    </w:rPr>
  </w:style>
  <w:style w:type="paragraph" w:styleId="Liste0">
    <w:name w:val="List"/>
    <w:basedOn w:val="Normal"/>
    <w:uiPriority w:val="99"/>
    <w:unhideWhenUsed/>
    <w:rsid w:val="004C2D07"/>
    <w:pPr>
      <w:ind w:left="283" w:hanging="283"/>
      <w:contextualSpacing/>
    </w:pPr>
  </w:style>
  <w:style w:type="paragraph" w:customStyle="1" w:styleId="Index">
    <w:name w:val="Index"/>
    <w:basedOn w:val="Normal"/>
    <w:pPr>
      <w:suppressLineNumbers/>
    </w:pPr>
    <w:rPr>
      <w:rFonts w:ascii="Carlito" w:hAnsi="Carlito" w:cs="FreeSans"/>
    </w:rPr>
  </w:style>
  <w:style w:type="paragraph" w:styleId="TM1">
    <w:name w:val="toc 1"/>
    <w:basedOn w:val="Titre2"/>
    <w:next w:val="Normal"/>
    <w:autoRedefine/>
    <w:uiPriority w:val="39"/>
    <w:unhideWhenUsed/>
    <w:rsid w:val="004C2D0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C2D07"/>
    <w:pPr>
      <w:tabs>
        <w:tab w:val="left" w:pos="660"/>
        <w:tab w:val="right" w:pos="9344"/>
      </w:tabs>
      <w:spacing w:line="360" w:lineRule="auto"/>
    </w:pPr>
    <w:rPr>
      <w:noProof/>
      <w:color w:val="31849B"/>
      <w:sz w:val="28"/>
      <w:szCs w:val="28"/>
    </w:rPr>
  </w:style>
  <w:style w:type="paragraph" w:styleId="Paragraphedeliste">
    <w:name w:val="List Paragraph"/>
    <w:basedOn w:val="Normal"/>
    <w:link w:val="ParagraphedelisteCar"/>
    <w:uiPriority w:val="34"/>
    <w:unhideWhenUsed/>
    <w:rsid w:val="004C2D07"/>
    <w:pPr>
      <w:numPr>
        <w:numId w:val="26"/>
      </w:numPr>
      <w:contextualSpacing/>
    </w:pPr>
  </w:style>
  <w:style w:type="paragraph" w:styleId="En-tte">
    <w:name w:val="header"/>
    <w:basedOn w:val="Normal"/>
    <w:link w:val="En-tteCar"/>
    <w:unhideWhenUsed/>
    <w:rsid w:val="004C2D07"/>
    <w:pPr>
      <w:pBdr>
        <w:bottom w:val="single" w:sz="4" w:space="1" w:color="auto"/>
      </w:pBdr>
      <w:tabs>
        <w:tab w:val="left" w:pos="5026"/>
        <w:tab w:val="right" w:pos="9072"/>
      </w:tabs>
      <w:spacing w:before="160" w:after="480"/>
    </w:pPr>
  </w:style>
  <w:style w:type="paragraph" w:styleId="Pieddepage">
    <w:name w:val="footer"/>
    <w:basedOn w:val="Normal"/>
    <w:link w:val="PieddepageCar"/>
    <w:unhideWhenUsed/>
    <w:rsid w:val="004C2D07"/>
    <w:pPr>
      <w:tabs>
        <w:tab w:val="center" w:pos="4536"/>
        <w:tab w:val="right" w:pos="9072"/>
      </w:tabs>
    </w:pPr>
  </w:style>
  <w:style w:type="paragraph" w:styleId="Textedebulles">
    <w:name w:val="Balloon Text"/>
    <w:basedOn w:val="Normal"/>
    <w:link w:val="TextedebullesCar"/>
    <w:unhideWhenUsed/>
    <w:rsid w:val="004C2D07"/>
    <w:rPr>
      <w:rFonts w:ascii="Tahoma" w:hAnsi="Tahoma" w:cs="Tahoma"/>
      <w:sz w:val="16"/>
      <w:szCs w:val="16"/>
    </w:rPr>
  </w:style>
  <w:style w:type="paragraph" w:styleId="Sansinterligne">
    <w:name w:val="No Spacing"/>
    <w:uiPriority w:val="1"/>
    <w:unhideWhenUsed/>
    <w:rsid w:val="004C2D07"/>
    <w:rPr>
      <w:rFonts w:ascii="Calibri" w:hAnsi="Calibri"/>
      <w:sz w:val="22"/>
      <w:szCs w:val="22"/>
      <w:lang w:eastAsia="en-US"/>
    </w:rPr>
  </w:style>
  <w:style w:type="paragraph" w:styleId="Notedebasdepage">
    <w:name w:val="footnote text"/>
    <w:basedOn w:val="Normal"/>
    <w:link w:val="NotedebasdepageCar"/>
    <w:uiPriority w:val="99"/>
    <w:rsid w:val="004C2D07"/>
    <w:pPr>
      <w:ind w:left="360" w:hanging="360"/>
    </w:pPr>
    <w:rPr>
      <w:rFonts w:ascii="Book Antiqua" w:eastAsia="Times New Roman" w:hAnsi="Book Antiqua" w:cs="Book Antiqua"/>
      <w:i/>
      <w:iCs/>
      <w:sz w:val="18"/>
      <w:szCs w:val="18"/>
    </w:rPr>
  </w:style>
  <w:style w:type="paragraph" w:customStyle="1" w:styleId="Contenudetableau">
    <w:name w:val="Contenu de tableau"/>
    <w:basedOn w:val="Normal"/>
    <w:qFormat/>
    <w:rsid w:val="00E86314"/>
    <w:pPr>
      <w:spacing w:before="40" w:after="40"/>
      <w:jc w:val="left"/>
    </w:pPr>
  </w:style>
  <w:style w:type="paragraph" w:customStyle="1" w:styleId="Titredetableau">
    <w:name w:val="Titre de tableau"/>
    <w:basedOn w:val="Contenudetableau"/>
    <w:pPr>
      <w:jc w:val="center"/>
    </w:pPr>
    <w:rPr>
      <w:b/>
      <w:bCs/>
    </w:rPr>
  </w:style>
  <w:style w:type="paragraph" w:customStyle="1" w:styleId="Commentaire1">
    <w:name w:val="Commentaire1"/>
    <w:basedOn w:val="Normal"/>
    <w:semiHidden/>
    <w:rPr>
      <w:sz w:val="20"/>
      <w:szCs w:val="20"/>
    </w:rPr>
  </w:style>
  <w:style w:type="paragraph" w:styleId="Objetducommentaire">
    <w:name w:val="annotation subject"/>
    <w:basedOn w:val="Commentaire"/>
    <w:next w:val="Commentaire"/>
    <w:link w:val="ObjetducommentaireCar"/>
    <w:uiPriority w:val="99"/>
    <w:unhideWhenUsed/>
    <w:rsid w:val="004C2D07"/>
    <w:pPr>
      <w:spacing w:after="0" w:line="240" w:lineRule="auto"/>
    </w:pPr>
    <w:rPr>
      <w:rFonts w:ascii="Arial" w:eastAsia="Calibri" w:hAnsi="Arial" w:cs="Times New Roman"/>
      <w:b/>
      <w:bCs/>
      <w:lang w:eastAsia="en-US"/>
    </w:rPr>
  </w:style>
  <w:style w:type="paragraph" w:customStyle="1" w:styleId="Commentaire2">
    <w:name w:val="Commentaire2"/>
    <w:basedOn w:val="Normal"/>
    <w:semiHidden/>
    <w:rPr>
      <w:sz w:val="20"/>
      <w:szCs w:val="20"/>
    </w:rPr>
  </w:style>
  <w:style w:type="paragraph" w:styleId="TM3">
    <w:name w:val="toc 3"/>
    <w:basedOn w:val="Normal"/>
    <w:next w:val="Normal"/>
    <w:autoRedefine/>
    <w:uiPriority w:val="39"/>
    <w:unhideWhenUsed/>
    <w:rsid w:val="004C2D07"/>
    <w:pPr>
      <w:spacing w:after="100"/>
      <w:ind w:left="440"/>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styleId="Sous-titre">
    <w:name w:val="Subtitle"/>
    <w:basedOn w:val="Normal"/>
    <w:next w:val="Corpsdetexte"/>
    <w:qFormat/>
    <w:rsid w:val="004C2D07"/>
    <w:pPr>
      <w:keepNext/>
      <w:spacing w:after="120"/>
      <w:jc w:val="center"/>
    </w:pPr>
    <w:rPr>
      <w:rFonts w:eastAsia="Microsoft YaHei" w:cs="Lucida Sans"/>
      <w:sz w:val="36"/>
      <w:szCs w:val="36"/>
    </w:rPr>
  </w:style>
  <w:style w:type="paragraph" w:customStyle="1" w:styleId="Commentaire3">
    <w:name w:val="Commentaire3"/>
    <w:basedOn w:val="Normal"/>
    <w:semiHidden/>
    <w:rPr>
      <w:sz w:val="20"/>
      <w:szCs w:val="20"/>
    </w:rPr>
  </w:style>
  <w:style w:type="character" w:styleId="Marquedecommentaire">
    <w:name w:val="annotation reference"/>
    <w:uiPriority w:val="99"/>
    <w:semiHidden/>
    <w:unhideWhenUsed/>
    <w:rsid w:val="004C2D07"/>
    <w:rPr>
      <w:sz w:val="16"/>
      <w:szCs w:val="16"/>
    </w:rPr>
  </w:style>
  <w:style w:type="paragraph" w:styleId="Commentaire">
    <w:name w:val="annotation text"/>
    <w:basedOn w:val="Normal"/>
    <w:link w:val="CommentaireCar"/>
    <w:uiPriority w:val="99"/>
    <w:rsid w:val="004C2D07"/>
    <w:pPr>
      <w:spacing w:after="200" w:line="276" w:lineRule="auto"/>
    </w:pPr>
    <w:rPr>
      <w:rFonts w:ascii="Calibri" w:eastAsia="Times New Roman" w:hAnsi="Calibri" w:cs="Calibri"/>
      <w:szCs w:val="20"/>
      <w:lang w:eastAsia="fr-FR"/>
    </w:rPr>
  </w:style>
  <w:style w:type="character" w:customStyle="1" w:styleId="CommentaireCar3">
    <w:name w:val="Commentaire Car3"/>
    <w:uiPriority w:val="99"/>
    <w:semiHidden/>
    <w:rsid w:val="007733ED"/>
    <w:rPr>
      <w:rFonts w:ascii="Calibri" w:eastAsia="Calibri" w:hAnsi="Calibri" w:cs="Calibri"/>
      <w:lang w:eastAsia="zh-CN"/>
    </w:rPr>
  </w:style>
  <w:style w:type="character" w:styleId="AcronymeHTML">
    <w:name w:val="HTML Acronym"/>
    <w:uiPriority w:val="99"/>
    <w:semiHidden/>
    <w:unhideWhenUsed/>
    <w:rsid w:val="004C2D07"/>
  </w:style>
  <w:style w:type="paragraph" w:customStyle="1" w:styleId="Annexe">
    <w:name w:val="Annexe"/>
    <w:basedOn w:val="Normal"/>
    <w:next w:val="Normal"/>
    <w:qFormat/>
    <w:rsid w:val="004C2D07"/>
    <w:rPr>
      <w:b/>
      <w:color w:val="17818E"/>
    </w:rPr>
  </w:style>
  <w:style w:type="character" w:styleId="Appelnotedebasdep">
    <w:name w:val="footnote reference"/>
    <w:uiPriority w:val="99"/>
    <w:semiHidden/>
    <w:rsid w:val="004C2D07"/>
    <w:rPr>
      <w:rFonts w:cs="Times New Roman"/>
      <w:i/>
      <w:iCs/>
      <w:position w:val="6"/>
      <w:sz w:val="18"/>
      <w:szCs w:val="18"/>
      <w:vertAlign w:val="baseline"/>
    </w:rPr>
  </w:style>
  <w:style w:type="character" w:customStyle="1" w:styleId="apple-converted-space">
    <w:name w:val="apple-converted-space"/>
    <w:basedOn w:val="Policepardfaut"/>
    <w:semiHidden/>
    <w:rsid w:val="004C2D07"/>
  </w:style>
  <w:style w:type="paragraph" w:customStyle="1" w:styleId="Article">
    <w:name w:val="Article"/>
    <w:basedOn w:val="Normal"/>
    <w:link w:val="ArticleCar"/>
    <w:qFormat/>
    <w:rsid w:val="004C2D07"/>
    <w:rPr>
      <w:color w:val="17818E"/>
    </w:rPr>
  </w:style>
  <w:style w:type="character" w:customStyle="1" w:styleId="ArticleCar">
    <w:name w:val="Article Car"/>
    <w:link w:val="Article"/>
    <w:rsid w:val="004C2D07"/>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4C2D0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C2D07"/>
    <w:rPr>
      <w:rFonts w:ascii="Arial" w:eastAsia="Calibri" w:hAnsi="Arial"/>
      <w:bCs/>
      <w:iCs/>
      <w:sz w:val="22"/>
      <w:szCs w:val="22"/>
      <w:lang w:eastAsia="en-US"/>
    </w:rPr>
  </w:style>
  <w:style w:type="character" w:customStyle="1" w:styleId="CorpsdetexteCar">
    <w:name w:val="Corps de texte Car"/>
    <w:link w:val="Corpsdetexte"/>
    <w:rsid w:val="004C2D07"/>
    <w:rPr>
      <w:rFonts w:ascii="Calibri" w:hAnsi="Calibri"/>
      <w:sz w:val="22"/>
      <w:szCs w:val="22"/>
      <w:lang w:eastAsia="en-US"/>
    </w:rPr>
  </w:style>
  <w:style w:type="paragraph" w:styleId="Corpsdetexte2">
    <w:name w:val="Body Text 2"/>
    <w:basedOn w:val="Normal"/>
    <w:link w:val="Corpsdetexte2Car"/>
    <w:semiHidden/>
    <w:unhideWhenUsed/>
    <w:rsid w:val="004C2D07"/>
    <w:pPr>
      <w:ind w:right="-1"/>
    </w:pPr>
    <w:rPr>
      <w:rFonts w:eastAsia="Times New Roman" w:cs="Arial"/>
      <w:szCs w:val="20"/>
      <w:lang w:eastAsia="fr-FR"/>
    </w:rPr>
  </w:style>
  <w:style w:type="character" w:customStyle="1" w:styleId="Corpsdetexte2Car">
    <w:name w:val="Corps de texte 2 Car"/>
    <w:link w:val="Corpsdetexte2"/>
    <w:semiHidden/>
    <w:rsid w:val="004C2D07"/>
    <w:rPr>
      <w:rFonts w:ascii="Arial" w:hAnsi="Arial" w:cs="Arial"/>
      <w:sz w:val="22"/>
    </w:rPr>
  </w:style>
  <w:style w:type="paragraph" w:styleId="Corpsdetexte3">
    <w:name w:val="Body Text 3"/>
    <w:basedOn w:val="Normal"/>
    <w:link w:val="Corpsdetexte3Car"/>
    <w:semiHidden/>
    <w:unhideWhenUsed/>
    <w:rsid w:val="004C2D07"/>
    <w:pPr>
      <w:ind w:right="-10"/>
    </w:pPr>
    <w:rPr>
      <w:rFonts w:eastAsia="Times New Roman"/>
      <w:color w:val="FF0000"/>
      <w:szCs w:val="20"/>
      <w:lang w:eastAsia="fr-FR"/>
    </w:rPr>
  </w:style>
  <w:style w:type="character" w:customStyle="1" w:styleId="Corpsdetexte3Car">
    <w:name w:val="Corps de texte 3 Car"/>
    <w:link w:val="Corpsdetexte3"/>
    <w:semiHidden/>
    <w:rsid w:val="004C2D07"/>
    <w:rPr>
      <w:rFonts w:ascii="Arial" w:hAnsi="Arial"/>
      <w:color w:val="FF0000"/>
      <w:sz w:val="22"/>
    </w:rPr>
  </w:style>
  <w:style w:type="paragraph" w:customStyle="1" w:styleId="Default">
    <w:name w:val="Default"/>
    <w:uiPriority w:val="99"/>
    <w:rsid w:val="004C2D07"/>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4C2D07"/>
    <w:rPr>
      <w:b/>
      <w:bCs/>
    </w:rPr>
  </w:style>
  <w:style w:type="table" w:customStyle="1" w:styleId="Entte2">
    <w:name w:val="En tête 2"/>
    <w:basedOn w:val="TableauNormal"/>
    <w:uiPriority w:val="99"/>
    <w:rsid w:val="004C2D07"/>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C2D07"/>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4C2D07"/>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4C2D07"/>
    <w:pPr>
      <w:tabs>
        <w:tab w:val="left" w:pos="849"/>
      </w:tabs>
      <w:ind w:right="-2"/>
      <w:jc w:val="center"/>
    </w:pPr>
    <w:rPr>
      <w:rFonts w:cs="Arial"/>
      <w:color w:val="17818E"/>
      <w:szCs w:val="18"/>
    </w:rPr>
  </w:style>
  <w:style w:type="paragraph" w:customStyle="1" w:styleId="EPPDSTitre1">
    <w:name w:val="EPP DS Titre 1"/>
    <w:basedOn w:val="Normal"/>
    <w:uiPriority w:val="99"/>
    <w:rsid w:val="004C2D0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C2D07"/>
    <w:pPr>
      <w:ind w:left="720"/>
      <w:contextualSpacing/>
    </w:pPr>
    <w:rPr>
      <w:rFonts w:eastAsia="Times" w:cs="Times"/>
      <w:szCs w:val="18"/>
      <w:lang w:eastAsia="fr-FR"/>
    </w:rPr>
  </w:style>
  <w:style w:type="table" w:styleId="Grilledutableau">
    <w:name w:val="Table Grid"/>
    <w:basedOn w:val="TableauNormal"/>
    <w:rsid w:val="004C2D07"/>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4C2D07"/>
    <w:pPr>
      <w:spacing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C2D07"/>
    <w:pPr>
      <w:spacing w:line="280" w:lineRule="atLeas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C2D07"/>
    <w:rPr>
      <w:rFonts w:ascii="Calibri" w:eastAsia="Calibri" w:hAnsi="Calibri"/>
      <w:sz w:val="22"/>
      <w:szCs w:val="22"/>
      <w:lang w:eastAsia="en-US"/>
    </w:rPr>
  </w:style>
  <w:style w:type="paragraph" w:styleId="Index1">
    <w:name w:val="index 1"/>
    <w:basedOn w:val="Normal"/>
    <w:next w:val="Normal"/>
    <w:autoRedefine/>
    <w:uiPriority w:val="99"/>
    <w:unhideWhenUsed/>
    <w:rsid w:val="004C2D07"/>
    <w:pPr>
      <w:ind w:left="220" w:hanging="220"/>
    </w:pPr>
  </w:style>
  <w:style w:type="paragraph" w:styleId="Index2">
    <w:name w:val="index 2"/>
    <w:basedOn w:val="Normal"/>
    <w:next w:val="Normal"/>
    <w:autoRedefine/>
    <w:uiPriority w:val="99"/>
    <w:unhideWhenUsed/>
    <w:rsid w:val="004C2D07"/>
    <w:pPr>
      <w:ind w:left="440" w:hanging="220"/>
    </w:pPr>
  </w:style>
  <w:style w:type="paragraph" w:styleId="Index3">
    <w:name w:val="index 3"/>
    <w:basedOn w:val="Normal"/>
    <w:next w:val="Normal"/>
    <w:autoRedefine/>
    <w:uiPriority w:val="99"/>
    <w:unhideWhenUsed/>
    <w:rsid w:val="004C2D07"/>
    <w:pPr>
      <w:ind w:left="660" w:hanging="220"/>
    </w:pPr>
  </w:style>
  <w:style w:type="paragraph" w:styleId="Index4">
    <w:name w:val="index 4"/>
    <w:basedOn w:val="Normal"/>
    <w:next w:val="Normal"/>
    <w:autoRedefine/>
    <w:uiPriority w:val="99"/>
    <w:unhideWhenUsed/>
    <w:rsid w:val="004C2D07"/>
    <w:pPr>
      <w:ind w:left="880" w:hanging="220"/>
    </w:pPr>
  </w:style>
  <w:style w:type="paragraph" w:styleId="Index5">
    <w:name w:val="index 5"/>
    <w:basedOn w:val="Normal"/>
    <w:next w:val="Normal"/>
    <w:autoRedefine/>
    <w:uiPriority w:val="99"/>
    <w:unhideWhenUsed/>
    <w:rsid w:val="004C2D07"/>
    <w:pPr>
      <w:ind w:left="1100" w:hanging="220"/>
    </w:pPr>
  </w:style>
  <w:style w:type="paragraph" w:styleId="Index6">
    <w:name w:val="index 6"/>
    <w:basedOn w:val="Normal"/>
    <w:next w:val="Normal"/>
    <w:autoRedefine/>
    <w:uiPriority w:val="99"/>
    <w:unhideWhenUsed/>
    <w:rsid w:val="004C2D07"/>
    <w:pPr>
      <w:ind w:left="1320" w:hanging="220"/>
    </w:pPr>
  </w:style>
  <w:style w:type="paragraph" w:styleId="Index7">
    <w:name w:val="index 7"/>
    <w:basedOn w:val="Normal"/>
    <w:next w:val="Normal"/>
    <w:autoRedefine/>
    <w:uiPriority w:val="99"/>
    <w:unhideWhenUsed/>
    <w:rsid w:val="004C2D07"/>
    <w:pPr>
      <w:ind w:left="1540" w:hanging="220"/>
    </w:pPr>
  </w:style>
  <w:style w:type="paragraph" w:styleId="Index8">
    <w:name w:val="index 8"/>
    <w:basedOn w:val="Normal"/>
    <w:next w:val="Normal"/>
    <w:autoRedefine/>
    <w:uiPriority w:val="99"/>
    <w:unhideWhenUsed/>
    <w:rsid w:val="004C2D07"/>
    <w:pPr>
      <w:ind w:left="1760" w:hanging="220"/>
    </w:pPr>
  </w:style>
  <w:style w:type="paragraph" w:styleId="Index9">
    <w:name w:val="index 9"/>
    <w:basedOn w:val="Normal"/>
    <w:next w:val="Normal"/>
    <w:autoRedefine/>
    <w:uiPriority w:val="99"/>
    <w:unhideWhenUsed/>
    <w:rsid w:val="004C2D07"/>
    <w:pPr>
      <w:ind w:left="1980" w:hanging="220"/>
    </w:pPr>
  </w:style>
  <w:style w:type="character" w:styleId="Lienhypertextesuivivisit">
    <w:name w:val="FollowedHyperlink"/>
    <w:basedOn w:val="Policepardfaut"/>
    <w:uiPriority w:val="99"/>
    <w:semiHidden/>
    <w:unhideWhenUsed/>
    <w:rsid w:val="004C2D07"/>
    <w:rPr>
      <w:color w:val="800080" w:themeColor="followedHyperlink"/>
      <w:u w:val="single"/>
    </w:rPr>
  </w:style>
  <w:style w:type="paragraph" w:customStyle="1" w:styleId="liste">
    <w:name w:val="liste"/>
    <w:basedOn w:val="Liste0"/>
    <w:next w:val="Normal"/>
    <w:qFormat/>
    <w:rsid w:val="004C2D07"/>
    <w:pPr>
      <w:numPr>
        <w:numId w:val="29"/>
      </w:numPr>
      <w:spacing w:before="0" w:after="120"/>
    </w:pPr>
    <w:rPr>
      <w:rFonts w:eastAsia="Times" w:cs="Calibri"/>
      <w:szCs w:val="24"/>
      <w:lang w:eastAsia="fr-FR"/>
    </w:rPr>
  </w:style>
  <w:style w:type="paragraph" w:styleId="Listepuces">
    <w:name w:val="List Bullet"/>
    <w:basedOn w:val="Normal"/>
    <w:uiPriority w:val="99"/>
    <w:semiHidden/>
    <w:unhideWhenUsed/>
    <w:rsid w:val="004C2D07"/>
    <w:pPr>
      <w:contextualSpacing/>
    </w:pPr>
  </w:style>
  <w:style w:type="paragraph" w:customStyle="1" w:styleId="Listecouleur-Accent11">
    <w:name w:val="Liste couleur - Accent 11"/>
    <w:basedOn w:val="Normal"/>
    <w:uiPriority w:val="34"/>
    <w:unhideWhenUsed/>
    <w:rsid w:val="004C2D07"/>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C2D0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C2D07"/>
    <w:rPr>
      <w:rFonts w:ascii="Calibri Light" w:eastAsia="MS Mincho" w:hAnsi="Calibri Light"/>
      <w:b/>
    </w:rPr>
  </w:style>
  <w:style w:type="paragraph" w:customStyle="1" w:styleId="listetableau0">
    <w:name w:val="liste tableau"/>
    <w:basedOn w:val="Listetableau"/>
    <w:qFormat/>
    <w:rsid w:val="007B0C89"/>
    <w:pPr>
      <w:spacing w:before="40" w:after="40"/>
      <w:ind w:left="227" w:hanging="170"/>
      <w:contextualSpacing w:val="0"/>
    </w:pPr>
  </w:style>
  <w:style w:type="character" w:customStyle="1" w:styleId="ParagraphedelisteCar">
    <w:name w:val="Paragraphe de liste Car"/>
    <w:link w:val="Paragraphedeliste"/>
    <w:uiPriority w:val="34"/>
    <w:locked/>
    <w:rsid w:val="004C2D07"/>
    <w:rPr>
      <w:rFonts w:ascii="Arial" w:eastAsia="Calibri" w:hAnsi="Arial"/>
      <w:sz w:val="22"/>
      <w:szCs w:val="22"/>
      <w:lang w:eastAsia="en-US"/>
    </w:rPr>
  </w:style>
  <w:style w:type="paragraph" w:customStyle="1" w:styleId="Listetableau">
    <w:name w:val="Liste tableau"/>
    <w:basedOn w:val="Paragraphedeliste"/>
    <w:semiHidden/>
    <w:qFormat/>
    <w:rsid w:val="004C2D07"/>
    <w:pPr>
      <w:numPr>
        <w:numId w:val="32"/>
      </w:numPr>
      <w:jc w:val="left"/>
    </w:pPr>
  </w:style>
  <w:style w:type="numbering" w:customStyle="1" w:styleId="Listetirets">
    <w:name w:val="Liste tirets"/>
    <w:basedOn w:val="Aucuneliste"/>
    <w:uiPriority w:val="99"/>
    <w:rsid w:val="004C2D07"/>
    <w:pPr>
      <w:numPr>
        <w:numId w:val="25"/>
      </w:numPr>
    </w:pPr>
  </w:style>
  <w:style w:type="paragraph" w:customStyle="1" w:styleId="Notes">
    <w:name w:val="Notes"/>
    <w:basedOn w:val="Normal"/>
    <w:link w:val="NotesCar"/>
    <w:uiPriority w:val="1"/>
    <w:qFormat/>
    <w:rsid w:val="004C2D07"/>
    <w:pPr>
      <w:ind w:right="203"/>
    </w:pPr>
    <w:rPr>
      <w:rFonts w:cs="Arial"/>
      <w:color w:val="808080"/>
      <w:szCs w:val="20"/>
    </w:rPr>
  </w:style>
  <w:style w:type="character" w:customStyle="1" w:styleId="NotesCar">
    <w:name w:val="Notes Car"/>
    <w:link w:val="Notes"/>
    <w:uiPriority w:val="1"/>
    <w:rsid w:val="004C2D07"/>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4C2D07"/>
    <w:pPr>
      <w:numPr>
        <w:numId w:val="27"/>
      </w:numPr>
    </w:pPr>
  </w:style>
  <w:style w:type="paragraph" w:customStyle="1" w:styleId="pucesdetableau">
    <w:name w:val="puces de tableau"/>
    <w:basedOn w:val="listetableau0"/>
    <w:qFormat/>
    <w:rsid w:val="004C2D07"/>
    <w:pPr>
      <w:numPr>
        <w:numId w:val="28"/>
      </w:numPr>
    </w:pPr>
    <w:rPr>
      <w:rFonts w:eastAsiaTheme="minorHAnsi"/>
      <w:szCs w:val="20"/>
    </w:rPr>
  </w:style>
  <w:style w:type="character" w:styleId="Rfrenceple">
    <w:name w:val="Subtle Reference"/>
    <w:uiPriority w:val="31"/>
    <w:unhideWhenUsed/>
    <w:rsid w:val="004C2D07"/>
    <w:rPr>
      <w:smallCaps/>
      <w:color w:val="C0504D"/>
      <w:u w:val="single"/>
    </w:rPr>
  </w:style>
  <w:style w:type="paragraph" w:styleId="Retraitcorpsdetexte2">
    <w:name w:val="Body Text Indent 2"/>
    <w:basedOn w:val="Normal"/>
    <w:link w:val="Retraitcorpsdetexte2Car"/>
    <w:semiHidden/>
    <w:rsid w:val="004C2D0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C2D07"/>
    <w:rPr>
      <w:rFonts w:ascii="Calibri" w:hAnsi="Calibri"/>
      <w:sz w:val="22"/>
      <w:szCs w:val="22"/>
      <w:lang w:eastAsia="en-US"/>
    </w:rPr>
  </w:style>
  <w:style w:type="paragraph" w:customStyle="1" w:styleId="sommaire">
    <w:name w:val="sommaire"/>
    <w:basedOn w:val="Normal"/>
    <w:qFormat/>
    <w:rsid w:val="004C2D0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C2D07"/>
    <w:pPr>
      <w:numPr>
        <w:ilvl w:val="1"/>
      </w:numPr>
    </w:pPr>
  </w:style>
  <w:style w:type="paragraph" w:customStyle="1" w:styleId="stitre1">
    <w:name w:val="stitre1"/>
    <w:basedOn w:val="Normal"/>
    <w:semiHidden/>
    <w:rsid w:val="004C2D07"/>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4C2D07"/>
    <w:rPr>
      <w:rFonts w:cs="Times New Roman"/>
      <w:color w:val="808080"/>
    </w:rPr>
  </w:style>
  <w:style w:type="character" w:customStyle="1" w:styleId="Titre4Car">
    <w:name w:val="Titre 4 Car"/>
    <w:link w:val="Titre4"/>
    <w:rsid w:val="004C2D07"/>
    <w:rPr>
      <w:rFonts w:ascii="Arial" w:hAnsi="Arial"/>
      <w:b/>
      <w:bCs/>
      <w:iCs/>
      <w:color w:val="17818E"/>
      <w:sz w:val="22"/>
      <w:szCs w:val="22"/>
      <w:lang w:eastAsia="en-US"/>
    </w:rPr>
  </w:style>
  <w:style w:type="character" w:customStyle="1" w:styleId="Titre5Car">
    <w:name w:val="Titre 5 Car"/>
    <w:link w:val="Titre5"/>
    <w:rsid w:val="004C2D07"/>
    <w:rPr>
      <w:rFonts w:ascii="Arial" w:hAnsi="Arial"/>
      <w:b/>
      <w:sz w:val="22"/>
      <w:szCs w:val="22"/>
      <w:lang w:eastAsia="en-US"/>
    </w:rPr>
  </w:style>
  <w:style w:type="paragraph" w:customStyle="1" w:styleId="Titre5numrot">
    <w:name w:val="Titre 5 numéroté"/>
    <w:basedOn w:val="Titre5"/>
    <w:qFormat/>
    <w:rsid w:val="004C2D07"/>
    <w:pPr>
      <w:numPr>
        <w:numId w:val="31"/>
      </w:numPr>
    </w:pPr>
  </w:style>
  <w:style w:type="paragraph" w:customStyle="1" w:styleId="Titre5tableau">
    <w:name w:val="Titre 5 tableau"/>
    <w:basedOn w:val="Titre5"/>
    <w:qFormat/>
    <w:rsid w:val="007B0C89"/>
    <w:pPr>
      <w:spacing w:before="40" w:after="40"/>
      <w:ind w:left="0"/>
      <w:jc w:val="left"/>
    </w:pPr>
    <w:rPr>
      <w:rFonts w:eastAsia="MS Mincho"/>
      <w:lang w:eastAsia="fr-FR"/>
    </w:rPr>
  </w:style>
  <w:style w:type="character" w:customStyle="1" w:styleId="Titre6Car">
    <w:name w:val="Titre 6 Car"/>
    <w:link w:val="Titre6"/>
    <w:rsid w:val="004C2D07"/>
    <w:rPr>
      <w:rFonts w:ascii="Arial" w:eastAsia="Calibri" w:hAnsi="Arial"/>
      <w:i/>
      <w:iCs/>
      <w:sz w:val="22"/>
      <w:szCs w:val="22"/>
      <w:lang w:eastAsia="en-US"/>
    </w:rPr>
  </w:style>
  <w:style w:type="character" w:customStyle="1" w:styleId="Titre7Car">
    <w:name w:val="Titre 7 Car"/>
    <w:link w:val="Titre7"/>
    <w:rsid w:val="004C2D07"/>
    <w:rPr>
      <w:rFonts w:ascii="Cambria" w:hAnsi="Cambria"/>
      <w:i/>
      <w:iCs/>
      <w:color w:val="404040"/>
      <w:sz w:val="22"/>
      <w:szCs w:val="22"/>
      <w:lang w:eastAsia="en-US"/>
    </w:rPr>
  </w:style>
  <w:style w:type="character" w:customStyle="1" w:styleId="Titre8Car">
    <w:name w:val="Titre 8 Car"/>
    <w:link w:val="Titre8"/>
    <w:rsid w:val="004C2D07"/>
    <w:rPr>
      <w:rFonts w:ascii="Cambria" w:eastAsia="Calibri" w:hAnsi="Cambria"/>
      <w:color w:val="404040"/>
      <w:sz w:val="22"/>
      <w:lang w:eastAsia="en-US"/>
    </w:rPr>
  </w:style>
  <w:style w:type="paragraph" w:styleId="Titreindex">
    <w:name w:val="index heading"/>
    <w:basedOn w:val="Normal"/>
    <w:next w:val="Index1"/>
    <w:uiPriority w:val="99"/>
    <w:unhideWhenUsed/>
    <w:rsid w:val="004C2D07"/>
  </w:style>
  <w:style w:type="paragraph" w:styleId="Titre">
    <w:name w:val="Title"/>
    <w:aliases w:val="Titre annexe"/>
    <w:basedOn w:val="Normal"/>
    <w:next w:val="Normal"/>
    <w:link w:val="TitreCar"/>
    <w:uiPriority w:val="10"/>
    <w:qFormat/>
    <w:rsid w:val="004C2D07"/>
    <w:rPr>
      <w:b/>
      <w:color w:val="17818E"/>
    </w:rPr>
  </w:style>
  <w:style w:type="character" w:customStyle="1" w:styleId="TitreCar">
    <w:name w:val="Titre Car"/>
    <w:aliases w:val="Titre annexe Car"/>
    <w:basedOn w:val="Policepardfaut"/>
    <w:link w:val="Titre"/>
    <w:uiPriority w:val="10"/>
    <w:rsid w:val="004C2D07"/>
    <w:rPr>
      <w:rFonts w:ascii="Arial" w:eastAsia="Calibri"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FE88-48BC-4466-92FF-CB68094A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2679</Words>
  <Characters>14736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17381</CharactersWithSpaces>
  <SharedDoc>false</SharedDoc>
  <HLinks>
    <vt:vector size="48" baseType="variant">
      <vt:variant>
        <vt:i4>1507405</vt:i4>
      </vt:variant>
      <vt:variant>
        <vt:i4>23</vt:i4>
      </vt:variant>
      <vt:variant>
        <vt:i4>0</vt:i4>
      </vt:variant>
      <vt:variant>
        <vt:i4>5</vt:i4>
      </vt:variant>
      <vt:variant>
        <vt:lpwstr/>
      </vt:variant>
      <vt:variant>
        <vt:lpwstr>__RefHeading___Toc816_660083693</vt:lpwstr>
      </vt:variant>
      <vt:variant>
        <vt:i4>1507407</vt:i4>
      </vt:variant>
      <vt:variant>
        <vt:i4>20</vt:i4>
      </vt:variant>
      <vt:variant>
        <vt:i4>0</vt:i4>
      </vt:variant>
      <vt:variant>
        <vt:i4>5</vt:i4>
      </vt:variant>
      <vt:variant>
        <vt:lpwstr/>
      </vt:variant>
      <vt:variant>
        <vt:lpwstr>__RefHeading___Toc814_660083693</vt:lpwstr>
      </vt:variant>
      <vt:variant>
        <vt:i4>1507401</vt:i4>
      </vt:variant>
      <vt:variant>
        <vt:i4>17</vt:i4>
      </vt:variant>
      <vt:variant>
        <vt:i4>0</vt:i4>
      </vt:variant>
      <vt:variant>
        <vt:i4>5</vt:i4>
      </vt:variant>
      <vt:variant>
        <vt:lpwstr/>
      </vt:variant>
      <vt:variant>
        <vt:lpwstr>__RefHeading___Toc812_660083693</vt:lpwstr>
      </vt:variant>
      <vt:variant>
        <vt:i4>7733322</vt:i4>
      </vt:variant>
      <vt:variant>
        <vt:i4>14</vt:i4>
      </vt:variant>
      <vt:variant>
        <vt:i4>0</vt:i4>
      </vt:variant>
      <vt:variant>
        <vt:i4>5</vt:i4>
      </vt:variant>
      <vt:variant>
        <vt:lpwstr/>
      </vt:variant>
      <vt:variant>
        <vt:lpwstr>__RefHeading___Toc328036977</vt:lpwstr>
      </vt:variant>
      <vt:variant>
        <vt:i4>7733283</vt:i4>
      </vt:variant>
      <vt:variant>
        <vt:i4>11</vt:i4>
      </vt:variant>
      <vt:variant>
        <vt:i4>0</vt:i4>
      </vt:variant>
      <vt:variant>
        <vt:i4>5</vt:i4>
      </vt:variant>
      <vt:variant>
        <vt:lpwstr/>
      </vt:variant>
      <vt:variant>
        <vt:lpwstr>__RefHeading___Toc16_339744962</vt:lpwstr>
      </vt:variant>
      <vt:variant>
        <vt:i4>7733322</vt:i4>
      </vt:variant>
      <vt:variant>
        <vt:i4>8</vt:i4>
      </vt:variant>
      <vt:variant>
        <vt:i4>0</vt:i4>
      </vt:variant>
      <vt:variant>
        <vt:i4>5</vt:i4>
      </vt:variant>
      <vt:variant>
        <vt:lpwstr/>
      </vt:variant>
      <vt:variant>
        <vt:lpwstr>__RefHeading___Toc328036976</vt:lpwstr>
      </vt:variant>
      <vt:variant>
        <vt:i4>7733322</vt:i4>
      </vt:variant>
      <vt:variant>
        <vt:i4>5</vt:i4>
      </vt:variant>
      <vt:variant>
        <vt:i4>0</vt:i4>
      </vt:variant>
      <vt:variant>
        <vt:i4>5</vt:i4>
      </vt:variant>
      <vt:variant>
        <vt:lpwstr/>
      </vt:variant>
      <vt:variant>
        <vt:lpwstr>__RefHeading___Toc328036975</vt:lpwstr>
      </vt:variant>
      <vt:variant>
        <vt:i4>1441859</vt:i4>
      </vt:variant>
      <vt:variant>
        <vt:i4>2</vt:i4>
      </vt:variant>
      <vt:variant>
        <vt:i4>0</vt:i4>
      </vt:variant>
      <vt:variant>
        <vt:i4>5</vt:i4>
      </vt:variant>
      <vt:variant>
        <vt:lpwstr/>
      </vt:variant>
      <vt:variant>
        <vt:lpwstr>__RefHeading___Toc808_660083693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8</cp:revision>
  <cp:lastPrinted>2018-10-23T14:59:00Z</cp:lastPrinted>
  <dcterms:created xsi:type="dcterms:W3CDTF">2019-01-14T14:24:00Z</dcterms:created>
  <dcterms:modified xsi:type="dcterms:W3CDTF">2019-01-16T15:29:00Z</dcterms:modified>
</cp:coreProperties>
</file>