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9C412" w14:textId="77777777" w:rsidR="00BA72A9" w:rsidRDefault="00BA72A9" w:rsidP="00BA72A9">
      <w:pPr>
        <w:pStyle w:val="Annexe"/>
      </w:pPr>
      <w:r w:rsidRPr="0044078C">
        <w:t>Annexe</w:t>
      </w:r>
    </w:p>
    <w:p w14:paraId="5CD7CFA7" w14:textId="77777777" w:rsidR="00C25F9A" w:rsidRDefault="00BA72A9" w:rsidP="00BA72A9">
      <w:pPr>
        <w:pStyle w:val="Titre1"/>
      </w:pPr>
      <w:r>
        <w:t xml:space="preserve">Programme d’enseignement optionnel </w:t>
      </w:r>
      <w:r w:rsidRPr="0044078C">
        <w:t xml:space="preserve">de </w:t>
      </w:r>
      <w:r>
        <w:t>mathématiques expertes</w:t>
      </w:r>
      <w:r w:rsidRPr="0044078C">
        <w:t xml:space="preserve"> de terminale générale</w:t>
      </w:r>
    </w:p>
    <w:p w14:paraId="7351F9FC" w14:textId="77777777" w:rsidR="009A7D6D" w:rsidRDefault="009A7D6D" w:rsidP="009A7D6D">
      <w:bookmarkStart w:id="0" w:name="_Toc8813067"/>
      <w:bookmarkStart w:id="1" w:name="_Toc9357120"/>
    </w:p>
    <w:p w14:paraId="2AF02545" w14:textId="77777777" w:rsidR="009A7D6D" w:rsidRDefault="009A7D6D" w:rsidP="009A7D6D"/>
    <w:p w14:paraId="2FFC4936" w14:textId="7C917567" w:rsidR="009A7D6D" w:rsidRPr="009A7D6D" w:rsidRDefault="00193439" w:rsidP="009A7D6D">
      <w:pPr>
        <w:pStyle w:val="Annexe"/>
      </w:pPr>
      <w:r w:rsidRPr="00193439">
        <w:t>Sommaire</w:t>
      </w:r>
    </w:p>
    <w:p w14:paraId="62987B65" w14:textId="3781A71C" w:rsidR="00BA72A9" w:rsidRDefault="00BA72A9" w:rsidP="00C25F9A">
      <w:pPr>
        <w:pStyle w:val="TM1"/>
        <w:rPr>
          <w:lang w:eastAsia="fr-FR"/>
        </w:rPr>
      </w:pPr>
      <w:bookmarkStart w:id="2" w:name="_Toc9418777"/>
      <w:r>
        <w:rPr>
          <w:lang w:eastAsia="fr-FR"/>
        </w:rPr>
        <w:t>Préambule</w:t>
      </w:r>
    </w:p>
    <w:p w14:paraId="0EC2AADC" w14:textId="5E63BDF8" w:rsidR="00BA72A9" w:rsidRDefault="00BA72A9" w:rsidP="00C25F9A">
      <w:pPr>
        <w:pStyle w:val="TM2"/>
        <w:rPr>
          <w:lang w:eastAsia="fr-FR"/>
        </w:rPr>
      </w:pPr>
      <w:r>
        <w:rPr>
          <w:lang w:eastAsia="fr-FR"/>
        </w:rPr>
        <w:t>Intentions majeures</w:t>
      </w:r>
    </w:p>
    <w:p w14:paraId="363750DA" w14:textId="58D9DEAC" w:rsidR="00BA72A9" w:rsidRDefault="00BA72A9" w:rsidP="00C25F9A">
      <w:pPr>
        <w:pStyle w:val="TM2"/>
        <w:rPr>
          <w:lang w:eastAsia="fr-FR"/>
        </w:rPr>
      </w:pPr>
      <w:r>
        <w:rPr>
          <w:lang w:eastAsia="fr-FR"/>
        </w:rPr>
        <w:t>Quelques lignes directrices pour l’enseignement</w:t>
      </w:r>
    </w:p>
    <w:p w14:paraId="032585AE" w14:textId="394058D5" w:rsidR="00BA72A9" w:rsidRDefault="00BA72A9" w:rsidP="00C25F9A">
      <w:pPr>
        <w:pStyle w:val="TM2"/>
        <w:rPr>
          <w:lang w:eastAsia="fr-FR"/>
        </w:rPr>
      </w:pPr>
      <w:r>
        <w:rPr>
          <w:lang w:eastAsia="fr-FR"/>
        </w:rPr>
        <w:t>Organisation du programme</w:t>
      </w:r>
    </w:p>
    <w:p w14:paraId="51860674" w14:textId="2ED01371" w:rsidR="00BA72A9" w:rsidRDefault="00BA72A9" w:rsidP="00C25F9A">
      <w:pPr>
        <w:pStyle w:val="TM1"/>
        <w:rPr>
          <w:lang w:eastAsia="fr-FR"/>
        </w:rPr>
      </w:pPr>
      <w:r>
        <w:rPr>
          <w:lang w:eastAsia="fr-FR"/>
        </w:rPr>
        <w:t>Programme</w:t>
      </w:r>
    </w:p>
    <w:p w14:paraId="1DB26A5C" w14:textId="749CAFE1" w:rsidR="00BA72A9" w:rsidRDefault="00BA72A9" w:rsidP="00C25F9A">
      <w:pPr>
        <w:pStyle w:val="TM2"/>
        <w:rPr>
          <w:lang w:eastAsia="fr-FR"/>
        </w:rPr>
      </w:pPr>
      <w:r>
        <w:rPr>
          <w:lang w:eastAsia="fr-FR"/>
        </w:rPr>
        <w:t>Nombres complexes</w:t>
      </w:r>
    </w:p>
    <w:p w14:paraId="60A70A36" w14:textId="3A143609" w:rsidR="00BA72A9" w:rsidRDefault="00BA72A9" w:rsidP="00C25F9A">
      <w:pPr>
        <w:pStyle w:val="TM2"/>
        <w:rPr>
          <w:lang w:eastAsia="fr-FR"/>
        </w:rPr>
      </w:pPr>
      <w:r>
        <w:rPr>
          <w:lang w:eastAsia="fr-FR"/>
        </w:rPr>
        <w:t>Arithmétique</w:t>
      </w:r>
    </w:p>
    <w:p w14:paraId="60541963" w14:textId="77777777" w:rsidR="00C25F9A" w:rsidRDefault="00BA72A9" w:rsidP="00C25F9A">
      <w:pPr>
        <w:pStyle w:val="TM2"/>
        <w:rPr>
          <w:lang w:eastAsia="fr-FR"/>
        </w:rPr>
      </w:pPr>
      <w:r>
        <w:rPr>
          <w:lang w:eastAsia="fr-FR"/>
        </w:rPr>
        <w:t>Graphes et matrices</w:t>
      </w:r>
    </w:p>
    <w:p w14:paraId="4C139967" w14:textId="5A328CE5" w:rsidR="00CE7316" w:rsidRDefault="00CE7316" w:rsidP="00633BED">
      <w:pPr>
        <w:rPr>
          <w:rFonts w:eastAsia="Times" w:cs="Arial"/>
          <w:color w:val="007F9F"/>
          <w:szCs w:val="56"/>
          <w:lang w:eastAsia="fr-FR"/>
        </w:rPr>
      </w:pPr>
      <w:bookmarkStart w:id="3" w:name="_Toc10444209"/>
      <w:r>
        <w:br w:type="page"/>
      </w:r>
    </w:p>
    <w:p w14:paraId="715A515D" w14:textId="77777777" w:rsidR="00C25F9A" w:rsidRDefault="00805EBD" w:rsidP="00CE048E">
      <w:pPr>
        <w:pStyle w:val="Titre2"/>
        <w:spacing w:before="0"/>
      </w:pPr>
      <w:bookmarkStart w:id="4" w:name="_Toc10469070"/>
      <w:r w:rsidRPr="0086458F">
        <w:lastRenderedPageBreak/>
        <w:t>Préambule</w:t>
      </w:r>
      <w:bookmarkEnd w:id="0"/>
      <w:bookmarkEnd w:id="1"/>
      <w:bookmarkEnd w:id="2"/>
      <w:bookmarkEnd w:id="3"/>
      <w:bookmarkEnd w:id="4"/>
    </w:p>
    <w:p w14:paraId="10B061B6" w14:textId="77777777" w:rsidR="00C25F9A" w:rsidRDefault="00134FCB" w:rsidP="009A7D6D">
      <w:pPr>
        <w:pStyle w:val="Titre3"/>
      </w:pPr>
      <w:bookmarkStart w:id="5" w:name="_Toc8813068"/>
      <w:bookmarkStart w:id="6" w:name="_Toc9357121"/>
      <w:bookmarkStart w:id="7" w:name="_Toc9418778"/>
      <w:bookmarkStart w:id="8" w:name="_Toc10444210"/>
      <w:bookmarkStart w:id="9" w:name="_Toc10469071"/>
      <w:r w:rsidRPr="0086458F">
        <w:t>Intentions majeures</w:t>
      </w:r>
      <w:bookmarkEnd w:id="5"/>
      <w:bookmarkEnd w:id="6"/>
      <w:bookmarkEnd w:id="7"/>
      <w:bookmarkEnd w:id="8"/>
      <w:bookmarkEnd w:id="9"/>
    </w:p>
    <w:p w14:paraId="1F954E21" w14:textId="30F0606F" w:rsidR="00C25F9A" w:rsidRDefault="00134FCB" w:rsidP="009A7D6D">
      <w:r>
        <w:t>L’enseignement optionnel</w:t>
      </w:r>
      <w:r w:rsidRPr="001C011B">
        <w:t xml:space="preserve"> de mathématiques </w:t>
      </w:r>
      <w:r>
        <w:t>expertes est destiné aux élèves qui ont un goût</w:t>
      </w:r>
      <w:r w:rsidR="0047496F">
        <w:t xml:space="preserve"> affirmé pour les mathématiques</w:t>
      </w:r>
      <w:r>
        <w:t xml:space="preserve"> et qui visent des formations où les mathématiques occupent une place prépondérante.</w:t>
      </w:r>
      <w:r w:rsidR="0047496F">
        <w:t xml:space="preserve"> Il permet d’aborder de façon approfondie d’autres champs d’étude que ceux proposés par l’enseignement de spécialité.</w:t>
      </w:r>
    </w:p>
    <w:p w14:paraId="2FA7D778" w14:textId="53656FF3" w:rsidR="00134FCB" w:rsidRPr="001C011B" w:rsidRDefault="0047496F" w:rsidP="009A7D6D">
      <w:r>
        <w:t xml:space="preserve">Il est conçu </w:t>
      </w:r>
      <w:r w:rsidR="00134FCB" w:rsidRPr="001C011B">
        <w:t>à partir des intentions suivantes</w:t>
      </w:r>
      <w:r w:rsidR="00C25F9A">
        <w:t> :</w:t>
      </w:r>
    </w:p>
    <w:p w14:paraId="5501DE39" w14:textId="22F1EE06" w:rsidR="00134FCB" w:rsidRPr="001C011B" w:rsidRDefault="00F846C0" w:rsidP="009A7D6D">
      <w:pPr>
        <w:pStyle w:val="liste"/>
      </w:pPr>
      <w:r>
        <w:t xml:space="preserve">permettre à chaque élève </w:t>
      </w:r>
      <w:r w:rsidR="004B2709">
        <w:t xml:space="preserve">de </w:t>
      </w:r>
      <w:r w:rsidR="00134FCB" w:rsidRPr="001C011B">
        <w:t>consolider les acquis de l’enseignement de spécialité de première, de développer son goût des mathématiques, d’en apprécier les démarches et les objets afin qu’il puisse faire l’expérience personnelle de l’efficacité des concepts mathématiques et de la simplification et la généralisation que permet la maîtrise de l’abstraction</w:t>
      </w:r>
      <w:r w:rsidR="00C25F9A">
        <w:t> ;</w:t>
      </w:r>
    </w:p>
    <w:p w14:paraId="43B7236C" w14:textId="1622676B" w:rsidR="00134FCB" w:rsidRPr="001C011B" w:rsidRDefault="00134FCB" w:rsidP="009A7D6D">
      <w:pPr>
        <w:pStyle w:val="liste"/>
      </w:pPr>
      <w:r w:rsidRPr="001C011B">
        <w:t>développer des interactions avec d’autres enseignements de spécialité</w:t>
      </w:r>
      <w:r w:rsidR="00C25F9A">
        <w:t> ;</w:t>
      </w:r>
    </w:p>
    <w:p w14:paraId="63D6C398" w14:textId="77777777" w:rsidR="00134FCB" w:rsidRPr="00633BED" w:rsidRDefault="00134FCB" w:rsidP="009A7D6D">
      <w:pPr>
        <w:pStyle w:val="liste"/>
      </w:pPr>
      <w:r w:rsidRPr="001C011B">
        <w:t>préparer aux études supérieures.</w:t>
      </w:r>
    </w:p>
    <w:p w14:paraId="1A0887C3" w14:textId="77777777" w:rsidR="00C25F9A" w:rsidRDefault="00134FCB" w:rsidP="009A7D6D">
      <w:r w:rsidRPr="001C011B">
        <w:t>Le programme de mathématiques</w:t>
      </w:r>
      <w:r w:rsidR="00DC0E3D">
        <w:t xml:space="preserve"> expertes</w:t>
      </w:r>
      <w:r w:rsidRPr="001C011B">
        <w:t xml:space="preserve"> définit un ensemble de connaissances et de compétences, réaliste et ambitieux, qui s’appuie sur le programme de la spécialité de </w:t>
      </w:r>
      <w:r w:rsidR="00F846C0">
        <w:t xml:space="preserve">classe de </w:t>
      </w:r>
      <w:r w:rsidRPr="001C011B">
        <w:t xml:space="preserve">première dans un souci de cohérence, en réactivant les notions déjà étudiées et </w:t>
      </w:r>
      <w:r w:rsidR="00DC0E3D">
        <w:t xml:space="preserve">en </w:t>
      </w:r>
      <w:r w:rsidRPr="001C011B">
        <w:t>y ajoutant un nombre raisonnable de nouvelles notions, à étudier de manière suffisamment approfondie.</w:t>
      </w:r>
    </w:p>
    <w:p w14:paraId="2A22B44B" w14:textId="77777777" w:rsidR="00C25F9A" w:rsidRDefault="00134FCB" w:rsidP="009A7D6D">
      <w:pPr>
        <w:pStyle w:val="Titre4"/>
      </w:pPr>
      <w:bookmarkStart w:id="10" w:name="_Toc8813069"/>
      <w:bookmarkStart w:id="11" w:name="_Toc9357122"/>
      <w:bookmarkStart w:id="12" w:name="_Toc9418779"/>
      <w:bookmarkStart w:id="13" w:name="_Toc10444211"/>
      <w:bookmarkStart w:id="14" w:name="_Toc10469072"/>
      <w:r w:rsidRPr="0086458F">
        <w:t>Compétences mathématiques</w:t>
      </w:r>
      <w:bookmarkEnd w:id="10"/>
      <w:bookmarkEnd w:id="11"/>
      <w:bookmarkEnd w:id="12"/>
      <w:bookmarkEnd w:id="13"/>
      <w:bookmarkEnd w:id="14"/>
    </w:p>
    <w:p w14:paraId="2AEA0333" w14:textId="544D076D" w:rsidR="00134FCB" w:rsidRPr="001C011B" w:rsidRDefault="00134FCB" w:rsidP="009A7D6D">
      <w:r w:rsidRPr="001C011B">
        <w:t>Dans le prolongement des cycles précédents, on travaille les six grandes compétences</w:t>
      </w:r>
      <w:r w:rsidR="00C25F9A">
        <w:t> :</w:t>
      </w:r>
    </w:p>
    <w:p w14:paraId="6E89815C" w14:textId="57B43C2F" w:rsidR="00134FCB" w:rsidRPr="001C011B" w:rsidRDefault="00134FCB" w:rsidP="00633BED">
      <w:pPr>
        <w:pStyle w:val="liste"/>
      </w:pPr>
      <w:r w:rsidRPr="001C011B">
        <w:rPr>
          <w:b/>
        </w:rPr>
        <w:t>chercher</w:t>
      </w:r>
      <w:r w:rsidRPr="001C011B">
        <w:t>, expérimenter, en particulier à l’aide d’outils logiciels</w:t>
      </w:r>
      <w:r w:rsidR="00C25F9A">
        <w:t> ;</w:t>
      </w:r>
    </w:p>
    <w:p w14:paraId="2C348B5A" w14:textId="199A49F2" w:rsidR="00134FCB" w:rsidRPr="001C011B" w:rsidRDefault="00134FCB" w:rsidP="00633BED">
      <w:pPr>
        <w:pStyle w:val="liste"/>
      </w:pPr>
      <w:r w:rsidRPr="001C011B">
        <w:rPr>
          <w:b/>
        </w:rPr>
        <w:t>modéliser</w:t>
      </w:r>
      <w:r w:rsidRPr="001C011B">
        <w:t>, faire une simulation, valider ou invalider un modèle</w:t>
      </w:r>
      <w:r w:rsidR="00C25F9A">
        <w:t> ;</w:t>
      </w:r>
    </w:p>
    <w:p w14:paraId="76D2C8F2" w14:textId="3A75300B" w:rsidR="00134FCB" w:rsidRPr="001C011B" w:rsidRDefault="00134FCB" w:rsidP="00633BED">
      <w:pPr>
        <w:pStyle w:val="liste"/>
      </w:pPr>
      <w:r w:rsidRPr="001C011B">
        <w:rPr>
          <w:b/>
        </w:rPr>
        <w:t>représenter</w:t>
      </w:r>
      <w:r w:rsidRPr="001C011B">
        <w:t>, choisir un cadre (numérique, algébrique, géométrique …), changer de registre</w:t>
      </w:r>
      <w:r w:rsidR="00C25F9A">
        <w:t> ;</w:t>
      </w:r>
    </w:p>
    <w:p w14:paraId="0F73D02C" w14:textId="4F1CE92A" w:rsidR="00134FCB" w:rsidRPr="001C011B" w:rsidRDefault="00134FCB" w:rsidP="00633BED">
      <w:pPr>
        <w:pStyle w:val="liste"/>
      </w:pPr>
      <w:r w:rsidRPr="001C011B">
        <w:rPr>
          <w:b/>
        </w:rPr>
        <w:t>raisonner</w:t>
      </w:r>
      <w:r w:rsidRPr="001C011B">
        <w:t>, démontrer, trouver des résultats partiels et les mettre en perspective</w:t>
      </w:r>
      <w:r w:rsidR="00C25F9A">
        <w:t> ;</w:t>
      </w:r>
    </w:p>
    <w:p w14:paraId="6905DCCF" w14:textId="1879AD62" w:rsidR="00134FCB" w:rsidRPr="001C011B" w:rsidRDefault="00134FCB" w:rsidP="00633BED">
      <w:pPr>
        <w:pStyle w:val="liste"/>
      </w:pPr>
      <w:r w:rsidRPr="001C011B">
        <w:rPr>
          <w:b/>
        </w:rPr>
        <w:t>calculer</w:t>
      </w:r>
      <w:r w:rsidRPr="001C011B">
        <w:t>, appliquer des techniques et mettre en œuvre des algorithmes</w:t>
      </w:r>
      <w:r w:rsidR="00C25F9A">
        <w:t> ;</w:t>
      </w:r>
    </w:p>
    <w:p w14:paraId="20F4CD37" w14:textId="77777777" w:rsidR="00134FCB" w:rsidRPr="001C011B" w:rsidRDefault="00134FCB" w:rsidP="00633BED">
      <w:pPr>
        <w:pStyle w:val="liste"/>
      </w:pPr>
      <w:r w:rsidRPr="001C011B">
        <w:rPr>
          <w:b/>
        </w:rPr>
        <w:t>communiquer</w:t>
      </w:r>
      <w:r w:rsidRPr="001C011B">
        <w:t xml:space="preserve"> un résultat par oral ou par écrit, expliquer une démarche.</w:t>
      </w:r>
    </w:p>
    <w:p w14:paraId="05BFB3C8" w14:textId="77777777" w:rsidR="00C25F9A" w:rsidRDefault="00134FCB" w:rsidP="009A7D6D">
      <w:r w:rsidRPr="001C011B">
        <w:t>La résolution de problèmes est un cadre privilégié pour développer, mobiliser et combiner plusieurs de ces compétences. Cependant, pour prendre des initiatives, imaginer des pistes de solution et s’y engager sans s’égarer, l’élève doit disposer d’automatismes. Ceux-ci facilitent en effet le travail intellectuel en libérant l’esprit des soucis de mise en œuvre technique et élargissent le champ des démarches susceptibles d’être engagées. L’installation de ces réflexes est favorisée par la mise en place d’activités rituelles, notamment de calcul (mental ou réfléchi, numérique ou littéral). Elle est menée conjointement avec la résolution de problèmes motivants et substantiels, afin de stabiliser connaissances, méthodes et stratégies.</w:t>
      </w:r>
    </w:p>
    <w:p w14:paraId="662C97E0" w14:textId="77777777" w:rsidR="00C25F9A" w:rsidRDefault="00134FCB" w:rsidP="00633BED">
      <w:pPr>
        <w:pStyle w:val="Titre4"/>
      </w:pPr>
      <w:bookmarkStart w:id="15" w:name="_Toc8813070"/>
      <w:bookmarkStart w:id="16" w:name="_Toc9357123"/>
      <w:bookmarkStart w:id="17" w:name="_Toc9418780"/>
      <w:bookmarkStart w:id="18" w:name="_Toc10444212"/>
      <w:bookmarkStart w:id="19" w:name="_Toc10469073"/>
      <w:r w:rsidRPr="0086458F">
        <w:t>Diversité de l’activité de l’élève</w:t>
      </w:r>
      <w:bookmarkEnd w:id="15"/>
      <w:bookmarkEnd w:id="16"/>
      <w:bookmarkEnd w:id="17"/>
      <w:bookmarkEnd w:id="18"/>
      <w:bookmarkEnd w:id="19"/>
    </w:p>
    <w:p w14:paraId="1C577D91" w14:textId="2660AF2A" w:rsidR="00134FCB" w:rsidRPr="001C011B" w:rsidRDefault="00134FCB" w:rsidP="009A7D6D">
      <w:r w:rsidRPr="001C011B">
        <w:t>La diversité des activités mathématiques proposées doit permettre aux élèves de prendre conscience de la richesse et de la variété de la démarche mathématique</w:t>
      </w:r>
      <w:r w:rsidR="00DC0E3D">
        <w:t>,</w:t>
      </w:r>
      <w:r w:rsidRPr="001C011B">
        <w:t xml:space="preserve"> et de la situer au sein de l’activité scientifique. Cette prise de conscience est un élément essentiel dans la définition de leur orientation.</w:t>
      </w:r>
    </w:p>
    <w:p w14:paraId="6378D98C" w14:textId="77777777" w:rsidR="00134FCB" w:rsidRPr="0086458F" w:rsidRDefault="00134FCB" w:rsidP="009A7D6D">
      <w:r w:rsidRPr="001C011B">
        <w:t xml:space="preserve">Il importe donc que cette diversité se retrouve dans les travaux proposés à la classe. Parmi ceux-ci, les travaux écrits faits hors du temps scolaire (exercices réguliers d’entraînement ou devoirs à la maison) permettent, à travers l’autonomie laissée à chacun, le développement des qualités d’initiative, tout en assurant la stabilisation des connaissances et des </w:t>
      </w:r>
      <w:r w:rsidRPr="001C011B">
        <w:lastRenderedPageBreak/>
        <w:t>compétences. Ils doivent être conçus de façon à prendre en compte la diversité et l’hétérogénéité des élèves.</w:t>
      </w:r>
    </w:p>
    <w:p w14:paraId="303CB085" w14:textId="77777777" w:rsidR="00C25F9A" w:rsidRDefault="00134FCB" w:rsidP="009A7D6D">
      <w:r w:rsidRPr="001C011B">
        <w:t>Le calcul est un outil essentiel pour la résolution de problèmes. Il importe de poursuivre l’entraînement des élèves dans ce domaine par la pratique régulière du calcul numérique et du calcul littéral, sous ses diverses formes</w:t>
      </w:r>
      <w:r w:rsidR="00C25F9A">
        <w:t> :</w:t>
      </w:r>
      <w:r w:rsidRPr="001C011B">
        <w:t xml:space="preserve"> mentale, écrite, instrumentée.</w:t>
      </w:r>
    </w:p>
    <w:p w14:paraId="4E5EE970" w14:textId="77777777" w:rsidR="00C25F9A" w:rsidRDefault="00134FCB" w:rsidP="00633BED">
      <w:pPr>
        <w:pStyle w:val="Titre4"/>
      </w:pPr>
      <w:bookmarkStart w:id="20" w:name="_Toc8813071"/>
      <w:bookmarkStart w:id="21" w:name="_Toc9357124"/>
      <w:bookmarkStart w:id="22" w:name="_Toc9418781"/>
      <w:bookmarkStart w:id="23" w:name="_Toc10444213"/>
      <w:bookmarkStart w:id="24" w:name="_Toc10469074"/>
      <w:r w:rsidRPr="0086458F">
        <w:t>Utilisation de logiciels</w:t>
      </w:r>
      <w:bookmarkEnd w:id="20"/>
      <w:bookmarkEnd w:id="21"/>
      <w:bookmarkEnd w:id="22"/>
      <w:bookmarkEnd w:id="23"/>
      <w:bookmarkEnd w:id="24"/>
    </w:p>
    <w:p w14:paraId="6286251D" w14:textId="234CA4E7" w:rsidR="00134FCB" w:rsidRPr="001C011B" w:rsidRDefault="00134FCB" w:rsidP="009A7D6D">
      <w:r w:rsidRPr="001C011B">
        <w:t>L’utilisation de logiciels (calculatrice ou ordinateur), d’outils de visualisation et de représentation, de calcul (numérique ou formel), de simulation, de programmation développe la possibilité d’expérimenter, favorise l’interaction entre l’observation et la démonstration</w:t>
      </w:r>
      <w:r w:rsidR="00DC0E3D">
        <w:t>,</w:t>
      </w:r>
      <w:r w:rsidRPr="001C011B">
        <w:t xml:space="preserve"> et change profondément la nature de l’enseignement.</w:t>
      </w:r>
    </w:p>
    <w:p w14:paraId="4F4ABFFF" w14:textId="18152BB7" w:rsidR="00134FCB" w:rsidRPr="001C011B" w:rsidRDefault="00134FCB" w:rsidP="009A7D6D">
      <w:r w:rsidRPr="001C011B">
        <w:t>L’utilisation régulière de ces outils peut intervenir selon trois modalités</w:t>
      </w:r>
      <w:r w:rsidR="00C25F9A">
        <w:t> :</w:t>
      </w:r>
    </w:p>
    <w:p w14:paraId="01B47A26" w14:textId="23A340B1" w:rsidR="00134FCB" w:rsidRPr="001C011B" w:rsidRDefault="00134FCB" w:rsidP="00633BED">
      <w:pPr>
        <w:pStyle w:val="liste"/>
      </w:pPr>
      <w:r w:rsidRPr="001C011B">
        <w:t>par le professeur, en classe, avec un dispositif de visualisation collective adapté</w:t>
      </w:r>
      <w:r w:rsidR="00C25F9A">
        <w:t> ;</w:t>
      </w:r>
    </w:p>
    <w:p w14:paraId="03BEB57C" w14:textId="0CE5F21D" w:rsidR="00134FCB" w:rsidRPr="001C011B" w:rsidRDefault="00134FCB" w:rsidP="00633BED">
      <w:pPr>
        <w:pStyle w:val="liste"/>
      </w:pPr>
      <w:r w:rsidRPr="001C011B">
        <w:t>par les élèves, sous forme de travaux pratiques de mathématiques en classe, à l’occasion de la résolution d’exercices ou de problèmes</w:t>
      </w:r>
      <w:r w:rsidR="00C25F9A">
        <w:t> ;</w:t>
      </w:r>
    </w:p>
    <w:p w14:paraId="464519EF" w14:textId="77777777" w:rsidR="00134FCB" w:rsidRPr="001C011B" w:rsidRDefault="00134FCB" w:rsidP="00633BED">
      <w:pPr>
        <w:pStyle w:val="liste"/>
      </w:pPr>
      <w:r w:rsidRPr="001C011B">
        <w:t>dans le cadre du travail personnel des élèves hors du temps de classe (par exemple au CDI ou à un autre point d’accès au réseau local).</w:t>
      </w:r>
    </w:p>
    <w:p w14:paraId="4FE79045" w14:textId="77777777" w:rsidR="00C25F9A" w:rsidRDefault="00134FCB" w:rsidP="00633BED">
      <w:pPr>
        <w:pStyle w:val="Titre4"/>
      </w:pPr>
      <w:bookmarkStart w:id="25" w:name="_Toc8813072"/>
      <w:bookmarkStart w:id="26" w:name="_Toc9357125"/>
      <w:bookmarkStart w:id="27" w:name="_Toc9418782"/>
      <w:bookmarkStart w:id="28" w:name="_Toc10444214"/>
      <w:bookmarkStart w:id="29" w:name="_Toc10469075"/>
      <w:r w:rsidRPr="0086458F">
        <w:t>Évaluation des élèves</w:t>
      </w:r>
      <w:bookmarkEnd w:id="25"/>
      <w:bookmarkEnd w:id="26"/>
      <w:bookmarkEnd w:id="27"/>
      <w:bookmarkEnd w:id="28"/>
      <w:bookmarkEnd w:id="29"/>
    </w:p>
    <w:p w14:paraId="0726A716" w14:textId="77777777" w:rsidR="00C25F9A" w:rsidRDefault="00134FCB" w:rsidP="009A7D6D">
      <w:r w:rsidRPr="001C011B">
        <w:t>Les élèves sont évalués en fonction des capacités attendues et selon des modes variés</w:t>
      </w:r>
      <w:r w:rsidR="00C25F9A">
        <w:t> :</w:t>
      </w:r>
      <w:r w:rsidRPr="001C011B">
        <w:t xml:space="preserve"> devoirs surveillés avec ou sans calculatrice, devoirs en temps libre, rédaction de travaux de recherche individuels ou collectifs, travaux pratiques pouvant s’appuyer sur des logiciels, exposé oral d’une solution.</w:t>
      </w:r>
    </w:p>
    <w:p w14:paraId="0D5312F4" w14:textId="77777777" w:rsidR="00C25F9A" w:rsidRDefault="00134FCB" w:rsidP="00633BED">
      <w:pPr>
        <w:pStyle w:val="Titre4"/>
      </w:pPr>
      <w:bookmarkStart w:id="30" w:name="_Toc8813073"/>
      <w:bookmarkStart w:id="31" w:name="_Toc9357126"/>
      <w:bookmarkStart w:id="32" w:name="_Toc9418783"/>
      <w:bookmarkStart w:id="33" w:name="_Toc10444215"/>
      <w:bookmarkStart w:id="34" w:name="_Toc10469076"/>
      <w:r w:rsidRPr="0086458F">
        <w:t>Place de l’oral</w:t>
      </w:r>
      <w:bookmarkEnd w:id="30"/>
      <w:bookmarkEnd w:id="31"/>
      <w:bookmarkEnd w:id="32"/>
      <w:bookmarkEnd w:id="33"/>
      <w:bookmarkEnd w:id="34"/>
    </w:p>
    <w:p w14:paraId="0732C850" w14:textId="77777777" w:rsidR="00C25F9A" w:rsidRDefault="00134FCB" w:rsidP="009A7D6D">
      <w:r w:rsidRPr="001C011B">
        <w:t>Les étapes de verbalisation et de reformulation jouent un rôle majeur dans l’appropriation des notions mathématiques et la résolution des problèmes. Comme toutes les disciplines, les mathématiques contribuent au développement des compétences orales</w:t>
      </w:r>
      <w:r w:rsidR="00F908F5">
        <w:t>,</w:t>
      </w:r>
      <w:r w:rsidRPr="001C011B">
        <w:t xml:space="preserve"> </w:t>
      </w:r>
      <w:r w:rsidR="00F908F5" w:rsidRPr="001C011B">
        <w:t xml:space="preserve">notamment </w:t>
      </w:r>
      <w:r w:rsidRPr="001C011B">
        <w:t>à travers la pratique de l’argumentation. Celle-ci conduit à préciser sa pensée et à expliciter son raisonnement de manière à convaincre. Elle permet à chacun de faire évoluer sa pensée, jusqu’à la remettre en cause si nécessaire, pour accéder progressivement à la vérité par la preuve. Des situations variées se prêtent à la pratique de l’oral en mathématiques</w:t>
      </w:r>
      <w:r w:rsidR="00C25F9A">
        <w:t> :</w:t>
      </w:r>
      <w:r w:rsidRPr="001C011B">
        <w:t xml:space="preserve"> la reformulation par l’élève d’un énoncé ou d’une démarche, les échanges interactifs lors de la construction du cours, les mises en commun après un temps de recherche, les corrections d’exercices, les travaux de groupe, les exposés individuels ou à plusieurs … L’oral mathématique mobilise à la fois le langage naturel et le langage symbolique dans ses différents registres (graphiques, formules, calcul).</w:t>
      </w:r>
    </w:p>
    <w:p w14:paraId="78E601A1" w14:textId="77777777" w:rsidR="00C25F9A" w:rsidRDefault="00134FCB" w:rsidP="00633BED">
      <w:pPr>
        <w:pStyle w:val="Titre4"/>
      </w:pPr>
      <w:bookmarkStart w:id="35" w:name="_Toc8813074"/>
      <w:bookmarkStart w:id="36" w:name="_Toc9357127"/>
      <w:bookmarkStart w:id="37" w:name="_Toc9418784"/>
      <w:bookmarkStart w:id="38" w:name="_Toc10444216"/>
      <w:bookmarkStart w:id="39" w:name="_Toc10469077"/>
      <w:r w:rsidRPr="0086458F">
        <w:t>Trace écrite</w:t>
      </w:r>
      <w:bookmarkEnd w:id="35"/>
      <w:bookmarkEnd w:id="36"/>
      <w:bookmarkEnd w:id="37"/>
      <w:bookmarkEnd w:id="38"/>
      <w:bookmarkEnd w:id="39"/>
    </w:p>
    <w:p w14:paraId="4C340398" w14:textId="423B52D8" w:rsidR="00C25F9A" w:rsidRDefault="00134FCB" w:rsidP="009A7D6D">
      <w:pPr>
        <w:rPr>
          <w:color w:val="000000" w:themeColor="text1"/>
        </w:rPr>
      </w:pPr>
      <w:r w:rsidRPr="001C011B">
        <w:t xml:space="preserve">Disposer d’une trace de cours claire, explicite et structurée est une aide essentielle à l’apprentissage des mathématiques. Faisant suite aux étapes importantes de recherche, d’appropriation individuelle ou collective, de présentation commentée, la trace écrite récapitule de façon organisée les connaissances, les méthodes et les stratégies étudiées en classe. Explicitant les liens entre les différentes notions ainsi que leurs objectifs, éventuellement enrichie par des exemples ou des schémas, elle constitue pour l’élève une véritable référence vers laquelle il peut se tourner autant que de besoin, tout au long du cycle terminal. Sa consultation régulière (notamment au moment de la recherche d’exercices et de problèmes, sous la conduite du professeur ou en autonomie) favorise à la fois la mémorisation et le développement de compétences. Le professeur doit avoir le souci de la bonne qualité (mathématique et rédactionnelle) des traces écrites figurant au tableau et dans </w:t>
      </w:r>
      <w:r w:rsidRPr="001C011B">
        <w:lastRenderedPageBreak/>
        <w:t>les cahiers d’élèves. En particulier, il est essentiel de bien distinguer le statu</w:t>
      </w:r>
      <w:r w:rsidRPr="00BB09BB">
        <w:rPr>
          <w:color w:val="000000" w:themeColor="text1"/>
        </w:rPr>
        <w:t>t des énoncés</w:t>
      </w:r>
      <w:r w:rsidR="00C25F9A">
        <w:rPr>
          <w:color w:val="000000" w:themeColor="text1"/>
        </w:rPr>
        <w:t> :</w:t>
      </w:r>
      <w:r w:rsidRPr="00BB09BB">
        <w:rPr>
          <w:color w:val="000000" w:themeColor="text1"/>
        </w:rPr>
        <w:t xml:space="preserve"> conjecture, définition, propriété (admise ou démontrée) démonstration, théorème.</w:t>
      </w:r>
    </w:p>
    <w:p w14:paraId="7597F6F5" w14:textId="77777777" w:rsidR="00C25F9A" w:rsidRDefault="00134FCB" w:rsidP="00633BED">
      <w:pPr>
        <w:pStyle w:val="Titre4"/>
      </w:pPr>
      <w:bookmarkStart w:id="40" w:name="_Toc8813075"/>
      <w:bookmarkStart w:id="41" w:name="_Toc9357128"/>
      <w:bookmarkStart w:id="42" w:name="_Toc9418785"/>
      <w:bookmarkStart w:id="43" w:name="_Toc10444217"/>
      <w:bookmarkStart w:id="44" w:name="_Toc10469078"/>
      <w:r w:rsidRPr="0086458F">
        <w:t>Travail personnel des élèves</w:t>
      </w:r>
      <w:bookmarkEnd w:id="40"/>
      <w:bookmarkEnd w:id="41"/>
      <w:bookmarkEnd w:id="42"/>
      <w:bookmarkEnd w:id="43"/>
      <w:bookmarkEnd w:id="44"/>
    </w:p>
    <w:p w14:paraId="6B08D1C3" w14:textId="77777777" w:rsidR="00C25F9A" w:rsidRDefault="00134FCB" w:rsidP="009A7D6D">
      <w:r w:rsidRPr="001C011B">
        <w:t>Si la classe est le lieu privilégié pour la mise en activité mathématique des élèves, les travaux hors du temps scolaire sont indispensables pour consolider les apprentissages. Fréquents, de longueur raisonnable et de nature</w:t>
      </w:r>
      <w:r w:rsidR="00F908F5">
        <w:t>s</w:t>
      </w:r>
      <w:r w:rsidRPr="001C011B">
        <w:t xml:space="preserve"> variée</w:t>
      </w:r>
      <w:r w:rsidR="00F908F5">
        <w:t>s</w:t>
      </w:r>
      <w:r w:rsidRPr="001C011B">
        <w:t>, ces travaux sont essentiels à la formation des élèves. Individuels ou en groupe, évalués à l’écrit ou à l’oral, ces travaux sont conçus de façon à prendre en compte la diversité des élèves et permettent le développement des qualités d’initiative tout en assurant la stabilisation des connaissances et des compétences.</w:t>
      </w:r>
    </w:p>
    <w:p w14:paraId="361A87F1" w14:textId="77777777" w:rsidR="00C25F9A" w:rsidRDefault="00134FCB" w:rsidP="00633BED">
      <w:pPr>
        <w:pStyle w:val="Titre3"/>
      </w:pPr>
      <w:bookmarkStart w:id="45" w:name="_Toc8813076"/>
      <w:bookmarkStart w:id="46" w:name="_Toc9357129"/>
      <w:bookmarkStart w:id="47" w:name="_Toc9418786"/>
      <w:bookmarkStart w:id="48" w:name="_Toc10444218"/>
      <w:bookmarkStart w:id="49" w:name="_Toc10469079"/>
      <w:r w:rsidRPr="0086458F">
        <w:t>Quelques lignes directrices pour l’enseignement</w:t>
      </w:r>
      <w:bookmarkEnd w:id="45"/>
      <w:bookmarkEnd w:id="46"/>
      <w:bookmarkEnd w:id="47"/>
      <w:bookmarkEnd w:id="48"/>
      <w:bookmarkEnd w:id="49"/>
    </w:p>
    <w:p w14:paraId="449822DF" w14:textId="4C641230" w:rsidR="00134FCB" w:rsidRPr="001C011B" w:rsidRDefault="00134FCB" w:rsidP="009A7D6D">
      <w:r w:rsidRPr="001C011B">
        <w:t>Le professeur veille à créer dans la classe de mathématiques une atmosphère de travail favorable aux apprentissages, combinant bienveillance et exigence. Il faut développer chez chaque élève des attitudes positives à l’égard des mathématiques et sa capacité à résoudre des problèmes stimulants.</w:t>
      </w:r>
    </w:p>
    <w:p w14:paraId="1B7EA752" w14:textId="77777777" w:rsidR="00134FCB" w:rsidRPr="001C011B" w:rsidRDefault="00134FCB" w:rsidP="009A7D6D">
      <w:r w:rsidRPr="001C011B">
        <w:t>L’élève doit être incité à s’engager dans une recherche mathématique, individuellement ou en équipe, et à développer sa confiance en lui. Il cherche, essaie des pistes, prend le risque de se tromper. Il ne doit pas craindre l’erreur, car il sait qu’il peut en tirer profit grâce au professeur, qui l’aide à l’identifier, à l’analyser et la comprendre. Ce travail sur l’erreur participe à la construction de ses apprentissages.</w:t>
      </w:r>
    </w:p>
    <w:p w14:paraId="64E5B440" w14:textId="6BEDAF3B" w:rsidR="00134FCB" w:rsidRPr="001C011B" w:rsidRDefault="00134FCB" w:rsidP="009A7D6D">
      <w:r w:rsidRPr="001C011B">
        <w:t>Les problèmes proposés aux élèves peuvent être internes aux mathématiques, provenir de l’histoire des mathématiques, être issus des autres disciplines ou du monde réel</w:t>
      </w:r>
      <w:r w:rsidR="00C25F9A">
        <w:t> ;</w:t>
      </w:r>
      <w:r w:rsidR="00494750">
        <w:t xml:space="preserve"> on prend cependant</w:t>
      </w:r>
      <w:r w:rsidRPr="001C011B">
        <w:t xml:space="preserve"> garde que la simple inclusion de références au monde réel ne suffit pas toujours à transformer un exercice de routine en un bon problème. Dans tous les cas, </w:t>
      </w:r>
      <w:r w:rsidR="00494750">
        <w:t>ces problèmes</w:t>
      </w:r>
      <w:r w:rsidRPr="001C011B">
        <w:t xml:space="preserve"> doivent être bien conçus et motivants, afin de développer les connaissances et compétences mathématiques du programme.</w:t>
      </w:r>
    </w:p>
    <w:p w14:paraId="06EC8C16" w14:textId="77777777" w:rsidR="00C25F9A" w:rsidRDefault="00134FCB" w:rsidP="009A7D6D">
      <w:r w:rsidRPr="001C011B">
        <w:t>Le professeur doit veiller à établir un équilibre entre divers temps d’apprentissage</w:t>
      </w:r>
      <w:r w:rsidR="00C25F9A">
        <w:t> :</w:t>
      </w:r>
    </w:p>
    <w:p w14:paraId="661E0CC5" w14:textId="32DDED7C" w:rsidR="00134FCB" w:rsidRPr="001C011B" w:rsidRDefault="00134FCB" w:rsidP="00633BED">
      <w:pPr>
        <w:pStyle w:val="liste"/>
      </w:pPr>
      <w:r w:rsidRPr="001C011B">
        <w:t>les temps de recherche, d’activité, de manipulation</w:t>
      </w:r>
      <w:r w:rsidR="00C25F9A">
        <w:t> ;</w:t>
      </w:r>
    </w:p>
    <w:p w14:paraId="29DCC55F" w14:textId="54F91ABF" w:rsidR="00134FCB" w:rsidRPr="001C011B" w:rsidRDefault="00134FCB" w:rsidP="00633BED">
      <w:pPr>
        <w:pStyle w:val="liste"/>
      </w:pPr>
      <w:r w:rsidRPr="001C011B">
        <w:t>les temps de dialogue et d’échange, de verbalisation</w:t>
      </w:r>
      <w:r w:rsidR="00C25F9A">
        <w:t> ;</w:t>
      </w:r>
    </w:p>
    <w:p w14:paraId="158CA541" w14:textId="299E6DC8" w:rsidR="00134FCB" w:rsidRPr="001C011B" w:rsidRDefault="00134FCB" w:rsidP="00633BED">
      <w:pPr>
        <w:pStyle w:val="liste"/>
      </w:pPr>
      <w:r w:rsidRPr="001C011B">
        <w:t>les temps de cours, où le professeur expose avec précision, présente certaines démonstrations et permet aux élèves d’accéder à l’abstraction</w:t>
      </w:r>
      <w:r w:rsidR="00C25F9A">
        <w:t> ;</w:t>
      </w:r>
    </w:p>
    <w:p w14:paraId="4FAC7CFD" w14:textId="49D98E47" w:rsidR="00134FCB" w:rsidRPr="001C011B" w:rsidRDefault="00134FCB" w:rsidP="00633BED">
      <w:pPr>
        <w:pStyle w:val="liste"/>
      </w:pPr>
      <w:r w:rsidRPr="001C011B">
        <w:t>les temps où sont présentés et discutés des exemples, pour vérifier la bonne compréhension de tous les élèves</w:t>
      </w:r>
      <w:r w:rsidR="00C25F9A">
        <w:t> ;</w:t>
      </w:r>
    </w:p>
    <w:p w14:paraId="2743CF9A" w14:textId="79D98B6B" w:rsidR="00134FCB" w:rsidRPr="001C011B" w:rsidRDefault="00134FCB" w:rsidP="00633BED">
      <w:pPr>
        <w:pStyle w:val="liste"/>
      </w:pPr>
      <w:r w:rsidRPr="001C011B">
        <w:t>les exercices et problèmes, allant progressivement de l’application la plus directe au thème d’étude</w:t>
      </w:r>
      <w:r w:rsidR="00C25F9A">
        <w:t> ;</w:t>
      </w:r>
    </w:p>
    <w:p w14:paraId="56A1FEFB" w14:textId="77777777" w:rsidR="00C25F9A" w:rsidRDefault="00134FCB" w:rsidP="00633BED">
      <w:pPr>
        <w:pStyle w:val="liste"/>
      </w:pPr>
      <w:r w:rsidRPr="001C011B">
        <w:t>les rituels, afin de consolider les connaissances et les méthodes.</w:t>
      </w:r>
    </w:p>
    <w:p w14:paraId="1B2AB0B0" w14:textId="77777777" w:rsidR="00C25F9A" w:rsidRDefault="00134FCB" w:rsidP="00633BED">
      <w:pPr>
        <w:pStyle w:val="Titre3"/>
      </w:pPr>
      <w:bookmarkStart w:id="50" w:name="_Toc8813077"/>
      <w:bookmarkStart w:id="51" w:name="_Toc9357130"/>
      <w:bookmarkStart w:id="52" w:name="_Toc9418787"/>
      <w:bookmarkStart w:id="53" w:name="_Toc10444219"/>
      <w:bookmarkStart w:id="54" w:name="_Toc10469080"/>
      <w:r w:rsidRPr="0086458F">
        <w:t>Organisation du programme</w:t>
      </w:r>
      <w:bookmarkEnd w:id="50"/>
      <w:bookmarkEnd w:id="51"/>
      <w:bookmarkEnd w:id="52"/>
      <w:bookmarkEnd w:id="53"/>
      <w:bookmarkEnd w:id="54"/>
    </w:p>
    <w:p w14:paraId="7D4FF70D" w14:textId="1FBFC664" w:rsidR="004B2709" w:rsidRDefault="004B2709" w:rsidP="009A7D6D">
      <w:r>
        <w:t xml:space="preserve">L’enseignement de mathématiques expertes de </w:t>
      </w:r>
      <w:r w:rsidRPr="00296F76">
        <w:t>la classe</w:t>
      </w:r>
      <w:r w:rsidRPr="00AD4E2F">
        <w:rPr>
          <w:color w:val="FF0000"/>
        </w:rPr>
        <w:t xml:space="preserve"> </w:t>
      </w:r>
      <w:r>
        <w:t>terminale s’organise autour des thèmes suivants</w:t>
      </w:r>
      <w:r w:rsidR="00C25F9A">
        <w:t> :</w:t>
      </w:r>
    </w:p>
    <w:p w14:paraId="7FC5A109" w14:textId="3FA15B2F" w:rsidR="004B2709" w:rsidRDefault="004B2709" w:rsidP="00633BED">
      <w:pPr>
        <w:pStyle w:val="liste"/>
      </w:pPr>
      <w:r>
        <w:t>les nombres complexes, vus comme objets algébriques et géométriques</w:t>
      </w:r>
      <w:r w:rsidR="00C25F9A">
        <w:t> ;</w:t>
      </w:r>
    </w:p>
    <w:p w14:paraId="5BBFC516" w14:textId="619F787A" w:rsidR="004B2709" w:rsidRDefault="00494750" w:rsidP="00633BED">
      <w:pPr>
        <w:pStyle w:val="liste"/>
      </w:pPr>
      <w:r>
        <w:t>l’</w:t>
      </w:r>
      <w:r w:rsidR="004B2709">
        <w:t>arithmétique</w:t>
      </w:r>
      <w:r w:rsidR="00C25F9A">
        <w:t> ;</w:t>
      </w:r>
    </w:p>
    <w:p w14:paraId="66F8CFB5" w14:textId="77777777" w:rsidR="004B2709" w:rsidRDefault="004B2709" w:rsidP="00633BED">
      <w:pPr>
        <w:pStyle w:val="liste"/>
      </w:pPr>
      <w:r>
        <w:t>les matrices et les graphes.</w:t>
      </w:r>
    </w:p>
    <w:p w14:paraId="6353AECF" w14:textId="713C323F" w:rsidR="004B2709" w:rsidRDefault="004B2709" w:rsidP="009A7D6D">
      <w:r>
        <w:t>Sans introduire explicitement les structures algébriques, cet enseignement introduit et étudie certains exemples fondamentaux</w:t>
      </w:r>
      <w:r w:rsidR="00C25F9A">
        <w:t> :</w:t>
      </w:r>
      <w:r>
        <w:t xml:space="preserve"> corps des nombres complexes, groupes des nombres complexes de module 1 et des racines</w:t>
      </w:r>
      <w:r w:rsidR="00633BED">
        <w:t xml:space="preserve"> </w:t>
      </w:r>
      <w:proofErr w:type="spellStart"/>
      <w:r w:rsidR="00633BED">
        <w:rPr>
          <w:i/>
        </w:rPr>
        <w:t>n</w:t>
      </w:r>
      <w:r w:rsidR="00494750">
        <w:t>-ièmes</w:t>
      </w:r>
      <w:proofErr w:type="spellEnd"/>
      <w:r w:rsidR="00494750">
        <w:t xml:space="preserve"> de l’</w:t>
      </w:r>
      <w:r>
        <w:t>unité, anneau des entiers relatifs, d</w:t>
      </w:r>
      <w:r w:rsidR="00494750">
        <w:t>’</w:t>
      </w:r>
      <w:r>
        <w:t>une manière suffisamment approfondie pour préparer à des généralisations. De même,</w:t>
      </w:r>
      <w:r w:rsidR="00494750">
        <w:t xml:space="preserve"> on </w:t>
      </w:r>
      <w:r w:rsidR="00494750">
        <w:lastRenderedPageBreak/>
        <w:t>aborde la notion générale d’</w:t>
      </w:r>
      <w:r>
        <w:t>équation algébrique, mais pas celle de polynôme formel. Le professeur peut mettre en évidence l’apparition dans divers contextes de notions communes</w:t>
      </w:r>
      <w:r w:rsidR="00C25F9A">
        <w:t> :</w:t>
      </w:r>
      <w:r>
        <w:t xml:space="preserve"> élément neutre, opposé ou inverse.</w:t>
      </w:r>
    </w:p>
    <w:p w14:paraId="4BE1BD8E" w14:textId="0CDC62A7" w:rsidR="004B2709" w:rsidRPr="00123177" w:rsidRDefault="004B2709" w:rsidP="009A7D6D">
      <w:r w:rsidRPr="001C011B">
        <w:t>Démontrer est une composante fondamentale de l’activité mathématique. Le programme propose quelques démonstrations exemplaires, que les élèves découvrent selon des modalités variées</w:t>
      </w:r>
      <w:r w:rsidR="00C25F9A">
        <w:t> :</w:t>
      </w:r>
      <w:r w:rsidRPr="001C011B">
        <w:t xml:space="preserve"> présentation par le professeur, élaboration par les élèves sous la direction du professeur, devoir à la maison …</w:t>
      </w:r>
    </w:p>
    <w:p w14:paraId="44F0A322" w14:textId="7C8227F3" w:rsidR="004B2709" w:rsidRPr="0086458F" w:rsidRDefault="004B2709" w:rsidP="009A7D6D">
      <w:r w:rsidRPr="001C011B">
        <w:t xml:space="preserve">Il peut être judicieux d’éclairer le cours par des éléments de contextualisation d’ordre historique, épistémologique ou culturel. L’histoire peut aussi être envisagée comme une source féconde de problèmes clarifiant le sens de certaines notions. Les items </w:t>
      </w:r>
      <w:r w:rsidR="00C25F9A">
        <w:t>« </w:t>
      </w:r>
      <w:r w:rsidRPr="001C011B">
        <w:t>Histoire des mathématiques</w:t>
      </w:r>
      <w:r w:rsidR="00C25F9A">
        <w:t> »</w:t>
      </w:r>
      <w:r w:rsidRPr="001C011B">
        <w:t xml:space="preserve"> identifient quelques possibilités en ce sens. Pour les étayer, le professeur pourra, s’il le désire, s’appuyer sur l’étude de textes historiques.</w:t>
      </w:r>
    </w:p>
    <w:p w14:paraId="29FD6BBB" w14:textId="77777777" w:rsidR="00C25F9A" w:rsidRDefault="004B2709" w:rsidP="009A7D6D">
      <w:r w:rsidRPr="0086458F">
        <w:t>Le p</w:t>
      </w:r>
      <w:r w:rsidR="00BF37D4">
        <w:t xml:space="preserve">rogramme propose des problèmes possibles, </w:t>
      </w:r>
      <w:r w:rsidRPr="0086458F">
        <w:t xml:space="preserve">mais en aucun cas obligatoires. </w:t>
      </w:r>
      <w:r w:rsidR="00BF37D4">
        <w:t>Leur nature est très diverse</w:t>
      </w:r>
      <w:r w:rsidR="00C25F9A">
        <w:t> :</w:t>
      </w:r>
      <w:r w:rsidR="00BF37D4">
        <w:t xml:space="preserve"> certains d’entre eux sont un petit prolongement des notions du programme</w:t>
      </w:r>
      <w:r w:rsidR="00C25F9A">
        <w:t> ;</w:t>
      </w:r>
      <w:r w:rsidR="00BF37D4">
        <w:t xml:space="preserve"> d’autres </w:t>
      </w:r>
      <w:r w:rsidR="00F846C0">
        <w:t xml:space="preserve">ouvrent des perspectives </w:t>
      </w:r>
      <w:r w:rsidR="00BF37D4">
        <w:t xml:space="preserve">plus larges. </w:t>
      </w:r>
      <w:r w:rsidRPr="0086458F">
        <w:t>Ils permettent une différenciation pédagogique et offrent des pistes pour l’épreuve orale terminale.</w:t>
      </w:r>
    </w:p>
    <w:p w14:paraId="6AB106DD" w14:textId="77777777" w:rsidR="00C25F9A" w:rsidRDefault="00A53FB4" w:rsidP="00633BED">
      <w:pPr>
        <w:pStyle w:val="Titre2"/>
      </w:pPr>
      <w:bookmarkStart w:id="55" w:name="_Toc8813078"/>
      <w:bookmarkStart w:id="56" w:name="_Toc9357131"/>
      <w:bookmarkStart w:id="57" w:name="_Toc9418788"/>
      <w:bookmarkStart w:id="58" w:name="_Toc10444220"/>
      <w:bookmarkStart w:id="59" w:name="_Toc10469081"/>
      <w:r w:rsidRPr="0086458F">
        <w:t>Programme</w:t>
      </w:r>
      <w:bookmarkEnd w:id="55"/>
      <w:bookmarkEnd w:id="56"/>
      <w:bookmarkEnd w:id="57"/>
      <w:bookmarkEnd w:id="58"/>
      <w:bookmarkEnd w:id="59"/>
    </w:p>
    <w:p w14:paraId="3FA6F849" w14:textId="77777777" w:rsidR="00C25F9A" w:rsidRDefault="005F6513" w:rsidP="00633BED">
      <w:pPr>
        <w:pStyle w:val="Titre3"/>
      </w:pPr>
      <w:bookmarkStart w:id="60" w:name="_Toc10444221"/>
      <w:bookmarkStart w:id="61" w:name="_Toc10469082"/>
      <w:r>
        <w:t>Nombres complexes</w:t>
      </w:r>
      <w:bookmarkEnd w:id="60"/>
      <w:bookmarkEnd w:id="61"/>
    </w:p>
    <w:p w14:paraId="09C6996B" w14:textId="24613124" w:rsidR="00BF37D4" w:rsidRDefault="00BF37D4" w:rsidP="009A7D6D">
      <w:r>
        <w:t>L’étude des nombres complexes est menée selon les lignes directrices suivantes.</w:t>
      </w:r>
    </w:p>
    <w:p w14:paraId="22F848F5" w14:textId="64557325" w:rsidR="00BF37D4" w:rsidRDefault="00494750" w:rsidP="009A7D6D">
      <w:r>
        <w:t>D’</w:t>
      </w:r>
      <w:r w:rsidR="00BF37D4">
        <w:t>un point de vue algébrique, les nombres complexes permettent de résoudre les équations de degré 2 à coefficients réels lorsque le discriminant est négatif. Plus généralement, les nombres complexes off</w:t>
      </w:r>
      <w:r>
        <w:t>rent un cadre privilégié pour l’</w:t>
      </w:r>
      <w:r w:rsidR="00BF37D4">
        <w:t>étude des équations algébriques.</w:t>
      </w:r>
    </w:p>
    <w:p w14:paraId="3A1BFBCD" w14:textId="77777777" w:rsidR="00C25F9A" w:rsidRDefault="00BF37D4" w:rsidP="009A7D6D">
      <w:r>
        <w:t>On met en évidence, dans un cadre général, la factorisation associée à une racine en établissa</w:t>
      </w:r>
      <w:r w:rsidR="00494750">
        <w:t>nt que le nombre de solutions d’</w:t>
      </w:r>
      <w:r>
        <w:t>une équation est majoré par son degré et en montrant que somme et produit des racines d</w:t>
      </w:r>
      <w:r w:rsidR="00494750">
        <w:t>’</w:t>
      </w:r>
      <w:r>
        <w:t xml:space="preserve">un polynôme se lisent sur le polynôme. Ces faits simples ouvrent la porte à de nombreuses et intéressantes activités. On </w:t>
      </w:r>
      <w:r w:rsidR="00494750">
        <w:t>peut</w:t>
      </w:r>
      <w:r>
        <w:t xml:space="preserve"> par ailleurs revenir sur le cas des polynômes réels, en utilisant des techniques d'analyse.</w:t>
      </w:r>
    </w:p>
    <w:p w14:paraId="7E6FE7C7" w14:textId="747BE1E9" w:rsidR="00C25F9A" w:rsidRDefault="00BF37D4" w:rsidP="009A7D6D">
      <w:r>
        <w:t>Le plan euclidien</w:t>
      </w:r>
      <w:r w:rsidR="00633BED">
        <w:t xml:space="preserve"> </w:t>
      </w:r>
      <w:r w:rsidR="00633BED">
        <w:rPr>
          <w:rFonts w:ascii="Cambria Math" w:hAnsi="Cambria Math" w:cs="Cambria Math"/>
        </w:rPr>
        <w:t>ℝ</w:t>
      </w:r>
      <w:r w:rsidR="00633BED" w:rsidRPr="00633BED">
        <w:rPr>
          <w:rFonts w:cs="Arial"/>
          <w:vertAlign w:val="superscript"/>
        </w:rPr>
        <w:t>2</w:t>
      </w:r>
      <w:r>
        <w:t xml:space="preserve"> peut être vu comme l’ensemble des nombres complexes. Cette observation prend tout son sens lorsqu’on réalise que de nombreuses notions de géométrie plane s’interprètent en termes de nombres complexes. On peut ainsi utiliser le calcul dans</w:t>
      </w:r>
      <w:r w:rsidR="00852795">
        <w:t xml:space="preserve"> </w:t>
      </w:r>
      <w:r w:rsidR="00852795">
        <w:rPr>
          <w:rFonts w:ascii="Cambria Math" w:hAnsi="Cambria Math" w:cs="Cambria Math"/>
        </w:rPr>
        <w:t>ℂ</w:t>
      </w:r>
      <w:r>
        <w:t xml:space="preserve"> pour résoudre de nombreuses questions de géométrie et de trigonométrie</w:t>
      </w:r>
      <w:r w:rsidR="00C25F9A">
        <w:t> ;</w:t>
      </w:r>
      <w:r>
        <w:t xml:space="preserve"> une bonne maîtrise des raisonnements et techniques fondés sur ce principe est un des objectifs principaux de cette partie.</w:t>
      </w:r>
    </w:p>
    <w:p w14:paraId="430E0808" w14:textId="219D0DE1" w:rsidR="00C25F9A" w:rsidRDefault="00BF37D4" w:rsidP="009A7D6D">
      <w:r>
        <w:t>Les racines</w:t>
      </w:r>
      <w:r w:rsidR="00633BED">
        <w:t xml:space="preserve"> </w:t>
      </w:r>
      <w:proofErr w:type="spellStart"/>
      <w:r w:rsidR="00633BED">
        <w:rPr>
          <w:i/>
        </w:rPr>
        <w:t>n</w:t>
      </w:r>
      <w:r>
        <w:t>-ièmes</w:t>
      </w:r>
      <w:proofErr w:type="spellEnd"/>
      <w:r>
        <w:t xml:space="preserve"> de l’unité fournissent par ailleurs un pont intéressant entre équations polynomiales et géométrie.</w:t>
      </w:r>
    </w:p>
    <w:p w14:paraId="252708DF" w14:textId="038FE9EE" w:rsidR="000F7558" w:rsidRPr="000F7558" w:rsidRDefault="000F7558" w:rsidP="009A7D6D">
      <w:pPr>
        <w:pStyle w:val="Titre4"/>
      </w:pPr>
      <w:r w:rsidRPr="000F7558">
        <w:t>Histoire des mathématiques</w:t>
      </w:r>
    </w:p>
    <w:p w14:paraId="10EB46C4" w14:textId="77777777" w:rsidR="00C25F9A" w:rsidRDefault="00494750" w:rsidP="009A7D6D">
      <w:r>
        <w:t>L’</w:t>
      </w:r>
      <w:r w:rsidR="00BC5E9B">
        <w:t>algèbre s</w:t>
      </w:r>
      <w:r>
        <w:t>’est longtemps identifiée à l’</w:t>
      </w:r>
      <w:r w:rsidR="00BC5E9B">
        <w:t>étude des équations polynomiales. La recherche de formules pour les racines analogues à celles du second degré a constitué un problème central chez les mathématiciens italiens de la Renaissance, notamment Tartaglia, Cardan, Bombelli, ou encore chez Descartes ou Girard, chez qui on voit apparaître des quantités complexes sous forme sym</w:t>
      </w:r>
      <w:r>
        <w:t>boliques. Ces textes révèlent l’</w:t>
      </w:r>
      <w:r w:rsidR="00BC5E9B">
        <w:t>importance des notations en mathématiques</w:t>
      </w:r>
      <w:r w:rsidR="00C25F9A">
        <w:t> ;</w:t>
      </w:r>
      <w:r w:rsidR="00BC5E9B">
        <w:t xml:space="preserve"> ils soulignent la différence entre formules de résolution symbolique et méthodes d’approximation. Ils montrent aussi que la découverte de nouveaux objets mathématiques ne passe pas par les chemins qui semblent rétrospectivement les plus directs.</w:t>
      </w:r>
    </w:p>
    <w:p w14:paraId="0E5B8E98" w14:textId="261BBB40" w:rsidR="00BC5E9B" w:rsidRDefault="00BC5E9B" w:rsidP="009A7D6D">
      <w:r>
        <w:lastRenderedPageBreak/>
        <w:t>La réalisation géométriq</w:t>
      </w:r>
      <w:r w:rsidR="00050552">
        <w:t>ue des nombres complexes apparaî</w:t>
      </w:r>
      <w:r>
        <w:t xml:space="preserve">t plus tard chez Gauss, Argand ou </w:t>
      </w:r>
      <w:proofErr w:type="spellStart"/>
      <w:r>
        <w:t>Mourey</w:t>
      </w:r>
      <w:proofErr w:type="spellEnd"/>
      <w:r>
        <w:t xml:space="preserve">, où l’on trouve un lien entre </w:t>
      </w:r>
      <w:r w:rsidR="00050552">
        <w:t xml:space="preserve">les </w:t>
      </w:r>
      <w:r>
        <w:t xml:space="preserve">nombres complexes et </w:t>
      </w:r>
      <w:r w:rsidR="00050552">
        <w:t xml:space="preserve">la </w:t>
      </w:r>
      <w:r>
        <w:t xml:space="preserve">tentative de formaliser ce qui deviendra les vecteurs. Une illustration de l’efficacité de ce lien entre calcul et géométrie est le calcul de </w:t>
      </w:r>
      <w:proofErr w:type="gramStart"/>
      <w:r>
        <w:t>cos(</w:t>
      </w:r>
      <w:proofErr w:type="gramEnd"/>
      <w:r>
        <w:t>π/5)</w:t>
      </w:r>
      <w:r w:rsidR="00050552">
        <w:t>,</w:t>
      </w:r>
      <w:r>
        <w:t xml:space="preserve"> </w:t>
      </w:r>
      <w:r w:rsidR="009B26A1">
        <w:t>qu’on peut</w:t>
      </w:r>
      <w:r>
        <w:t xml:space="preserve"> mettre en perspective avec la construction du pentagone régulier dans les </w:t>
      </w:r>
      <w:r w:rsidRPr="00050552">
        <w:rPr>
          <w:i/>
        </w:rPr>
        <w:t>Éléments</w:t>
      </w:r>
      <w:r>
        <w:t xml:space="preserve"> d’Euclide. Klein introduit, dans son programme d’Erlangen, un point de vue sur la géométrie qui transpara</w:t>
      </w:r>
      <w:r w:rsidR="00050552">
        <w:t>î</w:t>
      </w:r>
      <w:r>
        <w:t>t dans l’étude des similitudes directes du plan complexe.</w:t>
      </w:r>
    </w:p>
    <w:p w14:paraId="7FC42BDF" w14:textId="77777777" w:rsidR="00C25F9A" w:rsidRDefault="00BC5E9B" w:rsidP="009A7D6D">
      <w:r>
        <w:t>Les nombres complexes, introduits pour des raisons internes aux mathématiques, sont désormais des outils importants en physique (électricité notamment) et économie (cycle de croissance, de prix).</w:t>
      </w:r>
    </w:p>
    <w:p w14:paraId="1AAC79BB" w14:textId="77777777" w:rsidR="00C25F9A" w:rsidRDefault="005F6513" w:rsidP="009A7D6D">
      <w:pPr>
        <w:pStyle w:val="Titre4"/>
      </w:pPr>
      <w:r w:rsidRPr="002F7F76">
        <w:t>Nombres complexes</w:t>
      </w:r>
      <w:r w:rsidR="00C25F9A">
        <w:t> :</w:t>
      </w:r>
      <w:r w:rsidRPr="002F7F76">
        <w:t xml:space="preserve"> point de vue algébrique</w:t>
      </w:r>
    </w:p>
    <w:p w14:paraId="37008D73" w14:textId="23D41814" w:rsidR="005F6513" w:rsidRPr="00483B17" w:rsidRDefault="005F6513" w:rsidP="00633BED">
      <w:pPr>
        <w:pStyle w:val="Titre5"/>
      </w:pPr>
      <w:r w:rsidRPr="002F7F76">
        <w:t xml:space="preserve"> Contenus</w:t>
      </w:r>
    </w:p>
    <w:p w14:paraId="6FC52AE3" w14:textId="457C44EE" w:rsidR="00C25F9A" w:rsidRDefault="005F6513" w:rsidP="009A7D6D">
      <w:pPr>
        <w:pStyle w:val="liste"/>
      </w:pPr>
      <w:r w:rsidRPr="002F7F76">
        <w:t>Ensemble</w:t>
      </w:r>
      <w:r w:rsidR="00852795">
        <w:t xml:space="preserve"> </w:t>
      </w:r>
      <w:r w:rsidR="00852795">
        <w:rPr>
          <w:rFonts w:ascii="Cambria Math" w:hAnsi="Cambria Math" w:cs="Cambria Math"/>
        </w:rPr>
        <w:t>ℂ</w:t>
      </w:r>
      <w:r w:rsidRPr="002F7F76">
        <w:t xml:space="preserve"> des nombres complexes. Partie réelle et partie imaginaire. Opérations.</w:t>
      </w:r>
    </w:p>
    <w:p w14:paraId="1A2AA7C2" w14:textId="77777777" w:rsidR="00C25F9A" w:rsidRDefault="005F6513" w:rsidP="009A7D6D">
      <w:pPr>
        <w:pStyle w:val="liste"/>
      </w:pPr>
      <w:r w:rsidRPr="002F7F76">
        <w:t>Conjugaison. Propriétés algébriques.</w:t>
      </w:r>
    </w:p>
    <w:p w14:paraId="49FE63B3" w14:textId="7A0B2F83" w:rsidR="005F6513" w:rsidRPr="002F7F76" w:rsidRDefault="005F6513" w:rsidP="009A7D6D">
      <w:pPr>
        <w:pStyle w:val="liste"/>
      </w:pPr>
      <w:r w:rsidRPr="002F7F76">
        <w:t>Inverse d’un nombre complexe non nul.</w:t>
      </w:r>
    </w:p>
    <w:p w14:paraId="12C75C30" w14:textId="3C44DEF0" w:rsidR="00C25F9A" w:rsidRDefault="005F6513" w:rsidP="009A7D6D">
      <w:pPr>
        <w:pStyle w:val="liste"/>
      </w:pPr>
      <w:r w:rsidRPr="002F7F76">
        <w:t>Formule du binôme dans</w:t>
      </w:r>
      <w:r w:rsidR="00852795">
        <w:t xml:space="preserve"> </w:t>
      </w:r>
      <w:r w:rsidR="00852795">
        <w:rPr>
          <w:rFonts w:ascii="Cambria Math" w:hAnsi="Cambria Math" w:cs="Cambria Math"/>
        </w:rPr>
        <w:t>ℂ</w:t>
      </w:r>
      <w:r w:rsidRPr="002F7F76">
        <w:t>.</w:t>
      </w:r>
    </w:p>
    <w:p w14:paraId="0310A909" w14:textId="65C6B2D4" w:rsidR="005F6513" w:rsidRDefault="005F6513" w:rsidP="00633BED">
      <w:pPr>
        <w:pStyle w:val="Titre5"/>
      </w:pPr>
      <w:r w:rsidRPr="002F7F76">
        <w:t xml:space="preserve"> Capacités attendues</w:t>
      </w:r>
    </w:p>
    <w:p w14:paraId="3131648F" w14:textId="77777777" w:rsidR="005F6513" w:rsidRPr="002F7F76" w:rsidRDefault="005F6513" w:rsidP="009A7D6D">
      <w:pPr>
        <w:pStyle w:val="liste"/>
      </w:pPr>
      <w:r w:rsidRPr="002F7F76">
        <w:t>Effectuer des calculs algébriques avec des nombres complexes.</w:t>
      </w:r>
    </w:p>
    <w:p w14:paraId="4EEB94D2" w14:textId="7935909B" w:rsidR="005F6513" w:rsidRPr="002F7F76" w:rsidRDefault="005F6513" w:rsidP="009A7D6D">
      <w:pPr>
        <w:pStyle w:val="liste"/>
      </w:pPr>
      <w:r w:rsidRPr="002F7F76">
        <w:t>Résoudre une équation linéaire</w:t>
      </w:r>
      <w:r w:rsidR="00852795">
        <w:t xml:space="preserve"> </w:t>
      </w:r>
      <w:proofErr w:type="spellStart"/>
      <w:r w:rsidR="00852795">
        <w:rPr>
          <w:i/>
        </w:rPr>
        <w:t>az</w:t>
      </w:r>
      <w:proofErr w:type="spellEnd"/>
      <w:r w:rsidR="00852795">
        <w:rPr>
          <w:i/>
        </w:rPr>
        <w:t> = b</w:t>
      </w:r>
      <w:r w:rsidRPr="002F7F76">
        <w:t>.</w:t>
      </w:r>
    </w:p>
    <w:p w14:paraId="7A72279C" w14:textId="195B624B" w:rsidR="00C25F9A" w:rsidRDefault="005F6513" w:rsidP="009A7D6D">
      <w:pPr>
        <w:pStyle w:val="liste"/>
      </w:pPr>
      <w:r w:rsidRPr="002F7F76">
        <w:t>Résoudre une équation simple faisant intervenir</w:t>
      </w:r>
      <w:r w:rsidR="00852795">
        <w:t xml:space="preserve"> </w:t>
      </w:r>
      <w:r w:rsidR="00852795">
        <w:rPr>
          <w:i/>
        </w:rPr>
        <w:t>z</w:t>
      </w:r>
      <w:r w:rsidRPr="002F7F76">
        <w:t xml:space="preserve"> </w:t>
      </w:r>
      <w:proofErr w:type="gramStart"/>
      <w:r w:rsidRPr="002F7F76">
        <w:t>et</w:t>
      </w:r>
      <w:r w:rsidR="00852795">
        <w:t xml:space="preserve"> </w:t>
      </w:r>
      <w:proofErr w:type="gramEnd"/>
      <w:r w:rsidR="000C2BE3" w:rsidRPr="00852795">
        <w:rPr>
          <w:position w:val="-4"/>
        </w:rPr>
        <w:object w:dxaOrig="200" w:dyaOrig="260" w14:anchorId="3EDBCD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5pt;height:12.4pt" o:ole="">
            <v:imagedata r:id="rId9" o:title=""/>
          </v:shape>
          <o:OLEObject Type="Embed" ProgID="Equation.3" ShapeID="_x0000_i1025" DrawAspect="Content" ObjectID="_1624789996" r:id="rId10"/>
        </w:object>
      </w:r>
      <w:r w:rsidR="002F7F76">
        <w:t>.</w:t>
      </w:r>
    </w:p>
    <w:p w14:paraId="5DB2F01F" w14:textId="052869DE" w:rsidR="005F6513" w:rsidRPr="002F7F76" w:rsidRDefault="005F6513" w:rsidP="00633BED">
      <w:pPr>
        <w:pStyle w:val="Titre5"/>
        <w:rPr>
          <w:color w:val="000000"/>
        </w:rPr>
      </w:pPr>
      <w:r w:rsidRPr="002F7F76">
        <w:t xml:space="preserve"> Démonstrations</w:t>
      </w:r>
    </w:p>
    <w:p w14:paraId="34B2B58C" w14:textId="0EF30D44" w:rsidR="005F6513" w:rsidRDefault="00787036" w:rsidP="009A7D6D">
      <w:pPr>
        <w:pStyle w:val="liste"/>
      </w:pPr>
      <w:r>
        <w:t>Conjugué d’</w:t>
      </w:r>
      <w:r w:rsidR="005F6513">
        <w:t>un produit, d’un inverse, d’une puissance entière.</w:t>
      </w:r>
    </w:p>
    <w:p w14:paraId="624FF3B1" w14:textId="77777777" w:rsidR="00C25F9A" w:rsidRDefault="005F6513" w:rsidP="009A7D6D">
      <w:pPr>
        <w:pStyle w:val="liste"/>
      </w:pPr>
      <w:r>
        <w:t>Formule du binôme.</w:t>
      </w:r>
    </w:p>
    <w:p w14:paraId="552BBD7B" w14:textId="77777777" w:rsidR="00C25F9A" w:rsidRDefault="005F6513" w:rsidP="009A7D6D">
      <w:pPr>
        <w:pStyle w:val="Titre4"/>
      </w:pPr>
      <w:r w:rsidRPr="002F7F76">
        <w:t>Nombres complexes</w:t>
      </w:r>
      <w:r w:rsidR="00C25F9A">
        <w:t> :</w:t>
      </w:r>
      <w:r w:rsidRPr="002F7F76">
        <w:t xml:space="preserve"> point de vue géométrique</w:t>
      </w:r>
    </w:p>
    <w:p w14:paraId="24F112A9" w14:textId="3044A99D" w:rsidR="005F6513" w:rsidRPr="002F7F76" w:rsidRDefault="005F6513" w:rsidP="00633BED">
      <w:pPr>
        <w:pStyle w:val="Titre5"/>
      </w:pPr>
      <w:r w:rsidRPr="002F7F76">
        <w:t>Contenus</w:t>
      </w:r>
    </w:p>
    <w:p w14:paraId="4F724628" w14:textId="77777777" w:rsidR="00C25F9A" w:rsidRDefault="009B26A1" w:rsidP="009A7D6D">
      <w:pPr>
        <w:pStyle w:val="liste"/>
      </w:pPr>
      <w:r>
        <w:t>Image d’</w:t>
      </w:r>
      <w:r w:rsidR="005F6513">
        <w:t>un nombre complexe. Image du conjugué. Affixe d</w:t>
      </w:r>
      <w:r>
        <w:t>’</w:t>
      </w:r>
      <w:r w:rsidR="005F6513">
        <w:t>un point, d’un vecteur.</w:t>
      </w:r>
    </w:p>
    <w:p w14:paraId="34C9836D" w14:textId="77777777" w:rsidR="00C25F9A" w:rsidRDefault="005F6513" w:rsidP="009A7D6D">
      <w:pPr>
        <w:pStyle w:val="liste"/>
      </w:pPr>
      <w:r>
        <w:t>Module d’un nombre complexe. Interprétation géométrique.</w:t>
      </w:r>
    </w:p>
    <w:p w14:paraId="3EE5A7ED" w14:textId="2275CA59" w:rsidR="005F6513" w:rsidRDefault="005F6513" w:rsidP="009A7D6D">
      <w:pPr>
        <w:pStyle w:val="liste"/>
      </w:pPr>
      <w:r>
        <w:t>Relation</w:t>
      </w:r>
      <w:r w:rsidR="000C2BE3">
        <w:t xml:space="preserve"> │z│</w:t>
      </w:r>
      <w:r w:rsidR="000C2BE3">
        <w:rPr>
          <w:i/>
          <w:vertAlign w:val="superscript"/>
        </w:rPr>
        <w:t>2</w:t>
      </w:r>
      <w:r w:rsidR="000C2BE3">
        <w:t> = z</w:t>
      </w:r>
      <w:r w:rsidR="000C2BE3" w:rsidRPr="00852795">
        <w:rPr>
          <w:position w:val="-4"/>
        </w:rPr>
        <w:object w:dxaOrig="200" w:dyaOrig="260" w14:anchorId="1A2A454C">
          <v:shape id="_x0000_i1026" type="#_x0000_t75" style="width:9.95pt;height:12.4pt" o:ole="">
            <v:imagedata r:id="rId9" o:title=""/>
          </v:shape>
          <o:OLEObject Type="Embed" ProgID="Equation.3" ShapeID="_x0000_i1026" DrawAspect="Content" ObjectID="_1624789997" r:id="rId11"/>
        </w:object>
      </w:r>
      <w:r w:rsidR="000C2BE3">
        <w:t>.</w:t>
      </w:r>
      <w:r>
        <w:t xml:space="preserve"> Module d’un produit, d’un inverse.</w:t>
      </w:r>
    </w:p>
    <w:p w14:paraId="0F45DBE7" w14:textId="52224849" w:rsidR="001B13B0" w:rsidRDefault="005F6513" w:rsidP="009A7D6D">
      <w:pPr>
        <w:pStyle w:val="liste"/>
      </w:pPr>
      <w:r>
        <w:t>Ensemble</w:t>
      </w:r>
      <w:r w:rsidR="000C2BE3">
        <w:t xml:space="preserve"> </w:t>
      </w:r>
      <w:r w:rsidR="000C2BE3">
        <w:rPr>
          <w:rFonts w:ascii="Cambria Math" w:hAnsi="Cambria Math" w:cs="Cambria Math"/>
        </w:rPr>
        <w:t>𝕌</w:t>
      </w:r>
      <w:r>
        <w:t xml:space="preserve"> des nombres complexes de module 1. </w:t>
      </w:r>
      <w:r w:rsidR="001B13B0">
        <w:t>Stabilité de</w:t>
      </w:r>
      <w:r w:rsidR="000C2BE3">
        <w:t xml:space="preserve"> </w:t>
      </w:r>
      <w:r w:rsidR="000C2BE3" w:rsidRPr="00FB7238">
        <w:rPr>
          <w:rFonts w:ascii="Cambria Math" w:hAnsi="Cambria Math" w:cs="Cambria Math"/>
        </w:rPr>
        <w:t>𝕌</w:t>
      </w:r>
      <w:r w:rsidR="000C2BE3">
        <w:t xml:space="preserve"> </w:t>
      </w:r>
      <w:r w:rsidR="001B13B0">
        <w:t>par produit et passage à l’inverse.</w:t>
      </w:r>
    </w:p>
    <w:p w14:paraId="30C9F542" w14:textId="77777777" w:rsidR="005F6513" w:rsidRDefault="005F6513" w:rsidP="009A7D6D">
      <w:pPr>
        <w:pStyle w:val="liste"/>
      </w:pPr>
      <w:r>
        <w:t>Arguments d’un nombre complexe non nul. Interprétation géométrique.</w:t>
      </w:r>
    </w:p>
    <w:p w14:paraId="499AF5FF" w14:textId="77777777" w:rsidR="00C25F9A" w:rsidRDefault="005F6513" w:rsidP="009A7D6D">
      <w:pPr>
        <w:pStyle w:val="liste"/>
      </w:pPr>
      <w:r>
        <w:t>Forme trigonométrique.</w:t>
      </w:r>
    </w:p>
    <w:p w14:paraId="007F9018" w14:textId="0A110289" w:rsidR="005F6513" w:rsidRPr="002F7F76" w:rsidRDefault="005F6513" w:rsidP="00633BED">
      <w:pPr>
        <w:pStyle w:val="Titre5"/>
      </w:pPr>
      <w:r w:rsidRPr="002F7F76">
        <w:t>Capacités attendues</w:t>
      </w:r>
    </w:p>
    <w:p w14:paraId="030063EF" w14:textId="6B0F3D83" w:rsidR="003577E9" w:rsidRDefault="003577E9" w:rsidP="009A7D6D">
      <w:pPr>
        <w:pStyle w:val="liste"/>
      </w:pPr>
      <w:r>
        <w:t>Déterminer le module et les arguments d’un nombre complexe.</w:t>
      </w:r>
    </w:p>
    <w:p w14:paraId="6A86781B" w14:textId="77777777" w:rsidR="00C25F9A" w:rsidRDefault="005F6513" w:rsidP="009A7D6D">
      <w:pPr>
        <w:pStyle w:val="liste"/>
      </w:pPr>
      <w:r>
        <w:t>Représenter un nombre complexe par un point. Déterminer l’affixe d'un point.</w:t>
      </w:r>
    </w:p>
    <w:p w14:paraId="54260D2C" w14:textId="7A1AA059" w:rsidR="005F6513" w:rsidRPr="002F7F76" w:rsidRDefault="005F6513" w:rsidP="00633BED">
      <w:pPr>
        <w:pStyle w:val="Titre5"/>
      </w:pPr>
      <w:r w:rsidRPr="002F7F76">
        <w:t>Démonstrations</w:t>
      </w:r>
    </w:p>
    <w:p w14:paraId="022B49D3" w14:textId="7DE018DD" w:rsidR="00C25F9A" w:rsidRDefault="005F6513" w:rsidP="009A7D6D">
      <w:pPr>
        <w:pStyle w:val="liste"/>
      </w:pPr>
      <w:r>
        <w:t>Formule</w:t>
      </w:r>
      <w:r w:rsidR="000C2BE3">
        <w:t xml:space="preserve"> │z│</w:t>
      </w:r>
      <w:r w:rsidR="000C2BE3">
        <w:rPr>
          <w:i/>
          <w:vertAlign w:val="superscript"/>
        </w:rPr>
        <w:t>2</w:t>
      </w:r>
      <w:r w:rsidR="000C2BE3">
        <w:t> = z</w:t>
      </w:r>
      <w:r w:rsidR="000C2BE3" w:rsidRPr="00852795">
        <w:rPr>
          <w:position w:val="-4"/>
        </w:rPr>
        <w:object w:dxaOrig="200" w:dyaOrig="260" w14:anchorId="608588DB">
          <v:shape id="_x0000_i1027" type="#_x0000_t75" style="width:9.95pt;height:12.4pt" o:ole="">
            <v:imagedata r:id="rId9" o:title=""/>
          </v:shape>
          <o:OLEObject Type="Embed" ProgID="Equation.3" ShapeID="_x0000_i1027" DrawAspect="Content" ObjectID="_1624789998" r:id="rId12"/>
        </w:object>
      </w:r>
      <w:r w:rsidR="00787036">
        <w:t>. Module d’</w:t>
      </w:r>
      <w:r>
        <w:t>un produit. Module d’une puissance.</w:t>
      </w:r>
    </w:p>
    <w:p w14:paraId="306D52F9" w14:textId="0DB55FDD" w:rsidR="005F6513" w:rsidRDefault="003577E9" w:rsidP="00633BED">
      <w:pPr>
        <w:pStyle w:val="Titre5"/>
      </w:pPr>
      <w:r>
        <w:t>Problème</w:t>
      </w:r>
      <w:r w:rsidR="00FD28C0">
        <w:t>s</w:t>
      </w:r>
      <w:r>
        <w:t xml:space="preserve"> possible</w:t>
      </w:r>
      <w:r w:rsidR="00FD28C0">
        <w:t>s</w:t>
      </w:r>
    </w:p>
    <w:p w14:paraId="1061DEE2" w14:textId="4A9DCD80" w:rsidR="003577E9" w:rsidRDefault="003577E9" w:rsidP="009A7D6D">
      <w:pPr>
        <w:pStyle w:val="liste"/>
      </w:pPr>
      <w:r>
        <w:t>Sui</w:t>
      </w:r>
      <w:r w:rsidR="006B4283">
        <w:t>te de nombres complexes définie</w:t>
      </w:r>
      <w:r>
        <w:t xml:space="preserve"> par</w:t>
      </w:r>
      <w:r w:rsidR="000C2BE3">
        <w:t xml:space="preserve"> </w:t>
      </w:r>
      <w:r w:rsidR="000C2BE3">
        <w:rPr>
          <w:i/>
        </w:rPr>
        <w:t>z</w:t>
      </w:r>
      <w:r w:rsidR="000C2BE3">
        <w:rPr>
          <w:i/>
          <w:vertAlign w:val="subscript"/>
        </w:rPr>
        <w:t>n+1</w:t>
      </w:r>
      <w:r w:rsidR="000C2BE3">
        <w:rPr>
          <w:i/>
        </w:rPr>
        <w:t> = </w:t>
      </w:r>
      <w:proofErr w:type="spellStart"/>
      <w:r w:rsidR="000C2BE3">
        <w:rPr>
          <w:i/>
        </w:rPr>
        <w:t>az</w:t>
      </w:r>
      <w:r w:rsidR="000C2BE3">
        <w:rPr>
          <w:i/>
          <w:vertAlign w:val="subscript"/>
        </w:rPr>
        <w:t>n</w:t>
      </w:r>
      <w:proofErr w:type="spellEnd"/>
      <w:r w:rsidR="000C2BE3" w:rsidRPr="000C2BE3">
        <w:rPr>
          <w:i/>
        </w:rPr>
        <w:t> + b</w:t>
      </w:r>
      <w:r>
        <w:t>.</w:t>
      </w:r>
    </w:p>
    <w:p w14:paraId="6252D860" w14:textId="3692C77D" w:rsidR="006B4283" w:rsidRDefault="006B4283" w:rsidP="009A7D6D">
      <w:pPr>
        <w:pStyle w:val="liste"/>
      </w:pPr>
      <w:r>
        <w:t>Inégalité triangulaire pour deux nombres complexes</w:t>
      </w:r>
      <w:r w:rsidR="00C25F9A">
        <w:t> ;</w:t>
      </w:r>
      <w:r>
        <w:t xml:space="preserve"> cas d’égalité.</w:t>
      </w:r>
    </w:p>
    <w:p w14:paraId="67E87324" w14:textId="77777777" w:rsidR="00C25F9A" w:rsidRDefault="00FD28C0" w:rsidP="009A7D6D">
      <w:pPr>
        <w:pStyle w:val="liste"/>
      </w:pPr>
      <w:r>
        <w:t>Étude expérimentale de l’ensemble de Mandelbrot, d’ensembles de Julia.</w:t>
      </w:r>
    </w:p>
    <w:p w14:paraId="52669B52" w14:textId="43BA94BA" w:rsidR="00C25F9A" w:rsidRDefault="001B13B0" w:rsidP="009A7D6D">
      <w:pPr>
        <w:pStyle w:val="Titre4"/>
      </w:pPr>
      <w:r>
        <w:lastRenderedPageBreak/>
        <w:t>N</w:t>
      </w:r>
      <w:r w:rsidR="005F6513" w:rsidRPr="002F7F76">
        <w:t xml:space="preserve">ombres complexes </w:t>
      </w:r>
      <w:r>
        <w:t>et</w:t>
      </w:r>
      <w:r w:rsidR="005F6513" w:rsidRPr="002F7F76">
        <w:t xml:space="preserve"> trigonométrie</w:t>
      </w:r>
    </w:p>
    <w:p w14:paraId="78401C80" w14:textId="5A7194CE" w:rsidR="002F7F76" w:rsidRPr="002F7F76" w:rsidRDefault="002F7F76" w:rsidP="00633BED">
      <w:pPr>
        <w:pStyle w:val="Titre5"/>
      </w:pPr>
      <w:r w:rsidRPr="002F7F76">
        <w:t>Contenus</w:t>
      </w:r>
    </w:p>
    <w:p w14:paraId="553258B5" w14:textId="41964216" w:rsidR="005F6513" w:rsidRDefault="005F6513" w:rsidP="009A7D6D">
      <w:pPr>
        <w:pStyle w:val="liste"/>
      </w:pPr>
      <w:r>
        <w:t>Formules d’addition et de duplication</w:t>
      </w:r>
      <w:r w:rsidR="003577E9">
        <w:t xml:space="preserve"> à partir du produit scalaire.</w:t>
      </w:r>
    </w:p>
    <w:p w14:paraId="0781F531" w14:textId="55CA3602" w:rsidR="005F6513" w:rsidRDefault="005F6513" w:rsidP="009A7D6D">
      <w:pPr>
        <w:pStyle w:val="liste"/>
      </w:pPr>
      <w:r>
        <w:t>Exponentielle imaginaire, notation</w:t>
      </w:r>
      <w:r w:rsidR="000C2BE3">
        <w:t xml:space="preserve"> </w:t>
      </w:r>
      <w:proofErr w:type="spellStart"/>
      <w:r w:rsidR="000C2BE3" w:rsidRPr="000C2BE3">
        <w:rPr>
          <w:i/>
        </w:rPr>
        <w:t>e</w:t>
      </w:r>
      <w:r w:rsidR="000C2BE3" w:rsidRPr="000C2BE3">
        <w:rPr>
          <w:i/>
          <w:vertAlign w:val="superscript"/>
        </w:rPr>
        <w:t>i</w:t>
      </w:r>
      <w:proofErr w:type="spellEnd"/>
      <w:r w:rsidR="000C2BE3" w:rsidRPr="000C2BE3">
        <w:rPr>
          <w:rFonts w:ascii="Symbol" w:hAnsi="Symbol"/>
          <w:i/>
          <w:vertAlign w:val="superscript"/>
        </w:rPr>
        <w:t></w:t>
      </w:r>
      <w:r w:rsidR="000C2BE3">
        <w:t>.</w:t>
      </w:r>
      <w:r>
        <w:t xml:space="preserve"> Relation fonctionnelle. Forme exponentielle d’un nombre complexe.</w:t>
      </w:r>
    </w:p>
    <w:p w14:paraId="1FA81FAF" w14:textId="502D5693" w:rsidR="005F6513" w:rsidRPr="00E33751" w:rsidRDefault="005F6513" w:rsidP="009A7D6D">
      <w:pPr>
        <w:pStyle w:val="liste"/>
      </w:pPr>
      <w:r>
        <w:t>Formules d'Euler</w:t>
      </w:r>
      <w:r w:rsidR="00C25F9A">
        <w:t> </w:t>
      </w:r>
      <w:proofErr w:type="gramStart"/>
      <w:r w:rsidR="00C25F9A">
        <w:t>:</w:t>
      </w:r>
      <w:r w:rsidR="000C2BE3">
        <w:t xml:space="preserve"> </w:t>
      </w:r>
      <w:r w:rsidR="007C70CF" w:rsidRPr="000C2BE3">
        <w:rPr>
          <w:position w:val="-22"/>
        </w:rPr>
        <w:object w:dxaOrig="2120" w:dyaOrig="580" w14:anchorId="537A5179">
          <v:shape id="_x0000_i1028" type="#_x0000_t75" style="width:106.75pt;height:29.8pt" o:ole="">
            <v:imagedata r:id="rId13" o:title=""/>
          </v:shape>
          <o:OLEObject Type="Embed" ProgID="Equation.3" ShapeID="_x0000_i1028" DrawAspect="Content" ObjectID="_1624789999" r:id="rId14"/>
        </w:object>
      </w:r>
      <w:r>
        <w:t>,</w:t>
      </w:r>
      <w:r w:rsidR="00DC54DD">
        <w:t xml:space="preserve"> </w:t>
      </w:r>
      <w:r w:rsidR="007C70CF" w:rsidRPr="000C2BE3">
        <w:rPr>
          <w:position w:val="-22"/>
        </w:rPr>
        <w:object w:dxaOrig="2060" w:dyaOrig="580" w14:anchorId="184FF91C">
          <v:shape id="_x0000_i1029" type="#_x0000_t75" style="width:103.05pt;height:29.8pt" o:ole="">
            <v:imagedata r:id="rId15" o:title=""/>
          </v:shape>
          <o:OLEObject Type="Embed" ProgID="Equation.3" ShapeID="_x0000_i1029" DrawAspect="Content" ObjectID="_1624790000" r:id="rId16"/>
        </w:object>
      </w:r>
      <w:r w:rsidR="007C70CF">
        <w:t>.</w:t>
      </w:r>
      <w:proofErr w:type="gramEnd"/>
    </w:p>
    <w:p w14:paraId="46EA56FD" w14:textId="3E2AED44" w:rsidR="00C25F9A" w:rsidRDefault="005F6513" w:rsidP="009A7D6D">
      <w:pPr>
        <w:pStyle w:val="liste"/>
      </w:pPr>
      <w:r>
        <w:t>Formule de Moivre</w:t>
      </w:r>
      <w:r w:rsidR="00C25F9A">
        <w:t> :</w:t>
      </w:r>
      <w:r w:rsidR="007C70CF">
        <w:t xml:space="preserve"> </w:t>
      </w:r>
      <w:proofErr w:type="gramStart"/>
      <w:r w:rsidR="007C70CF">
        <w:t>cos(</w:t>
      </w:r>
      <w:proofErr w:type="gramEnd"/>
      <w:r w:rsidR="007C70CF">
        <w:rPr>
          <w:i/>
        </w:rPr>
        <w:t>n</w:t>
      </w:r>
      <w:r w:rsidR="007C70CF">
        <w:rPr>
          <w:rFonts w:ascii="Symbol" w:hAnsi="Symbol"/>
          <w:i/>
        </w:rPr>
        <w:t></w:t>
      </w:r>
      <w:r w:rsidR="007C70CF" w:rsidRPr="007C70CF">
        <w:t>)</w:t>
      </w:r>
      <w:r w:rsidR="007C70CF">
        <w:t> + i sin(</w:t>
      </w:r>
      <w:r w:rsidR="007C70CF">
        <w:rPr>
          <w:i/>
        </w:rPr>
        <w:t>n</w:t>
      </w:r>
      <w:r w:rsidR="007C70CF">
        <w:rPr>
          <w:rFonts w:ascii="Symbol" w:hAnsi="Symbol"/>
          <w:i/>
        </w:rPr>
        <w:t></w:t>
      </w:r>
      <w:r w:rsidR="007C70CF">
        <w:t>) = (cos(</w:t>
      </w:r>
      <w:r w:rsidR="007C70CF">
        <w:rPr>
          <w:rFonts w:ascii="Symbol" w:hAnsi="Symbol"/>
          <w:i/>
        </w:rPr>
        <w:t></w:t>
      </w:r>
      <w:r w:rsidR="007C70CF" w:rsidRPr="007C70CF">
        <w:t>)</w:t>
      </w:r>
      <w:r w:rsidR="007C70CF">
        <w:t> + i sin(</w:t>
      </w:r>
      <w:r w:rsidR="007C70CF">
        <w:rPr>
          <w:rFonts w:ascii="Symbol" w:hAnsi="Symbol"/>
          <w:i/>
        </w:rPr>
        <w:t></w:t>
      </w:r>
      <w:r w:rsidR="007C70CF">
        <w:t>))</w:t>
      </w:r>
      <w:r w:rsidR="007C70CF">
        <w:rPr>
          <w:i/>
          <w:vertAlign w:val="superscript"/>
        </w:rPr>
        <w:t>n</w:t>
      </w:r>
      <w:r>
        <w:t>.</w:t>
      </w:r>
    </w:p>
    <w:p w14:paraId="06C71582" w14:textId="456175A0" w:rsidR="005F6513" w:rsidRDefault="005F6513" w:rsidP="00633BED">
      <w:pPr>
        <w:pStyle w:val="Titre5"/>
      </w:pPr>
      <w:r>
        <w:t xml:space="preserve"> </w:t>
      </w:r>
      <w:r w:rsidRPr="002F7F76">
        <w:t>Capacités attendues</w:t>
      </w:r>
    </w:p>
    <w:p w14:paraId="1E90CA3C" w14:textId="77777777" w:rsidR="005F6513" w:rsidRDefault="005F6513" w:rsidP="009A7D6D">
      <w:pPr>
        <w:pStyle w:val="liste"/>
      </w:pPr>
      <w:r>
        <w:t>Passer de la forme algébrique d’un nombre complexe à sa forme trigonométrique ou exponentielle et inversement.</w:t>
      </w:r>
    </w:p>
    <w:p w14:paraId="16417082" w14:textId="77777777" w:rsidR="00C25F9A" w:rsidRDefault="005F6513" w:rsidP="009A7D6D">
      <w:pPr>
        <w:pStyle w:val="liste"/>
      </w:pPr>
      <w:r>
        <w:t>Effectuer des calculs sur des nombres complexes en choisissant une forme adaptée, en particulier dans le cadre de la résolution de problèmes.</w:t>
      </w:r>
    </w:p>
    <w:p w14:paraId="5D41C8DB" w14:textId="77777777" w:rsidR="00C25F9A" w:rsidRDefault="005F6513" w:rsidP="009A7D6D">
      <w:pPr>
        <w:pStyle w:val="liste"/>
      </w:pPr>
      <w:r>
        <w:t>Utiliser les formules d’Euler et de Moivre pour transformer des expressions trigonométriques, dans des contextes divers (intégration, suites, etc.), calculer des puissances de nombres complexes.</w:t>
      </w:r>
    </w:p>
    <w:p w14:paraId="24C1E2B7" w14:textId="2717F5EA" w:rsidR="005F6513" w:rsidRDefault="002F7F76" w:rsidP="00633BED">
      <w:pPr>
        <w:pStyle w:val="Titre5"/>
      </w:pPr>
      <w:r>
        <w:t>Démonstration</w:t>
      </w:r>
    </w:p>
    <w:p w14:paraId="4329C450" w14:textId="77777777" w:rsidR="00C25F9A" w:rsidRDefault="005F6513" w:rsidP="009A7D6D">
      <w:pPr>
        <w:pStyle w:val="liste"/>
      </w:pPr>
      <w:r>
        <w:t>Démonstration d’une des formules d’addition.</w:t>
      </w:r>
    </w:p>
    <w:p w14:paraId="71414889" w14:textId="77777777" w:rsidR="00C25F9A" w:rsidRDefault="005F6513" w:rsidP="009A7D6D">
      <w:pPr>
        <w:pStyle w:val="Titre4"/>
      </w:pPr>
      <w:r w:rsidRPr="002F7F76">
        <w:t>Équations polynomiales</w:t>
      </w:r>
    </w:p>
    <w:p w14:paraId="43C5D861" w14:textId="77777777" w:rsidR="00C25F9A" w:rsidRDefault="005F6513" w:rsidP="009A7D6D">
      <w:r>
        <w:t>On utilise librement la notion de fonction polynôme à coefficients réels, plus simplement appelée polynôme. On admet que si une fonction polynôme est nulle, tous ses coefficients sont nuls.</w:t>
      </w:r>
    </w:p>
    <w:p w14:paraId="2C6BF638" w14:textId="70889B97" w:rsidR="005F6513" w:rsidRPr="002F7F76" w:rsidRDefault="005F6513" w:rsidP="00633BED">
      <w:pPr>
        <w:pStyle w:val="Titre5"/>
      </w:pPr>
      <w:r w:rsidRPr="002F7F76">
        <w:t>Contenus</w:t>
      </w:r>
    </w:p>
    <w:p w14:paraId="175B5E71" w14:textId="77777777" w:rsidR="00C25F9A" w:rsidRDefault="005F6513" w:rsidP="009A7D6D">
      <w:pPr>
        <w:pStyle w:val="liste"/>
      </w:pPr>
      <w:r>
        <w:t>Solutions complexes d’une équation du second degré à coefficients réels.</w:t>
      </w:r>
    </w:p>
    <w:p w14:paraId="34C9B222" w14:textId="38178696" w:rsidR="005F6513" w:rsidRDefault="005F6513" w:rsidP="009A7D6D">
      <w:pPr>
        <w:pStyle w:val="liste"/>
      </w:pPr>
      <w:r>
        <w:t>Factorisation de</w:t>
      </w:r>
      <w:r w:rsidR="007C70CF">
        <w:t xml:space="preserve"> </w:t>
      </w:r>
      <w:proofErr w:type="spellStart"/>
      <w:r w:rsidR="007C70CF">
        <w:rPr>
          <w:i/>
        </w:rPr>
        <w:t>z</w:t>
      </w:r>
      <w:r w:rsidR="007C70CF">
        <w:rPr>
          <w:i/>
          <w:vertAlign w:val="superscript"/>
        </w:rPr>
        <w:t>n</w:t>
      </w:r>
      <w:proofErr w:type="spellEnd"/>
      <w:r w:rsidR="007C70CF">
        <w:rPr>
          <w:i/>
        </w:rPr>
        <w:t> </w:t>
      </w:r>
      <w:r w:rsidR="007C70CF">
        <w:rPr>
          <w:i/>
        </w:rPr>
        <w:noBreakHyphen/>
        <w:t> a</w:t>
      </w:r>
      <w:r w:rsidR="007C70CF">
        <w:rPr>
          <w:i/>
          <w:vertAlign w:val="superscript"/>
        </w:rPr>
        <w:t>n</w:t>
      </w:r>
      <w:r>
        <w:t xml:space="preserve"> par</w:t>
      </w:r>
      <w:r w:rsidR="007C70CF">
        <w:t xml:space="preserve"> </w:t>
      </w:r>
      <w:r w:rsidR="007C70CF">
        <w:rPr>
          <w:i/>
        </w:rPr>
        <w:t>z - a</w:t>
      </w:r>
      <w:r>
        <w:t>.</w:t>
      </w:r>
    </w:p>
    <w:p w14:paraId="38C383C4" w14:textId="06C49565" w:rsidR="005F6513" w:rsidRDefault="005F6513" w:rsidP="009A7D6D">
      <w:pPr>
        <w:pStyle w:val="liste"/>
      </w:pPr>
      <w:r>
        <w:t>Si</w:t>
      </w:r>
      <w:r w:rsidR="007C70CF">
        <w:t xml:space="preserve"> </w:t>
      </w:r>
      <w:r w:rsidR="007C70CF">
        <w:rPr>
          <w:i/>
        </w:rPr>
        <w:t>P</w:t>
      </w:r>
      <w:r>
        <w:t xml:space="preserve"> est un polynôme et</w:t>
      </w:r>
      <w:r w:rsidR="007C70CF">
        <w:t xml:space="preserve"> </w:t>
      </w:r>
      <w:r w:rsidR="007C70CF">
        <w:rPr>
          <w:i/>
        </w:rPr>
        <w:t>P</w:t>
      </w:r>
      <w:r w:rsidR="007C70CF">
        <w:t>(</w:t>
      </w:r>
      <w:r w:rsidR="007C70CF">
        <w:rPr>
          <w:i/>
        </w:rPr>
        <w:t>a</w:t>
      </w:r>
      <w:r w:rsidR="007C70CF">
        <w:t>) = </w:t>
      </w:r>
      <w:r w:rsidR="007C70CF">
        <w:rPr>
          <w:i/>
        </w:rPr>
        <w:t>0</w:t>
      </w:r>
      <w:r>
        <w:t>, factorisation de</w:t>
      </w:r>
      <w:r w:rsidR="007C70CF">
        <w:t xml:space="preserve"> </w:t>
      </w:r>
      <w:r w:rsidR="007C70CF">
        <w:rPr>
          <w:i/>
        </w:rPr>
        <w:t>P</w:t>
      </w:r>
      <w:r>
        <w:t xml:space="preserve"> par</w:t>
      </w:r>
      <w:r w:rsidR="007C70CF">
        <w:t xml:space="preserve"> </w:t>
      </w:r>
      <w:r w:rsidR="007C70CF">
        <w:rPr>
          <w:i/>
        </w:rPr>
        <w:t>z </w:t>
      </w:r>
      <w:r w:rsidR="007C70CF">
        <w:rPr>
          <w:i/>
        </w:rPr>
        <w:noBreakHyphen/>
        <w:t> a</w:t>
      </w:r>
      <w:r w:rsidRPr="000F7558">
        <w:rPr>
          <w:i/>
        </w:rPr>
        <w:t>.</w:t>
      </w:r>
    </w:p>
    <w:p w14:paraId="75C24612" w14:textId="662E853C" w:rsidR="00C25F9A" w:rsidRDefault="005F6513" w:rsidP="009A7D6D">
      <w:pPr>
        <w:pStyle w:val="liste"/>
      </w:pPr>
      <w:r>
        <w:t>Un polynôme de degré</w:t>
      </w:r>
      <w:r w:rsidR="007C70CF">
        <w:t xml:space="preserve"> </w:t>
      </w:r>
      <w:r w:rsidR="007C70CF">
        <w:rPr>
          <w:i/>
        </w:rPr>
        <w:t>n</w:t>
      </w:r>
      <w:r>
        <w:t xml:space="preserve"> admet au plus</w:t>
      </w:r>
      <w:r w:rsidR="007C70CF">
        <w:t xml:space="preserve"> </w:t>
      </w:r>
      <w:r w:rsidR="007C70CF">
        <w:rPr>
          <w:i/>
        </w:rPr>
        <w:t>n</w:t>
      </w:r>
      <w:r>
        <w:t xml:space="preserve"> racines.</w:t>
      </w:r>
    </w:p>
    <w:p w14:paraId="619E83FD" w14:textId="180AEA11" w:rsidR="005F6513" w:rsidRPr="002F7F76" w:rsidRDefault="005F6513" w:rsidP="00633BED">
      <w:pPr>
        <w:pStyle w:val="Titre5"/>
      </w:pPr>
      <w:r w:rsidRPr="002F7F76">
        <w:t>Capacités attendues</w:t>
      </w:r>
    </w:p>
    <w:p w14:paraId="193A6E75" w14:textId="77777777" w:rsidR="005F6513" w:rsidRPr="0012482E" w:rsidRDefault="005F6513" w:rsidP="009A7D6D">
      <w:pPr>
        <w:pStyle w:val="liste"/>
      </w:pPr>
      <w:r w:rsidRPr="0012482E">
        <w:t>Résoudre une équation polynomiale de degré 2 à coefficients réels.</w:t>
      </w:r>
    </w:p>
    <w:p w14:paraId="71AC4768" w14:textId="77777777" w:rsidR="005F6513" w:rsidRDefault="005F6513" w:rsidP="009A7D6D">
      <w:pPr>
        <w:pStyle w:val="liste"/>
      </w:pPr>
      <w:r>
        <w:t>Résoudre une équation de degré 3 à coefficients réels dont une racine est connue.</w:t>
      </w:r>
    </w:p>
    <w:p w14:paraId="5EA5CB9E" w14:textId="77777777" w:rsidR="00C25F9A" w:rsidRDefault="005F6513" w:rsidP="009A7D6D">
      <w:pPr>
        <w:pStyle w:val="liste"/>
      </w:pPr>
      <w:r>
        <w:t>Factoriser un polynôme dont une racine est connue.</w:t>
      </w:r>
    </w:p>
    <w:p w14:paraId="3AB8E792" w14:textId="39070DB6" w:rsidR="005F6513" w:rsidRPr="002F7F76" w:rsidRDefault="005F6513" w:rsidP="00633BED">
      <w:pPr>
        <w:pStyle w:val="Titre5"/>
      </w:pPr>
      <w:r w:rsidRPr="002F7F76">
        <w:t>Démonstrations</w:t>
      </w:r>
    </w:p>
    <w:p w14:paraId="4B105250" w14:textId="0CA62514" w:rsidR="00C25F9A" w:rsidRDefault="005F6513" w:rsidP="009A7D6D">
      <w:pPr>
        <w:pStyle w:val="liste"/>
      </w:pPr>
      <w:r>
        <w:t>Factorisation de</w:t>
      </w:r>
      <w:r w:rsidR="007C70CF">
        <w:t xml:space="preserve"> </w:t>
      </w:r>
      <w:proofErr w:type="spellStart"/>
      <w:r w:rsidR="007C70CF">
        <w:rPr>
          <w:i/>
        </w:rPr>
        <w:t>z</w:t>
      </w:r>
      <w:r w:rsidR="007C70CF">
        <w:rPr>
          <w:i/>
          <w:vertAlign w:val="superscript"/>
        </w:rPr>
        <w:t>n</w:t>
      </w:r>
      <w:proofErr w:type="spellEnd"/>
      <w:r w:rsidR="007C70CF">
        <w:rPr>
          <w:i/>
        </w:rPr>
        <w:t> </w:t>
      </w:r>
      <w:r w:rsidR="007C70CF">
        <w:rPr>
          <w:i/>
        </w:rPr>
        <w:noBreakHyphen/>
        <w:t> a</w:t>
      </w:r>
      <w:r w:rsidR="007C70CF">
        <w:rPr>
          <w:i/>
          <w:vertAlign w:val="superscript"/>
        </w:rPr>
        <w:t>n</w:t>
      </w:r>
      <w:r w:rsidR="007C70CF">
        <w:t xml:space="preserve"> par </w:t>
      </w:r>
      <w:r w:rsidR="007C70CF">
        <w:rPr>
          <w:i/>
        </w:rPr>
        <w:t>z - a</w:t>
      </w:r>
      <w:r w:rsidR="007C70CF">
        <w:t>.</w:t>
      </w:r>
      <w:r>
        <w:t xml:space="preserve"> Factorisation de</w:t>
      </w:r>
      <w:r w:rsidR="007C70CF">
        <w:t xml:space="preserve"> </w:t>
      </w:r>
      <w:r w:rsidR="007C70CF">
        <w:rPr>
          <w:i/>
        </w:rPr>
        <w:t>P</w:t>
      </w:r>
      <w:r w:rsidR="007C70CF">
        <w:t>(</w:t>
      </w:r>
      <w:r w:rsidR="007C70CF">
        <w:rPr>
          <w:i/>
        </w:rPr>
        <w:t>z</w:t>
      </w:r>
      <w:r w:rsidR="007C70CF">
        <w:t xml:space="preserve">) par </w:t>
      </w:r>
      <w:r w:rsidR="007C70CF">
        <w:rPr>
          <w:i/>
        </w:rPr>
        <w:t>z - a</w:t>
      </w:r>
      <w:r>
        <w:t xml:space="preserve"> si</w:t>
      </w:r>
      <w:r w:rsidR="007C70CF">
        <w:t xml:space="preserve"> </w:t>
      </w:r>
      <w:r w:rsidR="007C70CF">
        <w:rPr>
          <w:i/>
        </w:rPr>
        <w:t>P</w:t>
      </w:r>
      <w:r w:rsidR="007C70CF">
        <w:t>(</w:t>
      </w:r>
      <w:r w:rsidR="007C70CF">
        <w:rPr>
          <w:i/>
        </w:rPr>
        <w:t>a</w:t>
      </w:r>
      <w:r w:rsidR="007C70CF">
        <w:t>) = </w:t>
      </w:r>
      <w:r w:rsidR="007C70CF">
        <w:rPr>
          <w:i/>
        </w:rPr>
        <w:t>0</w:t>
      </w:r>
      <w:r w:rsidRPr="002F7F76">
        <w:t>.</w:t>
      </w:r>
    </w:p>
    <w:p w14:paraId="120E25B4" w14:textId="77777777" w:rsidR="00C25F9A" w:rsidRDefault="005F6513" w:rsidP="009A7D6D">
      <w:pPr>
        <w:pStyle w:val="liste"/>
      </w:pPr>
      <w:r>
        <w:t xml:space="preserve"> Le nombre de solutions d’une équation polynomiale est inférieur ou égal à son degré.</w:t>
      </w:r>
    </w:p>
    <w:p w14:paraId="6320C35F" w14:textId="198157B3" w:rsidR="005F6513" w:rsidRPr="002F7F76" w:rsidRDefault="005F6513" w:rsidP="00633BED">
      <w:pPr>
        <w:pStyle w:val="Titre5"/>
      </w:pPr>
      <w:r w:rsidRPr="002F7F76">
        <w:t>Problèmes possibles</w:t>
      </w:r>
    </w:p>
    <w:p w14:paraId="7AF3F85D" w14:textId="77777777" w:rsidR="005F6513" w:rsidRDefault="005F6513" w:rsidP="009A7D6D">
      <w:pPr>
        <w:pStyle w:val="liste"/>
      </w:pPr>
      <w:r>
        <w:t>Racines carrées d’un nombre complexe, équation du second degré à coefficients complexes.</w:t>
      </w:r>
    </w:p>
    <w:p w14:paraId="7C8BF45A" w14:textId="77777777" w:rsidR="005F6513" w:rsidRDefault="005F6513" w:rsidP="009A7D6D">
      <w:pPr>
        <w:pStyle w:val="liste"/>
      </w:pPr>
      <w:r>
        <w:t xml:space="preserve">Formules de </w:t>
      </w:r>
      <w:proofErr w:type="spellStart"/>
      <w:r>
        <w:t>Viète</w:t>
      </w:r>
      <w:proofErr w:type="spellEnd"/>
      <w:r>
        <w:t>.</w:t>
      </w:r>
    </w:p>
    <w:p w14:paraId="154F420A" w14:textId="77777777" w:rsidR="00C25F9A" w:rsidRDefault="005F6513" w:rsidP="009A7D6D">
      <w:pPr>
        <w:pStyle w:val="liste"/>
      </w:pPr>
      <w:r>
        <w:t>Résolution par radicaux de l’équation de degré 3.</w:t>
      </w:r>
    </w:p>
    <w:p w14:paraId="0927ACAF" w14:textId="77777777" w:rsidR="00C25F9A" w:rsidRDefault="005F6513" w:rsidP="00C1620F">
      <w:pPr>
        <w:pStyle w:val="Titre4"/>
        <w:pageBreakBefore/>
      </w:pPr>
      <w:r w:rsidRPr="002F7F76">
        <w:lastRenderedPageBreak/>
        <w:t>Utilisation des nombres complexes en géométrie</w:t>
      </w:r>
    </w:p>
    <w:p w14:paraId="04F3EEAB" w14:textId="1CA5367A" w:rsidR="005F6513" w:rsidRPr="002F7F76" w:rsidRDefault="005F6513" w:rsidP="00633BED">
      <w:pPr>
        <w:pStyle w:val="Titre5"/>
      </w:pPr>
      <w:r w:rsidRPr="002F7F76">
        <w:t>Contenus</w:t>
      </w:r>
    </w:p>
    <w:p w14:paraId="1D17D450" w14:textId="097983BE" w:rsidR="005F6513" w:rsidRDefault="005F6513" w:rsidP="009A7D6D">
      <w:pPr>
        <w:pStyle w:val="liste"/>
      </w:pPr>
      <w:r>
        <w:t>Interprétation géométrique du mo</w:t>
      </w:r>
      <w:r w:rsidRPr="00DB097B">
        <w:t>dule et d</w:t>
      </w:r>
      <w:r w:rsidR="006B4283">
        <w:t xml:space="preserve">’un </w:t>
      </w:r>
      <w:r w:rsidRPr="00DB097B">
        <w:t>argument</w:t>
      </w:r>
      <w:r w:rsidR="00DB097B">
        <w:t xml:space="preserve"> </w:t>
      </w:r>
      <w:proofErr w:type="gramStart"/>
      <w:r>
        <w:t>de</w:t>
      </w:r>
      <w:r w:rsidR="007C70CF">
        <w:t xml:space="preserve"> </w:t>
      </w:r>
      <w:proofErr w:type="gramEnd"/>
      <w:r w:rsidR="007C70CF" w:rsidRPr="007C70CF">
        <w:rPr>
          <w:position w:val="-22"/>
        </w:rPr>
        <w:object w:dxaOrig="580" w:dyaOrig="580" w14:anchorId="7A2EFD9C">
          <v:shape id="_x0000_i1030" type="#_x0000_t75" style="width:29.8pt;height:29.8pt" o:ole="">
            <v:imagedata r:id="rId17" o:title=""/>
          </v:shape>
          <o:OLEObject Type="Embed" ProgID="Equation.3" ShapeID="_x0000_i1030" DrawAspect="Content" ObjectID="_1624790001" r:id="rId18"/>
        </w:object>
      </w:r>
      <w:r w:rsidR="007C70CF">
        <w:t>.</w:t>
      </w:r>
    </w:p>
    <w:p w14:paraId="2A9DDE4C" w14:textId="5DBB81A2" w:rsidR="00C25F9A" w:rsidRDefault="005F6513" w:rsidP="009A7D6D">
      <w:pPr>
        <w:pStyle w:val="liste"/>
      </w:pPr>
      <w:r>
        <w:t>Racines</w:t>
      </w:r>
      <w:r w:rsidR="007C70CF">
        <w:t xml:space="preserve"> </w:t>
      </w:r>
      <w:proofErr w:type="spellStart"/>
      <w:r w:rsidR="007C70CF">
        <w:rPr>
          <w:i/>
        </w:rPr>
        <w:t>n</w:t>
      </w:r>
      <w:r>
        <w:t>-ièmes</w:t>
      </w:r>
      <w:proofErr w:type="spellEnd"/>
      <w:r>
        <w:t xml:space="preserve"> de l’unité. Description de l’ensemble</w:t>
      </w:r>
      <w:r w:rsidR="007C70CF">
        <w:t xml:space="preserve"> </w:t>
      </w:r>
      <w:r w:rsidR="007C70CF">
        <w:rPr>
          <w:rFonts w:ascii="Cambria Math" w:hAnsi="Cambria Math" w:cs="Cambria Math"/>
        </w:rPr>
        <w:t>𝕌</w:t>
      </w:r>
      <w:r w:rsidR="007C70CF">
        <w:rPr>
          <w:i/>
          <w:vertAlign w:val="subscript"/>
        </w:rPr>
        <w:t>n</w:t>
      </w:r>
      <w:r>
        <w:t xml:space="preserve"> des racines</w:t>
      </w:r>
      <w:r w:rsidR="007C70CF">
        <w:t xml:space="preserve"> </w:t>
      </w:r>
      <w:proofErr w:type="spellStart"/>
      <w:r w:rsidR="007C70CF">
        <w:t>n</w:t>
      </w:r>
      <w:r>
        <w:t>-ièmes</w:t>
      </w:r>
      <w:proofErr w:type="spellEnd"/>
      <w:r>
        <w:t xml:space="preserve"> de l’unité. Représentation géométrique. Cas particuliers</w:t>
      </w:r>
      <w:r w:rsidR="00C25F9A">
        <w:t> :</w:t>
      </w:r>
      <w:r w:rsidR="007C70CF">
        <w:t xml:space="preserve"> </w:t>
      </w:r>
      <w:r w:rsidR="007C70CF">
        <w:rPr>
          <w:i/>
        </w:rPr>
        <w:t>n</w:t>
      </w:r>
      <w:r w:rsidR="007C70CF">
        <w:t> = </w:t>
      </w:r>
      <w:r w:rsidR="007C70CF" w:rsidRPr="007C70CF">
        <w:rPr>
          <w:i/>
        </w:rPr>
        <w:t>2</w:t>
      </w:r>
      <w:r w:rsidR="007C70CF">
        <w:t xml:space="preserve">, </w:t>
      </w:r>
      <w:r w:rsidR="007C70CF" w:rsidRPr="007C70CF">
        <w:rPr>
          <w:i/>
        </w:rPr>
        <w:t>3</w:t>
      </w:r>
      <w:r w:rsidR="007C70CF">
        <w:t xml:space="preserve">, </w:t>
      </w:r>
      <w:r w:rsidR="007C70CF" w:rsidRPr="007C70CF">
        <w:rPr>
          <w:i/>
        </w:rPr>
        <w:t>4</w:t>
      </w:r>
      <w:r w:rsidR="007C70CF">
        <w:t>.</w:t>
      </w:r>
    </w:p>
    <w:p w14:paraId="7E54C15F" w14:textId="5B962888" w:rsidR="005F6513" w:rsidRPr="002F7F76" w:rsidRDefault="005F6513" w:rsidP="00633BED">
      <w:pPr>
        <w:pStyle w:val="Titre5"/>
      </w:pPr>
      <w:r w:rsidRPr="002F7F76">
        <w:t>Capacités attendues</w:t>
      </w:r>
    </w:p>
    <w:p w14:paraId="148B5346" w14:textId="6E7B21DC" w:rsidR="005F6513" w:rsidRDefault="005F6513" w:rsidP="009A7D6D">
      <w:pPr>
        <w:pStyle w:val="liste"/>
      </w:pPr>
      <w:r>
        <w:t>Dans le cadre de la résolution de problème, utiliser les nombres complexes p</w:t>
      </w:r>
      <w:r w:rsidR="00417E41">
        <w:t xml:space="preserve">our étudier des configurations </w:t>
      </w:r>
      <w:r>
        <w:t>du plan</w:t>
      </w:r>
      <w:r w:rsidR="00C25F9A">
        <w:t> :</w:t>
      </w:r>
      <w:r>
        <w:t xml:space="preserve"> démontrer un alignement, une orthogonalité, calculer des longueurs, des angles, déterminer des ensembles de points.</w:t>
      </w:r>
    </w:p>
    <w:p w14:paraId="2D24AEDF" w14:textId="77777777" w:rsidR="00C25F9A" w:rsidRDefault="005F6513" w:rsidP="009A7D6D">
      <w:pPr>
        <w:pStyle w:val="liste"/>
      </w:pPr>
      <w:r>
        <w:t>Utiliser les racines de l’unité dans l’étude de configurations liées aux polygones réguliers.</w:t>
      </w:r>
    </w:p>
    <w:p w14:paraId="73756CA0" w14:textId="0565CAE0" w:rsidR="005F6513" w:rsidRPr="002F7F76" w:rsidRDefault="005F6513" w:rsidP="00633BED">
      <w:pPr>
        <w:pStyle w:val="Titre5"/>
      </w:pPr>
      <w:r w:rsidRPr="002F7F76">
        <w:t>Démonstration</w:t>
      </w:r>
    </w:p>
    <w:p w14:paraId="2CDEC257" w14:textId="207B2714" w:rsidR="00C25F9A" w:rsidRDefault="005F6513" w:rsidP="009A7D6D">
      <w:pPr>
        <w:pStyle w:val="liste"/>
      </w:pPr>
      <w:r>
        <w:t>Détermination de l’ensemble</w:t>
      </w:r>
      <w:r w:rsidR="00C40623">
        <w:t xml:space="preserve"> </w:t>
      </w:r>
      <w:r w:rsidR="00C40623">
        <w:rPr>
          <w:rFonts w:ascii="Cambria Math" w:hAnsi="Cambria Math" w:cs="Cambria Math"/>
        </w:rPr>
        <w:t>𝕌</w:t>
      </w:r>
      <w:r w:rsidR="00C40623">
        <w:rPr>
          <w:i/>
          <w:vertAlign w:val="subscript"/>
        </w:rPr>
        <w:t>n</w:t>
      </w:r>
      <w:r>
        <w:t>.</w:t>
      </w:r>
    </w:p>
    <w:p w14:paraId="5DE8C4FC" w14:textId="73555D07" w:rsidR="005F6513" w:rsidRPr="002F7F76" w:rsidRDefault="005F6513" w:rsidP="00633BED">
      <w:pPr>
        <w:pStyle w:val="Titre5"/>
      </w:pPr>
      <w:r w:rsidRPr="00296F76">
        <w:t>Problèmes possibles</w:t>
      </w:r>
    </w:p>
    <w:p w14:paraId="45D9F08E" w14:textId="0B78837A" w:rsidR="005F6513" w:rsidRDefault="005F6513" w:rsidP="009A7D6D">
      <w:pPr>
        <w:pStyle w:val="liste"/>
      </w:pPr>
      <w:r>
        <w:t xml:space="preserve">Lignes trigonométriques </w:t>
      </w:r>
      <w:proofErr w:type="gramStart"/>
      <w:r>
        <w:t>de</w:t>
      </w:r>
      <w:r w:rsidR="00C40623">
        <w:t xml:space="preserve"> </w:t>
      </w:r>
      <w:proofErr w:type="gramEnd"/>
      <w:r w:rsidR="00C40623" w:rsidRPr="00C40623">
        <w:rPr>
          <w:position w:val="-22"/>
        </w:rPr>
        <w:object w:dxaOrig="400" w:dyaOrig="580" w14:anchorId="4D9F8756">
          <v:shape id="_x0000_i1031" type="#_x0000_t75" style="width:19.85pt;height:29.8pt" o:ole="">
            <v:imagedata r:id="rId19" o:title=""/>
          </v:shape>
          <o:OLEObject Type="Embed" ProgID="Equation.3" ShapeID="_x0000_i1031" DrawAspect="Content" ObjectID="_1624790002" r:id="rId20"/>
        </w:object>
      </w:r>
      <w:r>
        <w:t>, construction du pentagone régulier à la règle et au compas.</w:t>
      </w:r>
    </w:p>
    <w:p w14:paraId="57B91D1E" w14:textId="44951EE5" w:rsidR="005F6513" w:rsidRDefault="005F6513" w:rsidP="009A7D6D">
      <w:pPr>
        <w:pStyle w:val="liste"/>
      </w:pPr>
      <w:r>
        <w:t>Somme des racines</w:t>
      </w:r>
      <w:r w:rsidR="00C40623">
        <w:t xml:space="preserve"> </w:t>
      </w:r>
      <w:proofErr w:type="spellStart"/>
      <w:r w:rsidR="00C40623">
        <w:rPr>
          <w:i/>
        </w:rPr>
        <w:t>n</w:t>
      </w:r>
      <w:r>
        <w:t>-ièmes</w:t>
      </w:r>
      <w:proofErr w:type="spellEnd"/>
      <w:r>
        <w:t xml:space="preserve"> de l’unité.</w:t>
      </w:r>
    </w:p>
    <w:p w14:paraId="739EFEE2" w14:textId="18C575FE" w:rsidR="005F6513" w:rsidRDefault="005F6513" w:rsidP="009A7D6D">
      <w:pPr>
        <w:pStyle w:val="liste"/>
      </w:pPr>
      <w:r>
        <w:t>Racines</w:t>
      </w:r>
      <w:r w:rsidR="00C40623">
        <w:t xml:space="preserve"> </w:t>
      </w:r>
      <w:proofErr w:type="spellStart"/>
      <w:r w:rsidR="00C40623">
        <w:rPr>
          <w:i/>
        </w:rPr>
        <w:t>n</w:t>
      </w:r>
      <w:r>
        <w:t>-ièmes</w:t>
      </w:r>
      <w:proofErr w:type="spellEnd"/>
      <w:r>
        <w:t xml:space="preserve"> d’un nombre complexe.</w:t>
      </w:r>
    </w:p>
    <w:p w14:paraId="37DC4128" w14:textId="77777777" w:rsidR="00C25F9A" w:rsidRDefault="00B16C9D" w:rsidP="009A7D6D">
      <w:pPr>
        <w:pStyle w:val="liste"/>
      </w:pPr>
      <w:r>
        <w:t>Transformation de Fourier discrète.</w:t>
      </w:r>
    </w:p>
    <w:p w14:paraId="7089A10E" w14:textId="78D2538D" w:rsidR="00C25F9A" w:rsidRDefault="005F6513" w:rsidP="00633BED">
      <w:pPr>
        <w:pStyle w:val="Titre3"/>
      </w:pPr>
      <w:bookmarkStart w:id="62" w:name="_Toc10444222"/>
      <w:bookmarkStart w:id="63" w:name="_Toc10469083"/>
      <w:r>
        <w:t>Arithmétique</w:t>
      </w:r>
      <w:bookmarkEnd w:id="62"/>
      <w:bookmarkEnd w:id="63"/>
    </w:p>
    <w:p w14:paraId="10C20173" w14:textId="56E6D516" w:rsidR="001160D8" w:rsidRDefault="001160D8" w:rsidP="009A7D6D">
      <w:r>
        <w:t>Depuis la classe de seconde, l’élève connaît les ensembles de nombres usuels. L’enseignement de mathématiques expertes permet de revenir sur les plus familiers des nombres</w:t>
      </w:r>
      <w:r w:rsidR="00C25F9A">
        <w:t> :</w:t>
      </w:r>
      <w:r>
        <w:t xml:space="preserve"> les entiers.</w:t>
      </w:r>
    </w:p>
    <w:p w14:paraId="408A70D8" w14:textId="77777777" w:rsidR="00C25F9A" w:rsidRDefault="001160D8" w:rsidP="009A7D6D">
      <w:r>
        <w:t xml:space="preserve">Les résultats fondamentaux de l'arithmétique des entiers </w:t>
      </w:r>
      <w:r w:rsidRPr="00296F76">
        <w:t>y sont présentés</w:t>
      </w:r>
      <w:r>
        <w:t xml:space="preserve">. Une place importante </w:t>
      </w:r>
      <w:r w:rsidRPr="00F703FB">
        <w:t xml:space="preserve">est </w:t>
      </w:r>
      <w:r w:rsidRPr="00296F76">
        <w:t xml:space="preserve">faite </w:t>
      </w:r>
      <w:r>
        <w:t>à l’étude des congruences (arithmétique modulaire). Le cours est illustré par des applications variées (tests de divisibilité, exemples simples d'équations diophantiennes, problèmes de chiffrement).</w:t>
      </w:r>
    </w:p>
    <w:p w14:paraId="2AC1BC62" w14:textId="6AF47DC9" w:rsidR="000F7558" w:rsidRPr="000F7558" w:rsidRDefault="000F7558" w:rsidP="009A7D6D">
      <w:pPr>
        <w:pStyle w:val="Titre4"/>
      </w:pPr>
      <w:r w:rsidRPr="000F7558">
        <w:t>Histoire des mathématiques</w:t>
      </w:r>
    </w:p>
    <w:p w14:paraId="0E76431A" w14:textId="77777777" w:rsidR="00C25F9A" w:rsidRDefault="009B26A1" w:rsidP="009A7D6D">
      <w:r>
        <w:t>L’</w:t>
      </w:r>
      <w:r w:rsidR="00933457">
        <w:t xml:space="preserve">arithmétique des entiers est présente chez les mathématiciens grecs, par exemple dans les </w:t>
      </w:r>
      <w:r w:rsidR="00933457" w:rsidRPr="009B26A1">
        <w:rPr>
          <w:i/>
        </w:rPr>
        <w:t>Éléments</w:t>
      </w:r>
      <w:r w:rsidR="00933457">
        <w:t xml:space="preserve"> d’Euclide, chez </w:t>
      </w:r>
      <w:proofErr w:type="spellStart"/>
      <w:r w:rsidR="00933457">
        <w:t>Nicomaque</w:t>
      </w:r>
      <w:proofErr w:type="spellEnd"/>
      <w:r w:rsidR="00933457">
        <w:t xml:space="preserve"> de </w:t>
      </w:r>
      <w:proofErr w:type="spellStart"/>
      <w:r w:rsidR="00933457">
        <w:t>Gérase</w:t>
      </w:r>
      <w:proofErr w:type="spellEnd"/>
      <w:r w:rsidR="00933457">
        <w:t xml:space="preserve">, </w:t>
      </w:r>
      <w:proofErr w:type="spellStart"/>
      <w:r w:rsidR="00933457">
        <w:t>Théon</w:t>
      </w:r>
      <w:proofErr w:type="spellEnd"/>
      <w:r w:rsidR="00933457">
        <w:t xml:space="preserve"> de Smyrne ou encore Diophante, dont certains développement</w:t>
      </w:r>
      <w:r w:rsidR="005A68F0">
        <w:t>s</w:t>
      </w:r>
      <w:r w:rsidR="00933457">
        <w:t xml:space="preserve"> touchent à la combinatoire. Les aspects algorithmiques sont présents depuis l’origine</w:t>
      </w:r>
      <w:r w:rsidR="00C25F9A">
        <w:t> :</w:t>
      </w:r>
      <w:r w:rsidR="00933457">
        <w:t xml:space="preserve"> méthodes d</w:t>
      </w:r>
      <w:r>
        <w:t>e fausse position, algorithme d’Euclide, algorithme d’</w:t>
      </w:r>
      <w:r w:rsidR="00933457">
        <w:t xml:space="preserve">Euclide étendu de </w:t>
      </w:r>
      <w:proofErr w:type="spellStart"/>
      <w:r w:rsidR="00933457">
        <w:t>Bachet</w:t>
      </w:r>
      <w:proofErr w:type="spellEnd"/>
      <w:r w:rsidR="00933457">
        <w:t xml:space="preserve"> (1612) puis Bézout (1766), applications aux fractions continues chez Euler (1737), nombre de racines d’une équation chez Sturm (1835).</w:t>
      </w:r>
    </w:p>
    <w:p w14:paraId="0F15F707" w14:textId="77777777" w:rsidR="00C25F9A" w:rsidRDefault="00933457" w:rsidP="009A7D6D">
      <w:r>
        <w:t>L’histoire de la th</w:t>
      </w:r>
      <w:r w:rsidR="00793710">
        <w:t>éorie des nombres, qui permet d’</w:t>
      </w:r>
      <w:r>
        <w:t>évoquer</w:t>
      </w:r>
      <w:r w:rsidR="00793710">
        <w:t xml:space="preserve"> les travaux de</w:t>
      </w:r>
      <w:r>
        <w:t xml:space="preserve"> Fermat, Lagrange, Gauss, Dirichlet et </w:t>
      </w:r>
      <w:r w:rsidR="00793710">
        <w:t xml:space="preserve">de </w:t>
      </w:r>
      <w:r>
        <w:t>bien d</w:t>
      </w:r>
      <w:r w:rsidR="00793710">
        <w:t>’</w:t>
      </w:r>
      <w:r>
        <w:t>autres, fourmille de théorèmes d</w:t>
      </w:r>
      <w:r w:rsidR="00793710">
        <w:t>’</w:t>
      </w:r>
      <w:r>
        <w:t>énoncés simples aux preuves difficiles, ainsi que de conjectures de formulation élémentaire mais non résolues.</w:t>
      </w:r>
    </w:p>
    <w:p w14:paraId="22E4689D" w14:textId="77777777" w:rsidR="00C25F9A" w:rsidRDefault="00933457" w:rsidP="009A7D6D">
      <w:r>
        <w:t>Des questions issues de l</w:t>
      </w:r>
      <w:r w:rsidR="00793710">
        <w:t>’</w:t>
      </w:r>
      <w:r>
        <w:t>arithmétique, apparemment gratuites, ont donné lieu à des applications spectaculaires en cryptographie ou codage. On peut noter enfin l’intérêt historique de l’étude de nombres particuliers par exemple ceux de Fermat, Mersenne, Carmichael ou Sophie Germain.</w:t>
      </w:r>
    </w:p>
    <w:p w14:paraId="26630B0A" w14:textId="1A17ECCE" w:rsidR="005F6513" w:rsidRPr="00B321A0" w:rsidRDefault="005F6513" w:rsidP="00633BED">
      <w:pPr>
        <w:pStyle w:val="Titre5"/>
      </w:pPr>
      <w:r w:rsidRPr="002F7F76">
        <w:lastRenderedPageBreak/>
        <w:t>Contenus</w:t>
      </w:r>
    </w:p>
    <w:p w14:paraId="5539DD0D" w14:textId="0184BD25" w:rsidR="00C25F9A" w:rsidRDefault="005F6513" w:rsidP="009A7D6D">
      <w:pPr>
        <w:pStyle w:val="liste"/>
      </w:pPr>
      <w:r>
        <w:t>Divisibilité dans</w:t>
      </w:r>
      <w:r w:rsidR="00C40623">
        <w:t xml:space="preserve"> </w:t>
      </w:r>
      <w:r w:rsidR="00C40623" w:rsidRPr="00FB7238">
        <w:rPr>
          <w:rFonts w:ascii="Cambria Math" w:hAnsi="Cambria Math" w:cs="Cambria Math"/>
        </w:rPr>
        <w:t>ℤ</w:t>
      </w:r>
      <w:r>
        <w:t>.</w:t>
      </w:r>
    </w:p>
    <w:p w14:paraId="075FB7CA" w14:textId="69DDD244" w:rsidR="005F6513" w:rsidRDefault="005F6513" w:rsidP="009A7D6D">
      <w:pPr>
        <w:pStyle w:val="liste"/>
      </w:pPr>
      <w:r>
        <w:t>Division euclidienne d'un élément de</w:t>
      </w:r>
      <w:r w:rsidR="00C40623">
        <w:t xml:space="preserve"> </w:t>
      </w:r>
      <w:r w:rsidR="00C40623" w:rsidRPr="00FB7238">
        <w:rPr>
          <w:rFonts w:ascii="Cambria Math" w:hAnsi="Cambria Math" w:cs="Cambria Math"/>
        </w:rPr>
        <w:t>ℤ</w:t>
      </w:r>
      <w:r w:rsidRPr="00FB7238">
        <w:rPr>
          <w:rFonts w:cs="Arial"/>
        </w:rPr>
        <w:t xml:space="preserve"> </w:t>
      </w:r>
      <w:r>
        <w:t>par un élément de</w:t>
      </w:r>
      <w:r w:rsidR="00C40623">
        <w:t xml:space="preserve"> </w:t>
      </w:r>
      <w:r w:rsidR="00C40623" w:rsidRPr="00FB7238">
        <w:rPr>
          <w:rFonts w:ascii="Cambria Math" w:hAnsi="Cambria Math" w:cs="Cambria Math"/>
        </w:rPr>
        <w:t>ℕ</w:t>
      </w:r>
      <w:r w:rsidR="00C40623">
        <w:t>*.</w:t>
      </w:r>
      <w:r w:rsidR="00FB7238">
        <w:t xml:space="preserve"> </w:t>
      </w:r>
    </w:p>
    <w:p w14:paraId="7E1A7727" w14:textId="650B4430" w:rsidR="005F6513" w:rsidRDefault="005F6513" w:rsidP="009A7D6D">
      <w:pPr>
        <w:pStyle w:val="liste"/>
      </w:pPr>
      <w:r>
        <w:t>Congruences dans</w:t>
      </w:r>
      <w:r w:rsidR="00C40623">
        <w:t xml:space="preserve"> </w:t>
      </w:r>
      <w:r w:rsidR="00C40623" w:rsidRPr="00FB7238">
        <w:rPr>
          <w:rFonts w:ascii="Cambria Math" w:hAnsi="Cambria Math" w:cs="Cambria Math"/>
        </w:rPr>
        <w:t>ℤ</w:t>
      </w:r>
      <w:r w:rsidR="00C40623">
        <w:t xml:space="preserve">. </w:t>
      </w:r>
      <w:r>
        <w:t>Compatibilité des congruences avec les opérations.</w:t>
      </w:r>
    </w:p>
    <w:p w14:paraId="2A926242" w14:textId="77777777" w:rsidR="00C25F9A" w:rsidRDefault="005F6513" w:rsidP="009A7D6D">
      <w:pPr>
        <w:pStyle w:val="liste"/>
      </w:pPr>
      <w:r>
        <w:t>PGCD de deux entiers. Algorithme d’Euclide.</w:t>
      </w:r>
    </w:p>
    <w:p w14:paraId="6CC920FF" w14:textId="77777777" w:rsidR="00C25F9A" w:rsidRDefault="005F6513" w:rsidP="009A7D6D">
      <w:pPr>
        <w:pStyle w:val="liste"/>
      </w:pPr>
      <w:r>
        <w:t>Couples d’entiers premiers entre eux.</w:t>
      </w:r>
    </w:p>
    <w:p w14:paraId="5AD1E4D2" w14:textId="77777777" w:rsidR="00C25F9A" w:rsidRDefault="005F6513" w:rsidP="009A7D6D">
      <w:pPr>
        <w:pStyle w:val="liste"/>
      </w:pPr>
      <w:r>
        <w:t>Théorème de Bézout.</w:t>
      </w:r>
    </w:p>
    <w:p w14:paraId="423C4153" w14:textId="7B03C60D" w:rsidR="005F6513" w:rsidRDefault="005F6513" w:rsidP="009A7D6D">
      <w:pPr>
        <w:pStyle w:val="liste"/>
      </w:pPr>
      <w:r>
        <w:t>Théorème de Gauss.</w:t>
      </w:r>
    </w:p>
    <w:p w14:paraId="1CA2E7F8" w14:textId="77777777" w:rsidR="005F6513" w:rsidRDefault="005F6513" w:rsidP="009A7D6D">
      <w:pPr>
        <w:pStyle w:val="liste"/>
      </w:pPr>
      <w:r>
        <w:t>Nombres premiers. Leur ensemble est infini.</w:t>
      </w:r>
    </w:p>
    <w:p w14:paraId="30A9CE44" w14:textId="77777777" w:rsidR="005F6513" w:rsidRDefault="005F6513" w:rsidP="009A7D6D">
      <w:pPr>
        <w:pStyle w:val="liste"/>
      </w:pPr>
      <w:r>
        <w:t>Existence et unicité de la décomposition d'un entier en produit de facteurs premiers.</w:t>
      </w:r>
    </w:p>
    <w:p w14:paraId="7922494E" w14:textId="77777777" w:rsidR="00C25F9A" w:rsidRDefault="005F6513" w:rsidP="009A7D6D">
      <w:pPr>
        <w:pStyle w:val="liste"/>
      </w:pPr>
      <w:r>
        <w:t>Petit théorème de Fermat.</w:t>
      </w:r>
    </w:p>
    <w:p w14:paraId="112E05F1" w14:textId="2F8E1758" w:rsidR="005F6513" w:rsidRPr="002F7F76" w:rsidRDefault="005F6513" w:rsidP="00633BED">
      <w:pPr>
        <w:pStyle w:val="Titre5"/>
      </w:pPr>
      <w:r w:rsidRPr="002F7F76">
        <w:t xml:space="preserve"> Capacités attendues</w:t>
      </w:r>
    </w:p>
    <w:p w14:paraId="6FD08223" w14:textId="77777777" w:rsidR="00C25F9A" w:rsidRDefault="005F6513" w:rsidP="009A7D6D">
      <w:pPr>
        <w:pStyle w:val="liste"/>
      </w:pPr>
      <w:r>
        <w:t>Déterminer les diviseurs d’un entier, le PGCD de deux entiers.</w:t>
      </w:r>
    </w:p>
    <w:p w14:paraId="6BB422F2" w14:textId="56CC2DF4" w:rsidR="005F6513" w:rsidRDefault="005F6513" w:rsidP="009A7D6D">
      <w:pPr>
        <w:pStyle w:val="liste"/>
      </w:pPr>
      <w:r>
        <w:t>Résoudre une congruence</w:t>
      </w:r>
      <w:r w:rsidR="00C40623">
        <w:t xml:space="preserve"> </w:t>
      </w:r>
      <w:proofErr w:type="spellStart"/>
      <w:r w:rsidR="00C40623">
        <w:rPr>
          <w:i/>
        </w:rPr>
        <w:t>ax</w:t>
      </w:r>
      <w:proofErr w:type="spellEnd"/>
      <w:r w:rsidR="00C40623">
        <w:rPr>
          <w:i/>
        </w:rPr>
        <w:t> </w:t>
      </w:r>
      <w:r w:rsidR="00C40623">
        <w:t>≡ </w:t>
      </w:r>
      <w:r w:rsidR="00C40623">
        <w:rPr>
          <w:i/>
        </w:rPr>
        <w:t>b </w:t>
      </w:r>
      <w:r w:rsidR="00C40623">
        <w:t>[</w:t>
      </w:r>
      <w:r w:rsidR="00C40623">
        <w:rPr>
          <w:i/>
        </w:rPr>
        <w:t>n</w:t>
      </w:r>
      <w:r w:rsidR="00C40623">
        <w:t>]</w:t>
      </w:r>
      <w:r>
        <w:t>. Déterminer un inverse de</w:t>
      </w:r>
      <w:r w:rsidR="00C40623">
        <w:t xml:space="preserve"> </w:t>
      </w:r>
      <w:r w:rsidR="00C40623">
        <w:rPr>
          <w:i/>
        </w:rPr>
        <w:t>a</w:t>
      </w:r>
      <w:r>
        <w:t xml:space="preserve"> modulo</w:t>
      </w:r>
      <w:r w:rsidR="00C40623">
        <w:t xml:space="preserve"> </w:t>
      </w:r>
      <w:r w:rsidR="00C40623">
        <w:rPr>
          <w:i/>
        </w:rPr>
        <w:t>n</w:t>
      </w:r>
      <w:r w:rsidRPr="00296F76">
        <w:rPr>
          <w:color w:val="000000" w:themeColor="text1"/>
        </w:rPr>
        <w:t xml:space="preserve"> </w:t>
      </w:r>
      <w:r w:rsidR="008143C7" w:rsidRPr="00296F76">
        <w:rPr>
          <w:color w:val="000000" w:themeColor="text1"/>
        </w:rPr>
        <w:t>lorsque</w:t>
      </w:r>
      <w:r w:rsidR="00C40623">
        <w:rPr>
          <w:color w:val="000000" w:themeColor="text1"/>
        </w:rPr>
        <w:t xml:space="preserve"> </w:t>
      </w:r>
      <w:r w:rsidR="00C40623">
        <w:rPr>
          <w:i/>
          <w:color w:val="000000" w:themeColor="text1"/>
        </w:rPr>
        <w:t>a</w:t>
      </w:r>
      <w:r w:rsidR="008143C7" w:rsidRPr="00296F76">
        <w:rPr>
          <w:color w:val="000000" w:themeColor="text1"/>
        </w:rPr>
        <w:t xml:space="preserve"> et</w:t>
      </w:r>
      <w:r w:rsidR="00C40623">
        <w:rPr>
          <w:color w:val="000000" w:themeColor="text1"/>
        </w:rPr>
        <w:t xml:space="preserve"> </w:t>
      </w:r>
      <w:r w:rsidR="00C40623">
        <w:rPr>
          <w:i/>
          <w:color w:val="000000" w:themeColor="text1"/>
        </w:rPr>
        <w:t>n</w:t>
      </w:r>
      <w:r w:rsidR="008143C7" w:rsidRPr="00296F76">
        <w:rPr>
          <w:color w:val="000000" w:themeColor="text1"/>
        </w:rPr>
        <w:t xml:space="preserve"> sont premiers entre eux</w:t>
      </w:r>
      <w:r w:rsidRPr="00296F76">
        <w:rPr>
          <w:color w:val="000000" w:themeColor="text1"/>
        </w:rPr>
        <w:t>.</w:t>
      </w:r>
    </w:p>
    <w:p w14:paraId="78AD9A71" w14:textId="77777777" w:rsidR="005F6513" w:rsidRDefault="005F6513" w:rsidP="009A7D6D">
      <w:pPr>
        <w:pStyle w:val="liste"/>
      </w:pPr>
      <w:r>
        <w:t>Établir et utiliser des tests de divisibilité, étudier la primalité de certains nombres, étudier des problèmes de chiffrement.</w:t>
      </w:r>
    </w:p>
    <w:p w14:paraId="00C1B89B" w14:textId="77777777" w:rsidR="00C25F9A" w:rsidRDefault="006F37E5" w:rsidP="009A7D6D">
      <w:pPr>
        <w:pStyle w:val="liste"/>
      </w:pPr>
      <w:r>
        <w:t xml:space="preserve">Résoudre des équations </w:t>
      </w:r>
      <w:proofErr w:type="gramStart"/>
      <w:r w:rsidR="005F6513">
        <w:t>diophantiennes</w:t>
      </w:r>
      <w:proofErr w:type="gramEnd"/>
      <w:r w:rsidR="005F6513">
        <w:t xml:space="preserve"> simples.</w:t>
      </w:r>
    </w:p>
    <w:p w14:paraId="4AC71BE7" w14:textId="33633A56" w:rsidR="005F6513" w:rsidRPr="002F7F76" w:rsidRDefault="005F6513" w:rsidP="00633BED">
      <w:pPr>
        <w:pStyle w:val="Titre5"/>
      </w:pPr>
      <w:r w:rsidRPr="002F7F76">
        <w:t>Démonstrations</w:t>
      </w:r>
    </w:p>
    <w:p w14:paraId="53864868" w14:textId="78CD8429" w:rsidR="005F6513" w:rsidRDefault="005F6513" w:rsidP="009A7D6D">
      <w:pPr>
        <w:pStyle w:val="liste"/>
      </w:pPr>
      <w:r>
        <w:t>Écriture du PGCD de</w:t>
      </w:r>
      <w:r w:rsidR="00C40623">
        <w:t xml:space="preserve"> </w:t>
      </w:r>
      <w:r w:rsidR="00C40623">
        <w:rPr>
          <w:i/>
        </w:rPr>
        <w:t>a</w:t>
      </w:r>
      <w:r>
        <w:t xml:space="preserve"> et</w:t>
      </w:r>
      <w:r w:rsidR="00C40623">
        <w:t xml:space="preserve"> </w:t>
      </w:r>
      <w:r w:rsidR="00C40623">
        <w:rPr>
          <w:i/>
        </w:rPr>
        <w:t>b</w:t>
      </w:r>
      <w:r w:rsidRPr="00DC54DD">
        <w:rPr>
          <w:i/>
        </w:rPr>
        <w:t xml:space="preserve"> </w:t>
      </w:r>
      <w:r>
        <w:t>sous la forme</w:t>
      </w:r>
      <w:r w:rsidR="00C40623">
        <w:t xml:space="preserve"> </w:t>
      </w:r>
      <w:proofErr w:type="spellStart"/>
      <w:r w:rsidR="00C40623">
        <w:rPr>
          <w:i/>
        </w:rPr>
        <w:t>ax</w:t>
      </w:r>
      <w:proofErr w:type="spellEnd"/>
      <w:r w:rsidR="00C40623">
        <w:rPr>
          <w:i/>
        </w:rPr>
        <w:t> + by</w:t>
      </w:r>
      <w:r w:rsidR="00C40623">
        <w:t>, (</w:t>
      </w:r>
      <w:proofErr w:type="spellStart"/>
      <w:r w:rsidR="00C40623">
        <w:rPr>
          <w:i/>
        </w:rPr>
        <w:t>x</w:t>
      </w:r>
      <w:proofErr w:type="gramStart"/>
      <w:r w:rsidR="00C40623">
        <w:t>,</w:t>
      </w:r>
      <w:r w:rsidR="00C40623">
        <w:rPr>
          <w:i/>
        </w:rPr>
        <w:t>y</w:t>
      </w:r>
      <w:proofErr w:type="spellEnd"/>
      <w:proofErr w:type="gramEnd"/>
      <w:r w:rsidR="00C40623">
        <w:t xml:space="preserve">) </w:t>
      </w:r>
      <w:r w:rsidR="00C40623">
        <w:rPr>
          <w:rFonts w:ascii="Cambria Math" w:hAnsi="Cambria Math" w:cs="Cambria Math"/>
        </w:rPr>
        <w:t>∈</w:t>
      </w:r>
      <w:r w:rsidR="00C40623" w:rsidRPr="00C40623">
        <w:rPr>
          <w:rFonts w:cs="Arial"/>
        </w:rPr>
        <w:t xml:space="preserve"> </w:t>
      </w:r>
      <w:r w:rsidR="00C40623">
        <w:rPr>
          <w:rFonts w:ascii="Cambria Math" w:hAnsi="Cambria Math" w:cs="Cambria Math"/>
        </w:rPr>
        <w:t>ℤ</w:t>
      </w:r>
      <w:r w:rsidR="00C40623" w:rsidRPr="00C40623">
        <w:rPr>
          <w:rFonts w:cs="Arial"/>
          <w:vertAlign w:val="superscript"/>
        </w:rPr>
        <w:t>2</w:t>
      </w:r>
      <w:r>
        <w:t>.</w:t>
      </w:r>
    </w:p>
    <w:p w14:paraId="61948F4D" w14:textId="77777777" w:rsidR="005F6513" w:rsidRDefault="005F6513" w:rsidP="009A7D6D">
      <w:pPr>
        <w:pStyle w:val="liste"/>
      </w:pPr>
      <w:r>
        <w:t>Théorème de Gauss.</w:t>
      </w:r>
    </w:p>
    <w:p w14:paraId="33098E2A" w14:textId="77777777" w:rsidR="00C25F9A" w:rsidRDefault="005F6513" w:rsidP="009A7D6D">
      <w:pPr>
        <w:pStyle w:val="liste"/>
      </w:pPr>
      <w:r>
        <w:t>L’ensemble des nombres premiers est infini.</w:t>
      </w:r>
    </w:p>
    <w:p w14:paraId="527EA333" w14:textId="22D3D11A" w:rsidR="005F6513" w:rsidRPr="002F7F76" w:rsidRDefault="005F6513" w:rsidP="00633BED">
      <w:pPr>
        <w:pStyle w:val="Titre5"/>
      </w:pPr>
      <w:r w:rsidRPr="002F7F76">
        <w:t>Exemples d’algorithmes</w:t>
      </w:r>
    </w:p>
    <w:p w14:paraId="5F47AE8C" w14:textId="596455EE" w:rsidR="005F6513" w:rsidRPr="00FE3BCD" w:rsidRDefault="005F6513" w:rsidP="009A7D6D">
      <w:pPr>
        <w:pStyle w:val="liste"/>
      </w:pPr>
      <w:r>
        <w:t xml:space="preserve">Algorithme d’Euclide de calcul du PGCD de </w:t>
      </w:r>
      <w:r w:rsidRPr="00296F76">
        <w:t>deux nombres</w:t>
      </w:r>
      <w:r w:rsidR="00051736" w:rsidRPr="00296F76">
        <w:t xml:space="preserve"> et</w:t>
      </w:r>
      <w:r w:rsidRPr="00296F76">
        <w:t xml:space="preserve"> calcul</w:t>
      </w:r>
      <w:r w:rsidR="00051736" w:rsidRPr="00296F76">
        <w:t xml:space="preserve"> d</w:t>
      </w:r>
      <w:r w:rsidR="005D42FC">
        <w:t>’un</w:t>
      </w:r>
      <w:r w:rsidR="00051736" w:rsidRPr="00296F76">
        <w:t xml:space="preserve"> couple de </w:t>
      </w:r>
      <w:r w:rsidR="005D42FC" w:rsidRPr="00296F76">
        <w:t>Bézout</w:t>
      </w:r>
      <w:r w:rsidRPr="00296F76">
        <w:t>.</w:t>
      </w:r>
    </w:p>
    <w:p w14:paraId="0DB4D64F" w14:textId="38848CE6" w:rsidR="005D42FC" w:rsidRPr="00FE3BCD" w:rsidRDefault="005D42FC" w:rsidP="009A7D6D">
      <w:pPr>
        <w:pStyle w:val="liste"/>
      </w:pPr>
      <w:r>
        <w:t>Crible d’Ératosthène.</w:t>
      </w:r>
    </w:p>
    <w:p w14:paraId="7B8748AE" w14:textId="66880B66" w:rsidR="005D42FC" w:rsidRDefault="005D42FC" w:rsidP="009A7D6D">
      <w:pPr>
        <w:pStyle w:val="liste"/>
      </w:pPr>
      <w:r>
        <w:t>Décomposition en facteurs premiers.</w:t>
      </w:r>
    </w:p>
    <w:p w14:paraId="0A22B5A2" w14:textId="690D5F6F" w:rsidR="005F6513" w:rsidRPr="002F7F76" w:rsidRDefault="005F6513" w:rsidP="00633BED">
      <w:pPr>
        <w:pStyle w:val="Titre5"/>
      </w:pPr>
      <w:r w:rsidRPr="002F7F76">
        <w:t>Problèmes possibles</w:t>
      </w:r>
    </w:p>
    <w:p w14:paraId="709EB3FB" w14:textId="489AE70F" w:rsidR="005F6513" w:rsidRDefault="005F6513" w:rsidP="009A7D6D">
      <w:pPr>
        <w:pStyle w:val="liste"/>
      </w:pPr>
      <w:r>
        <w:t>Détermina</w:t>
      </w:r>
      <w:r w:rsidR="000862B4">
        <w:t>tion des racines rationnelles d’</w:t>
      </w:r>
      <w:r>
        <w:t>un polynôme à coefficients entiers.</w:t>
      </w:r>
    </w:p>
    <w:p w14:paraId="136BA3DD" w14:textId="77777777" w:rsidR="005F6513" w:rsidRDefault="005F6513" w:rsidP="009A7D6D">
      <w:pPr>
        <w:pStyle w:val="liste"/>
      </w:pPr>
      <w:r>
        <w:t>Lemme chinois et  applications à des situations concrètes.</w:t>
      </w:r>
    </w:p>
    <w:p w14:paraId="237A1C8B" w14:textId="77777777" w:rsidR="005F6513" w:rsidRDefault="005F6513" w:rsidP="009A7D6D">
      <w:pPr>
        <w:pStyle w:val="liste"/>
      </w:pPr>
      <w:r>
        <w:t>Démonstrations du petit théorème de Fermat.</w:t>
      </w:r>
    </w:p>
    <w:p w14:paraId="1EA5D05F" w14:textId="77777777" w:rsidR="005F6513" w:rsidRDefault="005F6513" w:rsidP="009A7D6D">
      <w:pPr>
        <w:pStyle w:val="liste"/>
      </w:pPr>
      <w:r>
        <w:t>Problèmes de codage (</w:t>
      </w:r>
      <w:proofErr w:type="spellStart"/>
      <w:r>
        <w:t>codes barres</w:t>
      </w:r>
      <w:proofErr w:type="spellEnd"/>
      <w:r>
        <w:t xml:space="preserve">, code ISBN, clé du </w:t>
      </w:r>
      <w:proofErr w:type="spellStart"/>
      <w:r>
        <w:t>Rib</w:t>
      </w:r>
      <w:proofErr w:type="spellEnd"/>
      <w:r>
        <w:t>, code Insee).</w:t>
      </w:r>
    </w:p>
    <w:p w14:paraId="5A37981D" w14:textId="0554B907" w:rsidR="005F6513" w:rsidRDefault="005F6513" w:rsidP="009A7D6D">
      <w:pPr>
        <w:pStyle w:val="liste"/>
      </w:pPr>
      <w:r>
        <w:t>Étude de tests de primalité</w:t>
      </w:r>
      <w:r w:rsidR="00C25F9A">
        <w:t> :</w:t>
      </w:r>
      <w:r>
        <w:t xml:space="preserve"> notion de témoin, nombres de </w:t>
      </w:r>
      <w:proofErr w:type="spellStart"/>
      <w:r>
        <w:t>Carmichaël</w:t>
      </w:r>
      <w:proofErr w:type="spellEnd"/>
      <w:r>
        <w:t>.</w:t>
      </w:r>
    </w:p>
    <w:p w14:paraId="21D374F1" w14:textId="77777777" w:rsidR="005F6513" w:rsidRDefault="005F6513" w:rsidP="009A7D6D">
      <w:pPr>
        <w:pStyle w:val="liste"/>
      </w:pPr>
      <w:r>
        <w:t xml:space="preserve">Problèmes de chiffrement (affine, </w:t>
      </w:r>
      <w:proofErr w:type="spellStart"/>
      <w:r>
        <w:t>Vigenère</w:t>
      </w:r>
      <w:proofErr w:type="spellEnd"/>
      <w:r>
        <w:t>, Hill, RSA).</w:t>
      </w:r>
    </w:p>
    <w:p w14:paraId="483A0450" w14:textId="77777777" w:rsidR="005F6513" w:rsidRDefault="005F6513" w:rsidP="009A7D6D">
      <w:pPr>
        <w:pStyle w:val="liste"/>
      </w:pPr>
      <w:r>
        <w:t>Recherche de nombres premiers particuliers (Mersenne, Fermat).</w:t>
      </w:r>
    </w:p>
    <w:p w14:paraId="28917C11" w14:textId="77777777" w:rsidR="005F6513" w:rsidRDefault="005F6513" w:rsidP="009A7D6D">
      <w:pPr>
        <w:pStyle w:val="liste"/>
      </w:pPr>
      <w:r>
        <w:t>Exemples simples de codes correcteurs.</w:t>
      </w:r>
    </w:p>
    <w:p w14:paraId="7051662C" w14:textId="116FDBC8" w:rsidR="005F6513" w:rsidRPr="00296F76" w:rsidRDefault="005F6513" w:rsidP="009A7D6D">
      <w:pPr>
        <w:pStyle w:val="liste"/>
        <w:rPr>
          <w:color w:val="000000" w:themeColor="text1"/>
        </w:rPr>
      </w:pPr>
      <w:r w:rsidRPr="00296F76">
        <w:rPr>
          <w:color w:val="000000" w:themeColor="text1"/>
        </w:rPr>
        <w:t>Étude du système</w:t>
      </w:r>
      <w:r w:rsidR="00051736" w:rsidRPr="00296F76">
        <w:rPr>
          <w:color w:val="000000" w:themeColor="text1"/>
        </w:rPr>
        <w:t xml:space="preserve"> cryptographique</w:t>
      </w:r>
      <w:r w:rsidRPr="00296F76">
        <w:rPr>
          <w:color w:val="000000" w:themeColor="text1"/>
        </w:rPr>
        <w:t xml:space="preserve"> RSA.</w:t>
      </w:r>
    </w:p>
    <w:p w14:paraId="7DC9A98E" w14:textId="2F4FF1AA" w:rsidR="005F6513" w:rsidRPr="00296F76" w:rsidRDefault="00051736" w:rsidP="009A7D6D">
      <w:pPr>
        <w:pStyle w:val="liste"/>
        <w:rPr>
          <w:color w:val="000000" w:themeColor="text1"/>
        </w:rPr>
      </w:pPr>
      <w:r w:rsidRPr="00296F76">
        <w:rPr>
          <w:color w:val="000000" w:themeColor="text1"/>
        </w:rPr>
        <w:t>Détermination des t</w:t>
      </w:r>
      <w:r w:rsidR="005F6513" w:rsidRPr="00296F76">
        <w:rPr>
          <w:color w:val="000000" w:themeColor="text1"/>
        </w:rPr>
        <w:t>riplets pythagoriciens.</w:t>
      </w:r>
    </w:p>
    <w:p w14:paraId="3C7AAB4A" w14:textId="7E03B756" w:rsidR="005F6513" w:rsidRPr="00296F76" w:rsidRDefault="00051736" w:rsidP="009A7D6D">
      <w:pPr>
        <w:pStyle w:val="liste"/>
        <w:rPr>
          <w:color w:val="000000" w:themeColor="text1"/>
        </w:rPr>
      </w:pPr>
      <w:r w:rsidRPr="00296F76">
        <w:rPr>
          <w:color w:val="000000" w:themeColor="text1"/>
        </w:rPr>
        <w:t xml:space="preserve">Étude des </w:t>
      </w:r>
      <w:r w:rsidR="005F6513" w:rsidRPr="00296F76">
        <w:rPr>
          <w:color w:val="000000" w:themeColor="text1"/>
        </w:rPr>
        <w:t>sommes de deux carrés</w:t>
      </w:r>
      <w:r w:rsidRPr="00296F76">
        <w:rPr>
          <w:color w:val="000000" w:themeColor="text1"/>
        </w:rPr>
        <w:t xml:space="preserve"> par les entiers de Gauss</w:t>
      </w:r>
      <w:r w:rsidR="005F6513" w:rsidRPr="00296F76">
        <w:rPr>
          <w:color w:val="000000" w:themeColor="text1"/>
        </w:rPr>
        <w:t>.</w:t>
      </w:r>
    </w:p>
    <w:p w14:paraId="5B3CAB4A" w14:textId="77777777" w:rsidR="00C25F9A" w:rsidRDefault="00051736" w:rsidP="009A7D6D">
      <w:pPr>
        <w:pStyle w:val="liste"/>
        <w:rPr>
          <w:color w:val="000000" w:themeColor="text1"/>
        </w:rPr>
      </w:pPr>
      <w:r w:rsidRPr="00296F76">
        <w:rPr>
          <w:color w:val="000000" w:themeColor="text1"/>
        </w:rPr>
        <w:t>Étude de l’é</w:t>
      </w:r>
      <w:r w:rsidR="005F6513" w:rsidRPr="00296F76">
        <w:rPr>
          <w:color w:val="000000" w:themeColor="text1"/>
        </w:rPr>
        <w:t>quation de Pell-Fermat.</w:t>
      </w:r>
    </w:p>
    <w:p w14:paraId="06DB3A20" w14:textId="77777777" w:rsidR="00C25F9A" w:rsidRDefault="005F6513" w:rsidP="00C1620F">
      <w:pPr>
        <w:pStyle w:val="Titre3"/>
        <w:pageBreakBefore/>
      </w:pPr>
      <w:bookmarkStart w:id="64" w:name="_Toc10444223"/>
      <w:bookmarkStart w:id="65" w:name="_Toc10469084"/>
      <w:r>
        <w:lastRenderedPageBreak/>
        <w:t>Graphes et matrices</w:t>
      </w:r>
      <w:bookmarkEnd w:id="64"/>
      <w:bookmarkEnd w:id="65"/>
    </w:p>
    <w:p w14:paraId="00167A3D" w14:textId="41842DBB" w:rsidR="001160D8" w:rsidRDefault="004B2709" w:rsidP="009A7D6D">
      <w:r>
        <w:t xml:space="preserve">Prenant appui sur la résolution de problème et la modélisation, cette partie a pour objectif </w:t>
      </w:r>
      <w:r w:rsidRPr="00296F76">
        <w:t>d’introduire</w:t>
      </w:r>
      <w:r w:rsidR="001160D8">
        <w:t xml:space="preserve"> </w:t>
      </w:r>
      <w:r>
        <w:t>les notions de graphes et de matrices en soulignant l’intérêt</w:t>
      </w:r>
      <w:r w:rsidRPr="00296F76">
        <w:t xml:space="preserve"> de les appliquer à d’autres disciplines</w:t>
      </w:r>
      <w:r>
        <w:t xml:space="preserve">, notamment les sciences économiques et sociales, les sciences de la vie et de la Terre, la physique-chimie, </w:t>
      </w:r>
      <w:r w:rsidR="001160D8">
        <w:t xml:space="preserve">l’informatique </w:t>
      </w:r>
      <w:r>
        <w:t>etc.</w:t>
      </w:r>
    </w:p>
    <w:p w14:paraId="4389E184" w14:textId="3DC045D1" w:rsidR="001160D8" w:rsidRDefault="001160D8" w:rsidP="009A7D6D">
      <w:r>
        <w:t>Les matrices sont étudiées sous divers points de vue</w:t>
      </w:r>
      <w:r w:rsidR="00C25F9A">
        <w:t> :</w:t>
      </w:r>
      <w:r>
        <w:t xml:space="preserve"> modélisation de problèmes issus des autres disciplines, systèmes linéaires, transformations géométriques. Il s’agit de mettre en valeur l’efficacité du calcul matriciel pour représenter et résoudre des problèmes.</w:t>
      </w:r>
    </w:p>
    <w:p w14:paraId="0B8BC05F" w14:textId="77777777" w:rsidR="00C25F9A" w:rsidRDefault="004B2709" w:rsidP="009A7D6D">
      <w:r>
        <w:t xml:space="preserve">La notion de graphe est fondamentale pour les mathématiques discrètes et a des applications dans </w:t>
      </w:r>
      <w:r w:rsidR="00C45D30">
        <w:t>de nombreux</w:t>
      </w:r>
      <w:r w:rsidR="00417E41">
        <w:t xml:space="preserve"> </w:t>
      </w:r>
      <w:r>
        <w:t xml:space="preserve">domaines. Le programme </w:t>
      </w:r>
      <w:r w:rsidRPr="00296F76">
        <w:t xml:space="preserve">la </w:t>
      </w:r>
      <w:r>
        <w:t>fait interagir avec les matrices</w:t>
      </w:r>
      <w:r w:rsidR="001160D8">
        <w:t>.</w:t>
      </w:r>
      <w:r>
        <w:t xml:space="preserve"> Une illustration exemplaire dans le domaine des probabilités, les chaînes de Markov, fait l’objet d’un développement spécifique.</w:t>
      </w:r>
    </w:p>
    <w:p w14:paraId="3090FEF6" w14:textId="23519347" w:rsidR="002D76A3" w:rsidRDefault="002D76A3" w:rsidP="009A7D6D">
      <w:pPr>
        <w:pStyle w:val="Titre4"/>
        <w:rPr>
          <w:rFonts w:ascii="Times" w:hAnsi="Times" w:cs="Calibri"/>
        </w:rPr>
      </w:pPr>
      <w:r w:rsidRPr="000F7558">
        <w:t>Histoire des mathématiques</w:t>
      </w:r>
    </w:p>
    <w:p w14:paraId="7F174437" w14:textId="77777777" w:rsidR="00C25F9A" w:rsidRDefault="002D76A3" w:rsidP="009A7D6D">
      <w:r w:rsidRPr="002D76A3">
        <w:t>L’histoire de cette partie combine trois thèmes très contemporains</w:t>
      </w:r>
      <w:r w:rsidR="00C25F9A">
        <w:t> :</w:t>
      </w:r>
      <w:r w:rsidRPr="002D76A3">
        <w:t xml:space="preserve"> les graphes, outils fondamentaux des mathématiques dis</w:t>
      </w:r>
      <w:r w:rsidR="00793710">
        <w:t>crètes, les matrices et les chaî</w:t>
      </w:r>
      <w:r w:rsidRPr="002D76A3">
        <w:t>nes de Markov. Les lie</w:t>
      </w:r>
      <w:r w:rsidR="00793710">
        <w:t>ns mis en évidence soulignent l’</w:t>
      </w:r>
      <w:r w:rsidRPr="002D76A3">
        <w:t>unité et l’efficacité des mathématiques.</w:t>
      </w:r>
    </w:p>
    <w:p w14:paraId="4BC56341" w14:textId="77777777" w:rsidR="00C25F9A" w:rsidRDefault="002D76A3" w:rsidP="009A7D6D">
      <w:r w:rsidRPr="002D76A3">
        <w:t>L</w:t>
      </w:r>
      <w:r w:rsidR="00793710">
        <w:t>’</w:t>
      </w:r>
      <w:r w:rsidRPr="002D76A3">
        <w:t>histoire des graphes remonte au moins à Euler, par exemple à travers le problème des ponts de Königsberg. Des applications plus récentes en intelligence artificielle, concernan</w:t>
      </w:r>
      <w:r w:rsidR="00A631EF">
        <w:t>t notamment les réseaux</w:t>
      </w:r>
      <w:r w:rsidRPr="002D76A3">
        <w:t>, soulignent la pertinence et l'actualité de la modélisation à l'aide de graphes et matrices.</w:t>
      </w:r>
    </w:p>
    <w:p w14:paraId="6A70FFF1" w14:textId="3AA0F435" w:rsidR="002F28DD" w:rsidRDefault="002F28DD" w:rsidP="009A7D6D">
      <w:r>
        <w:t xml:space="preserve">La considération de tableaux de nombres en liaison avec les systèmes linéaires est très ancienne, mais l’introduction </w:t>
      </w:r>
      <w:r w:rsidR="00E40DED">
        <w:t xml:space="preserve">par Cayley </w:t>
      </w:r>
      <w:r>
        <w:t xml:space="preserve">des matrices </w:t>
      </w:r>
      <w:r w:rsidR="00E40DED">
        <w:t xml:space="preserve">comme objets de calcul représentant des transformations linéaires date du milieu du </w:t>
      </w:r>
      <w:r w:rsidR="00417E41">
        <w:t>XIX</w:t>
      </w:r>
      <w:r w:rsidR="00417E41" w:rsidRPr="00633BED">
        <w:t>e</w:t>
      </w:r>
      <w:r w:rsidR="00417E41">
        <w:t xml:space="preserve"> </w:t>
      </w:r>
      <w:r w:rsidR="00E40DED">
        <w:t xml:space="preserve">siècle, et leur importance ne sera clairement reconnue qu’au </w:t>
      </w:r>
      <w:r w:rsidR="00417E41">
        <w:t>XX</w:t>
      </w:r>
      <w:r w:rsidR="00417E41" w:rsidRPr="00633BED">
        <w:t>e</w:t>
      </w:r>
      <w:r w:rsidR="00417E41">
        <w:t xml:space="preserve"> </w:t>
      </w:r>
      <w:r w:rsidR="00E40DED">
        <w:t>siècle.</w:t>
      </w:r>
    </w:p>
    <w:p w14:paraId="703476FC" w14:textId="77777777" w:rsidR="00C25F9A" w:rsidRDefault="00793710" w:rsidP="009A7D6D">
      <w:r>
        <w:t>L’étude des chaî</w:t>
      </w:r>
      <w:r w:rsidR="002D76A3" w:rsidRPr="002D76A3">
        <w:t>nes de Markov, qu</w:t>
      </w:r>
      <w:r w:rsidR="00E40DED">
        <w:t xml:space="preserve">i remonte au début du </w:t>
      </w:r>
      <w:r w:rsidR="00417E41">
        <w:t>XX</w:t>
      </w:r>
      <w:r w:rsidR="00417E41" w:rsidRPr="00633BED">
        <w:t>e</w:t>
      </w:r>
      <w:r w:rsidR="00417E41">
        <w:t xml:space="preserve"> </w:t>
      </w:r>
      <w:r w:rsidR="002D76A3" w:rsidRPr="002D76A3">
        <w:t>siècle, donne une belle utilisation du formalisme matriciel.</w:t>
      </w:r>
    </w:p>
    <w:p w14:paraId="48FC226F" w14:textId="0B5FAB1F" w:rsidR="005F6513" w:rsidRPr="002F7F76" w:rsidRDefault="005F6513" w:rsidP="009A7D6D">
      <w:pPr>
        <w:pStyle w:val="Titre5"/>
      </w:pPr>
      <w:r w:rsidRPr="002F7F76">
        <w:t>Contenus</w:t>
      </w:r>
    </w:p>
    <w:p w14:paraId="0BC1E142" w14:textId="77777777" w:rsidR="005F6513" w:rsidRDefault="005F6513" w:rsidP="009A7D6D">
      <w:pPr>
        <w:pStyle w:val="liste"/>
      </w:pPr>
      <w:r>
        <w:t>Graphe, sommets, arêtes. Exemple du graphe complet.</w:t>
      </w:r>
    </w:p>
    <w:p w14:paraId="27EB47CB" w14:textId="77777777" w:rsidR="005F6513" w:rsidRDefault="005F6513" w:rsidP="009A7D6D">
      <w:pPr>
        <w:pStyle w:val="liste"/>
      </w:pPr>
      <w:r>
        <w:t>Sommets adjacents, degré, ordre d’un graphe, chaîne, longueur d’une chaîne, graphe connexe.</w:t>
      </w:r>
    </w:p>
    <w:p w14:paraId="082DEDAC" w14:textId="77777777" w:rsidR="005F6513" w:rsidRDefault="005F6513" w:rsidP="009A7D6D">
      <w:pPr>
        <w:pStyle w:val="liste"/>
      </w:pPr>
      <w:r>
        <w:t>Notion de matrice (tableau de nombres réels). Matrice carrée, matrice colonne, matrice ligne.</w:t>
      </w:r>
      <w:r w:rsidRPr="00DC66FC">
        <w:t xml:space="preserve"> </w:t>
      </w:r>
      <w:r>
        <w:t>Opérations. Inverse, puissances d’une matrice carrée.</w:t>
      </w:r>
    </w:p>
    <w:p w14:paraId="625023FE" w14:textId="77777777" w:rsidR="00C25F9A" w:rsidRDefault="005F6513" w:rsidP="009A7D6D">
      <w:pPr>
        <w:pStyle w:val="liste"/>
      </w:pPr>
      <w:r>
        <w:t>Exemples de représentations matricielles</w:t>
      </w:r>
      <w:r w:rsidR="00C25F9A">
        <w:t> :</w:t>
      </w:r>
      <w:r>
        <w:t xml:space="preserve"> matrice d’adjacence d’un graphe</w:t>
      </w:r>
      <w:r w:rsidR="00C25F9A">
        <w:t> ;</w:t>
      </w:r>
      <w:r>
        <w:t xml:space="preserve"> transformations géométriques du plan</w:t>
      </w:r>
      <w:r w:rsidR="00C25F9A">
        <w:t> ;</w:t>
      </w:r>
      <w:r>
        <w:t xml:space="preserve"> systèmes linéaires</w:t>
      </w:r>
      <w:r w:rsidR="00C25F9A">
        <w:t> ;</w:t>
      </w:r>
      <w:r>
        <w:t xml:space="preserve"> suites récurrentes.</w:t>
      </w:r>
    </w:p>
    <w:p w14:paraId="2DFEC56B" w14:textId="6E7D91D2" w:rsidR="00E40DED" w:rsidRDefault="00E40DED" w:rsidP="009A7D6D">
      <w:pPr>
        <w:pStyle w:val="liste"/>
      </w:pPr>
      <w:r>
        <w:t>Exemples de calcul de puissances de matrices carrées d’ordre 2 ou 3.</w:t>
      </w:r>
    </w:p>
    <w:p w14:paraId="21E86FBE" w14:textId="3B0A27BB" w:rsidR="00E40DED" w:rsidRDefault="00E40DED" w:rsidP="009A7D6D">
      <w:pPr>
        <w:pStyle w:val="liste"/>
      </w:pPr>
      <w:r>
        <w:t>Suite de matrices colonnes</w:t>
      </w:r>
      <w:r w:rsidR="001E56B9">
        <w:t xml:space="preserve"> (</w:t>
      </w:r>
      <w:r w:rsidR="001E56B9">
        <w:rPr>
          <w:i/>
        </w:rPr>
        <w:t>U</w:t>
      </w:r>
      <w:r w:rsidR="001E56B9">
        <w:rPr>
          <w:i/>
          <w:vertAlign w:val="subscript"/>
        </w:rPr>
        <w:t>n</w:t>
      </w:r>
      <w:r w:rsidR="001E56B9">
        <w:t>)</w:t>
      </w:r>
      <w:r>
        <w:t xml:space="preserve"> vérifiant une relation de récurrence du type</w:t>
      </w:r>
      <w:r w:rsidR="001E56B9">
        <w:t xml:space="preserve"> </w:t>
      </w:r>
      <w:r w:rsidR="001E56B9">
        <w:rPr>
          <w:i/>
        </w:rPr>
        <w:t>U</w:t>
      </w:r>
      <w:r w:rsidR="001E56B9">
        <w:rPr>
          <w:i/>
          <w:vertAlign w:val="subscript"/>
        </w:rPr>
        <w:t>n+1</w:t>
      </w:r>
      <w:r w:rsidR="001E56B9">
        <w:rPr>
          <w:i/>
        </w:rPr>
        <w:t> = </w:t>
      </w:r>
      <w:proofErr w:type="spellStart"/>
      <w:r w:rsidR="001E56B9">
        <w:rPr>
          <w:i/>
        </w:rPr>
        <w:t>AU</w:t>
      </w:r>
      <w:r w:rsidR="001E56B9">
        <w:rPr>
          <w:i/>
          <w:vertAlign w:val="subscript"/>
        </w:rPr>
        <w:t>n</w:t>
      </w:r>
      <w:proofErr w:type="spellEnd"/>
      <w:r w:rsidR="001E56B9">
        <w:rPr>
          <w:i/>
        </w:rPr>
        <w:t> + C</w:t>
      </w:r>
      <w:r w:rsidRPr="000F7558">
        <w:rPr>
          <w:sz w:val="20"/>
        </w:rPr>
        <w:t>.</w:t>
      </w:r>
    </w:p>
    <w:p w14:paraId="55FB8F99" w14:textId="77777777" w:rsidR="005F6513" w:rsidRDefault="005F6513" w:rsidP="009A7D6D">
      <w:pPr>
        <w:pStyle w:val="liste"/>
      </w:pPr>
      <w:r>
        <w:t>Graphe orienté pondéré associé à une chaîne de Markov à deux ou trois états.</w:t>
      </w:r>
    </w:p>
    <w:p w14:paraId="55FDAD78" w14:textId="039BEE79" w:rsidR="005F6513" w:rsidRDefault="005F6513" w:rsidP="009A7D6D">
      <w:pPr>
        <w:pStyle w:val="liste"/>
      </w:pPr>
      <w:r>
        <w:t>Chaîne de Markov à deux ou trois états. Distribution initiale, représentée par une matrice ligne</w:t>
      </w:r>
      <w:r w:rsidR="001E56B9">
        <w:t xml:space="preserve"> π</w:t>
      </w:r>
      <w:r w:rsidR="001E56B9" w:rsidRPr="001E56B9">
        <w:rPr>
          <w:vertAlign w:val="subscript"/>
        </w:rPr>
        <w:t>0</w:t>
      </w:r>
      <w:r w:rsidR="005A68F0">
        <w:t>.</w:t>
      </w:r>
      <w:r>
        <w:t xml:space="preserve"> Matrice de transition, graphe pondéré associé.</w:t>
      </w:r>
    </w:p>
    <w:p w14:paraId="7FF4BEEA" w14:textId="4F2FA111" w:rsidR="005F6513" w:rsidRDefault="005F6513" w:rsidP="009A7D6D">
      <w:pPr>
        <w:pStyle w:val="liste"/>
      </w:pPr>
      <w:r>
        <w:t>Pour une chaîne de Markov à deux ou trois états de matrice</w:t>
      </w:r>
      <w:r w:rsidR="001E56B9">
        <w:t xml:space="preserve"> </w:t>
      </w:r>
      <w:r w:rsidR="001E56B9">
        <w:rPr>
          <w:i/>
        </w:rPr>
        <w:t>P</w:t>
      </w:r>
      <w:r>
        <w:t>, interprétation du coefficient</w:t>
      </w:r>
      <w:r w:rsidR="001E56B9">
        <w:t xml:space="preserve"> (</w:t>
      </w:r>
      <w:proofErr w:type="spellStart"/>
      <w:r w:rsidR="001E56B9">
        <w:rPr>
          <w:i/>
        </w:rPr>
        <w:t>i</w:t>
      </w:r>
      <w:proofErr w:type="gramStart"/>
      <w:r w:rsidR="001E56B9">
        <w:t>,</w:t>
      </w:r>
      <w:r w:rsidR="001E56B9">
        <w:rPr>
          <w:i/>
        </w:rPr>
        <w:t>j</w:t>
      </w:r>
      <w:proofErr w:type="spellEnd"/>
      <w:proofErr w:type="gramEnd"/>
      <w:r w:rsidR="001E56B9">
        <w:t>)</w:t>
      </w:r>
      <w:r>
        <w:t xml:space="preserve"> de</w:t>
      </w:r>
      <w:r w:rsidR="001E56B9">
        <w:t xml:space="preserve"> </w:t>
      </w:r>
      <w:r w:rsidR="001E56B9">
        <w:rPr>
          <w:i/>
        </w:rPr>
        <w:t>P</w:t>
      </w:r>
      <w:r w:rsidR="00FB7238">
        <w:rPr>
          <w:i/>
        </w:rPr>
        <w:t> </w:t>
      </w:r>
      <w:r w:rsidR="001E56B9">
        <w:rPr>
          <w:i/>
          <w:vertAlign w:val="superscript"/>
        </w:rPr>
        <w:t>n</w:t>
      </w:r>
      <w:r>
        <w:t>. Distribution après</w:t>
      </w:r>
      <w:r w:rsidR="001E56B9">
        <w:t xml:space="preserve"> </w:t>
      </w:r>
      <w:r w:rsidR="001E56B9">
        <w:rPr>
          <w:i/>
        </w:rPr>
        <w:t>n</w:t>
      </w:r>
      <w:r>
        <w:t xml:space="preserve"> transitions, représentée comme la matrice ligne</w:t>
      </w:r>
      <w:r w:rsidR="001E56B9">
        <w:t xml:space="preserve"> π</w:t>
      </w:r>
      <w:r w:rsidR="001E56B9" w:rsidRPr="001E56B9">
        <w:rPr>
          <w:vertAlign w:val="subscript"/>
        </w:rPr>
        <w:t>0</w:t>
      </w:r>
      <w:r w:rsidR="001E56B9">
        <w:rPr>
          <w:i/>
        </w:rPr>
        <w:t>P</w:t>
      </w:r>
      <w:r w:rsidR="00FB7238">
        <w:rPr>
          <w:i/>
        </w:rPr>
        <w:t> </w:t>
      </w:r>
      <w:r w:rsidR="001E56B9">
        <w:rPr>
          <w:i/>
          <w:vertAlign w:val="superscript"/>
        </w:rPr>
        <w:t>n</w:t>
      </w:r>
      <w:r w:rsidRPr="00DC54DD">
        <w:rPr>
          <w:i/>
        </w:rPr>
        <w:t>.</w:t>
      </w:r>
    </w:p>
    <w:p w14:paraId="34E6C410" w14:textId="77777777" w:rsidR="00C25F9A" w:rsidRDefault="00793710" w:rsidP="009A7D6D">
      <w:pPr>
        <w:pStyle w:val="liste"/>
      </w:pPr>
      <w:r>
        <w:t>Distributions invariantes d’</w:t>
      </w:r>
      <w:r w:rsidR="005F6513">
        <w:t>une chaîne de Markov à deux ou trois états.</w:t>
      </w:r>
    </w:p>
    <w:p w14:paraId="4D530831" w14:textId="17BC7BD1" w:rsidR="005F6513" w:rsidRPr="002F7F76" w:rsidRDefault="005F6513" w:rsidP="00C1620F">
      <w:pPr>
        <w:pStyle w:val="Titre5"/>
        <w:pageBreakBefore/>
      </w:pPr>
      <w:r w:rsidRPr="002F7F76">
        <w:lastRenderedPageBreak/>
        <w:t>Capacités attendues</w:t>
      </w:r>
      <w:bookmarkStart w:id="66" w:name="_GoBack"/>
      <w:bookmarkEnd w:id="66"/>
    </w:p>
    <w:p w14:paraId="056E2927" w14:textId="77777777" w:rsidR="005F6513" w:rsidRDefault="005F6513" w:rsidP="009A7D6D">
      <w:pPr>
        <w:pStyle w:val="liste"/>
      </w:pPr>
      <w:r>
        <w:t>Modéliser une situation par un graphe.</w:t>
      </w:r>
    </w:p>
    <w:p w14:paraId="6E2D7F7A" w14:textId="77777777" w:rsidR="005F6513" w:rsidRDefault="005F6513" w:rsidP="009A7D6D">
      <w:pPr>
        <w:pStyle w:val="liste"/>
      </w:pPr>
      <w:r>
        <w:t>Modéliser une situation par une matrice.</w:t>
      </w:r>
    </w:p>
    <w:p w14:paraId="62806201" w14:textId="77777777" w:rsidR="005F6513" w:rsidRDefault="005F6513" w:rsidP="009A7D6D">
      <w:pPr>
        <w:pStyle w:val="liste"/>
      </w:pPr>
      <w:r>
        <w:t>Associer un graphe orienté pondéré à une chaîne de Markov à deux ou trois états.</w:t>
      </w:r>
    </w:p>
    <w:p w14:paraId="723CB5C6" w14:textId="77777777" w:rsidR="005F6513" w:rsidRDefault="005F6513" w:rsidP="009A7D6D">
      <w:pPr>
        <w:pStyle w:val="liste"/>
      </w:pPr>
      <w:r>
        <w:t>Calculer l’inverse, les puissances d’une matrice carrée.</w:t>
      </w:r>
    </w:p>
    <w:p w14:paraId="557DAFE4" w14:textId="77777777" w:rsidR="00C25F9A" w:rsidRDefault="005F6513" w:rsidP="009A7D6D">
      <w:pPr>
        <w:pStyle w:val="liste"/>
      </w:pPr>
      <w:r>
        <w:t>Dans le cadre de la résolution de problèmes, utiliser le calcul matriciel, notamment l’inverse et les puissances d’une matrice carrée, pour résoudre un système linéaire, étudier une suite récurrente linéaire, calculer le nombre de chemins de longueur donnée entre deux sommets d’un graphe, étudier une chaîne de Markov à deux ou trois états (calculer des probabilités, déterminer une probabilité invariante).</w:t>
      </w:r>
    </w:p>
    <w:p w14:paraId="3069E8FA" w14:textId="6FA00146" w:rsidR="005F6513" w:rsidRPr="002F7F76" w:rsidRDefault="005F6513" w:rsidP="009A7D6D">
      <w:pPr>
        <w:pStyle w:val="Titre5"/>
      </w:pPr>
      <w:r w:rsidRPr="002F7F76">
        <w:t>Démonstrations</w:t>
      </w:r>
    </w:p>
    <w:p w14:paraId="6A1B8AB8" w14:textId="2EF1BBB6" w:rsidR="005F6513" w:rsidRDefault="005F6513" w:rsidP="009A7D6D">
      <w:pPr>
        <w:pStyle w:val="liste"/>
      </w:pPr>
      <w:r>
        <w:t>Expression du nombre de chemins de longueur</w:t>
      </w:r>
      <w:r w:rsidR="001E56B9">
        <w:t xml:space="preserve"> </w:t>
      </w:r>
      <w:r w:rsidR="001E56B9">
        <w:rPr>
          <w:i/>
        </w:rPr>
        <w:t>n</w:t>
      </w:r>
      <w:r>
        <w:t xml:space="preserve"> relia</w:t>
      </w:r>
      <w:r w:rsidR="00B20444">
        <w:t>nt deux sommets d'un graphe à l’</w:t>
      </w:r>
      <w:r>
        <w:t>aide de la puissance</w:t>
      </w:r>
      <w:r w:rsidR="001E56B9">
        <w:t xml:space="preserve"> </w:t>
      </w:r>
      <w:proofErr w:type="spellStart"/>
      <w:r w:rsidR="001E56B9">
        <w:rPr>
          <w:i/>
        </w:rPr>
        <w:t>n</w:t>
      </w:r>
      <w:r w:rsidR="00B20444">
        <w:t>-ième</w:t>
      </w:r>
      <w:proofErr w:type="spellEnd"/>
      <w:r w:rsidR="00B20444">
        <w:t xml:space="preserve"> de la matrice d’</w:t>
      </w:r>
      <w:r>
        <w:t>adjacence.</w:t>
      </w:r>
    </w:p>
    <w:p w14:paraId="44A0A807" w14:textId="60518224" w:rsidR="00C25F9A" w:rsidRDefault="005F6513" w:rsidP="009A7D6D">
      <w:pPr>
        <w:pStyle w:val="liste"/>
      </w:pPr>
      <w:r>
        <w:t>Pour une chaîne de Markov, expression de la probab</w:t>
      </w:r>
      <w:r w:rsidR="00B20444">
        <w:t>ilité de passer de l’</w:t>
      </w:r>
      <w:r>
        <w:t>état</w:t>
      </w:r>
      <w:r w:rsidR="001E56B9">
        <w:t xml:space="preserve"> </w:t>
      </w:r>
      <w:r w:rsidR="001E56B9">
        <w:rPr>
          <w:i/>
        </w:rPr>
        <w:t>i</w:t>
      </w:r>
      <w:r>
        <w:t xml:space="preserve"> à l'état</w:t>
      </w:r>
      <w:r w:rsidR="001E56B9">
        <w:t> </w:t>
      </w:r>
      <w:proofErr w:type="spellStart"/>
      <w:r w:rsidR="001E56B9">
        <w:rPr>
          <w:i/>
        </w:rPr>
        <w:t>j</w:t>
      </w:r>
      <w:r>
        <w:t xml:space="preserve"> en</w:t>
      </w:r>
      <w:proofErr w:type="spellEnd"/>
      <w:r w:rsidR="001E56B9">
        <w:t xml:space="preserve"> </w:t>
      </w:r>
      <w:r w:rsidR="001E56B9">
        <w:rPr>
          <w:i/>
        </w:rPr>
        <w:t>n</w:t>
      </w:r>
      <w:r>
        <w:t xml:space="preserve"> transitions, de la matrice ligne représentant la distribution après</w:t>
      </w:r>
      <w:r w:rsidR="001E56B9">
        <w:t xml:space="preserve"> </w:t>
      </w:r>
      <w:r w:rsidR="001E56B9">
        <w:rPr>
          <w:i/>
        </w:rPr>
        <w:t>n</w:t>
      </w:r>
      <w:r>
        <w:t xml:space="preserve"> transitions.</w:t>
      </w:r>
    </w:p>
    <w:p w14:paraId="51D3F930" w14:textId="5154FDFD" w:rsidR="005F6513" w:rsidRPr="002F7F76" w:rsidRDefault="005F6513" w:rsidP="009A7D6D">
      <w:pPr>
        <w:pStyle w:val="Titre5"/>
      </w:pPr>
      <w:r w:rsidRPr="002F7F76">
        <w:t>Problèmes possibles</w:t>
      </w:r>
    </w:p>
    <w:p w14:paraId="4C0B7509" w14:textId="3B0874A7" w:rsidR="005F6513" w:rsidRPr="00086CB8" w:rsidRDefault="00DB097B" w:rsidP="009A7D6D">
      <w:pPr>
        <w:pStyle w:val="liste"/>
      </w:pPr>
      <w:r w:rsidRPr="00086CB8">
        <w:t>Étude de g</w:t>
      </w:r>
      <w:r w:rsidR="005F6513" w:rsidRPr="00086CB8">
        <w:t>raphes eulériens.</w:t>
      </w:r>
    </w:p>
    <w:p w14:paraId="6E95C8DC" w14:textId="77777777" w:rsidR="005F6513" w:rsidRPr="00086CB8" w:rsidRDefault="005F6513" w:rsidP="009A7D6D">
      <w:pPr>
        <w:pStyle w:val="liste"/>
      </w:pPr>
      <w:r w:rsidRPr="00086CB8">
        <w:t>Interpolation polynomiale.</w:t>
      </w:r>
    </w:p>
    <w:p w14:paraId="0347A406" w14:textId="77777777" w:rsidR="005F6513" w:rsidRPr="00086CB8" w:rsidRDefault="005F6513" w:rsidP="009A7D6D">
      <w:pPr>
        <w:pStyle w:val="liste"/>
      </w:pPr>
      <w:r w:rsidRPr="00086CB8">
        <w:t>Marche aléatoire sur un graphe. Étude asymptotique.</w:t>
      </w:r>
    </w:p>
    <w:p w14:paraId="6E6C36A5" w14:textId="77777777" w:rsidR="005F6513" w:rsidRPr="00086CB8" w:rsidRDefault="005F6513" w:rsidP="009A7D6D">
      <w:pPr>
        <w:pStyle w:val="liste"/>
      </w:pPr>
      <w:r w:rsidRPr="00086CB8">
        <w:t>Modèle de diffusion d’</w:t>
      </w:r>
      <w:proofErr w:type="spellStart"/>
      <w:r w:rsidRPr="00086CB8">
        <w:t>Ehrenfest</w:t>
      </w:r>
      <w:proofErr w:type="spellEnd"/>
      <w:r w:rsidRPr="00086CB8">
        <w:t>.</w:t>
      </w:r>
    </w:p>
    <w:p w14:paraId="48794830" w14:textId="424EF280" w:rsidR="005F6513" w:rsidRPr="00FE3BCD" w:rsidRDefault="005F6513" w:rsidP="009A7D6D">
      <w:pPr>
        <w:pStyle w:val="liste"/>
      </w:pPr>
      <w:r w:rsidRPr="00296F76">
        <w:t xml:space="preserve">Modèle </w:t>
      </w:r>
      <w:r w:rsidR="00C25F9A">
        <w:t>« </w:t>
      </w:r>
      <w:r w:rsidR="00296F76">
        <w:t>proie-</w:t>
      </w:r>
      <w:r w:rsidRPr="00296F76">
        <w:t>prédateur</w:t>
      </w:r>
      <w:r w:rsidR="00C25F9A">
        <w:t> »</w:t>
      </w:r>
      <w:r w:rsidRPr="00296F76">
        <w:t xml:space="preserve"> discrétisé</w:t>
      </w:r>
      <w:r w:rsidR="00C25F9A">
        <w:t> :</w:t>
      </w:r>
      <w:r w:rsidR="00132309" w:rsidRPr="00086CB8">
        <w:t xml:space="preserve"> évolution couplée de deux suites récurrentes</w:t>
      </w:r>
      <w:r w:rsidRPr="00086CB8">
        <w:t>.</w:t>
      </w:r>
    </w:p>
    <w:p w14:paraId="55FAEA4B" w14:textId="77777777" w:rsidR="00C25F9A" w:rsidRDefault="00E40DED" w:rsidP="009A7D6D">
      <w:pPr>
        <w:pStyle w:val="liste"/>
      </w:pPr>
      <w:r>
        <w:t>Algorithme PageRank</w:t>
      </w:r>
      <w:r w:rsidR="00AC399F">
        <w:t>.</w:t>
      </w:r>
    </w:p>
    <w:sectPr w:rsidR="00C25F9A" w:rsidSect="00BA72A9">
      <w:headerReference w:type="even" r:id="rId21"/>
      <w:headerReference w:type="default" r:id="rId22"/>
      <w:footerReference w:type="even" r:id="rId23"/>
      <w:footerReference w:type="default" r:id="rId24"/>
      <w:headerReference w:type="first" r:id="rId25"/>
      <w:pgSz w:w="11906" w:h="16838" w:code="9"/>
      <w:pgMar w:top="1417" w:right="1417" w:bottom="1417" w:left="1417" w:header="0" w:footer="39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3BBCE" w14:textId="77777777" w:rsidR="00D819FB" w:rsidRDefault="00D819FB">
      <w:pPr>
        <w:spacing w:before="0"/>
      </w:pPr>
      <w:r>
        <w:separator/>
      </w:r>
    </w:p>
    <w:p w14:paraId="17287819" w14:textId="77777777" w:rsidR="00D819FB" w:rsidRDefault="00D819FB"/>
  </w:endnote>
  <w:endnote w:type="continuationSeparator" w:id="0">
    <w:p w14:paraId="7AF54422" w14:textId="77777777" w:rsidR="00D819FB" w:rsidRDefault="00D819FB">
      <w:pPr>
        <w:spacing w:before="0"/>
      </w:pPr>
      <w:r>
        <w:continuationSeparator/>
      </w:r>
    </w:p>
    <w:p w14:paraId="2E43B939" w14:textId="77777777" w:rsidR="00D819FB" w:rsidRDefault="00D819FB"/>
  </w:endnote>
  <w:endnote w:type="continuationNotice" w:id="1">
    <w:p w14:paraId="78132671" w14:textId="77777777" w:rsidR="00D819FB" w:rsidRDefault="00D819FB">
      <w:pPr>
        <w:spacing w:before="0"/>
      </w:pPr>
    </w:p>
    <w:p w14:paraId="11B6BFF4" w14:textId="77777777" w:rsidR="00D819FB" w:rsidRDefault="00D81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w:panose1 w:val="020B0602040502020204"/>
    <w:charset w:val="00"/>
    <w:family w:val="swiss"/>
    <w:pitch w:val="variable"/>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7951F" w14:textId="77777777" w:rsidR="00C25F9A" w:rsidRDefault="00C25F9A">
    <w:pPr>
      <w:pStyle w:val="Pieddepage"/>
    </w:pPr>
  </w:p>
  <w:p w14:paraId="2BFD6632" w14:textId="77777777" w:rsidR="00494750" w:rsidRDefault="004947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5F52D" w14:textId="77777777" w:rsidR="00C25F9A" w:rsidRDefault="00BA72A9" w:rsidP="00BA72A9">
    <w:pPr>
      <w:pStyle w:val="Pieddepage"/>
    </w:pPr>
    <w:r w:rsidRPr="00A75431">
      <w:t>© Min</w:t>
    </w:r>
    <w:r>
      <w:t xml:space="preserve">istère de l'Éducation nationale et de la Jeunesse </w:t>
    </w:r>
    <w:r w:rsidRPr="00A75431">
      <w:t>&gt; www.education.gouv.fr</w:t>
    </w:r>
  </w:p>
  <w:p w14:paraId="116B5E62" w14:textId="6FB0A139" w:rsidR="00BA72A9" w:rsidRDefault="00BA72A9" w:rsidP="00BA72A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D805C" w14:textId="77777777" w:rsidR="00D819FB" w:rsidRDefault="00D819FB">
      <w:pPr>
        <w:spacing w:before="0"/>
      </w:pPr>
      <w:r>
        <w:separator/>
      </w:r>
    </w:p>
    <w:p w14:paraId="41E21B05" w14:textId="77777777" w:rsidR="00D819FB" w:rsidRDefault="00D819FB"/>
  </w:footnote>
  <w:footnote w:type="continuationSeparator" w:id="0">
    <w:p w14:paraId="40263382" w14:textId="77777777" w:rsidR="00D819FB" w:rsidRDefault="00D819FB">
      <w:pPr>
        <w:spacing w:before="0"/>
      </w:pPr>
      <w:r>
        <w:continuationSeparator/>
      </w:r>
    </w:p>
    <w:p w14:paraId="1492CD9B" w14:textId="77777777" w:rsidR="00D819FB" w:rsidRDefault="00D819FB"/>
  </w:footnote>
  <w:footnote w:type="continuationNotice" w:id="1">
    <w:p w14:paraId="4C350E53" w14:textId="77777777" w:rsidR="00D819FB" w:rsidRDefault="00D819FB">
      <w:pPr>
        <w:spacing w:before="0"/>
      </w:pPr>
    </w:p>
    <w:p w14:paraId="2A7358CD" w14:textId="77777777" w:rsidR="00D819FB" w:rsidRDefault="00D819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B17AA" w14:textId="77777777" w:rsidR="00C25F9A" w:rsidRDefault="00C25F9A">
    <w:pPr>
      <w:pStyle w:val="En-tte"/>
    </w:pPr>
  </w:p>
  <w:p w14:paraId="155AEBBC" w14:textId="77777777" w:rsidR="00494750" w:rsidRDefault="004947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4D63C" w14:textId="0396D176" w:rsidR="00256C99" w:rsidRDefault="00BA72A9" w:rsidP="00256C99">
    <w:pPr>
      <w:pStyle w:val="En-tte"/>
    </w:pPr>
    <w:r>
      <w:rPr>
        <w:noProof/>
        <w:lang w:eastAsia="fr-FR"/>
      </w:rPr>
      <w:drawing>
        <wp:inline distT="0" distB="0" distL="0" distR="0" wp14:anchorId="63328727" wp14:editId="2477D237">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C7EE3" w14:textId="77777777" w:rsidR="00256C99" w:rsidRDefault="00830059" w:rsidP="00256C99">
    <w:pPr>
      <w:pStyle w:val="En-tte"/>
      <w:rPr>
        <w:sz w:val="28"/>
        <w:szCs w:val="28"/>
      </w:rPr>
    </w:pPr>
    <w:r>
      <w:rPr>
        <w:noProof/>
        <w:sz w:val="28"/>
        <w:szCs w:val="28"/>
        <w:lang w:eastAsia="fr-FR"/>
      </w:rPr>
      <w:pict w14:anchorId="25A92E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5" type="#_x0000_t136" style="position:absolute;left:0;text-align:left;margin-left:-2.85pt;margin-top:300.1pt;width:497.4pt;height:142.1pt;rotation:315;z-index:-251658752;mso-position-horizontal-relative:margin;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CE2ADB8"/>
    <w:lvl w:ilvl="0">
      <w:start w:val="1"/>
      <w:numFmt w:val="bullet"/>
      <w:lvlText w:val=""/>
      <w:lvlJc w:val="left"/>
      <w:pPr>
        <w:tabs>
          <w:tab w:val="num" w:pos="360"/>
        </w:tabs>
        <w:ind w:left="360" w:hanging="360"/>
      </w:pPr>
      <w:rPr>
        <w:rFonts w:ascii="Symbol" w:hAnsi="Symbol" w:hint="default"/>
      </w:rPr>
    </w:lvl>
  </w:abstractNum>
  <w:abstractNum w:abstractNumId="1">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E9A650F"/>
    <w:multiLevelType w:val="multilevel"/>
    <w:tmpl w:val="9716B44E"/>
    <w:styleLink w:val="WW8Num9"/>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1AB9582C"/>
    <w:multiLevelType w:val="hybridMultilevel"/>
    <w:tmpl w:val="75BA01C0"/>
    <w:lvl w:ilvl="0" w:tplc="892262D8">
      <w:start w:val="1"/>
      <w:numFmt w:val="bullet"/>
      <w:lvlText w:val=""/>
      <w:lvlJc w:val="left"/>
      <w:pPr>
        <w:ind w:left="360" w:hanging="360"/>
      </w:pPr>
      <w:rPr>
        <w:rFonts w:ascii="Wingdings 2" w:hAnsi="Wingdings 2" w:hint="default"/>
        <w:color w:val="007F9F"/>
        <w:lang w:val="it-I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573FE7"/>
    <w:multiLevelType w:val="multilevel"/>
    <w:tmpl w:val="7E748714"/>
    <w:styleLink w:val="WW8Num7"/>
    <w:lvl w:ilvl="0">
      <w:numFmt w:val="bullet"/>
      <w:lvlText w:val=""/>
      <w:lvlJc w:val="left"/>
      <w:rPr>
        <w:rFonts w:ascii="Wingdings" w:hAnsi="Wingdings" w:cs="Wingdings"/>
        <w:color w:val="0062AC"/>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34FB3FD7"/>
    <w:multiLevelType w:val="hybridMultilevel"/>
    <w:tmpl w:val="9CA4E278"/>
    <w:styleLink w:val="Style2import"/>
    <w:lvl w:ilvl="0" w:tplc="CAEC60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sz w:val="24"/>
        <w:szCs w:val="24"/>
        <w:highlight w:val="none"/>
        <w:vertAlign w:val="baseline"/>
      </w:rPr>
    </w:lvl>
    <w:lvl w:ilvl="1" w:tplc="4134E3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2" w:tplc="7938F7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3" w:tplc="F97831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4" w:tplc="B560AB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5" w:tplc="938CF1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6" w:tplc="346C96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31849B"/>
        <w:spacing w:val="0"/>
        <w:w w:val="100"/>
        <w:kern w:val="0"/>
        <w:position w:val="0"/>
        <w:highlight w:val="none"/>
        <w:vertAlign w:val="baseline"/>
      </w:rPr>
    </w:lvl>
    <w:lvl w:ilvl="7" w:tplc="59CC80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lvl w:ilvl="8" w:tplc="714C0A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highlight w:val="none"/>
        <w:vertAlign w:val="baseline"/>
      </w:rPr>
    </w:lvl>
  </w:abstractNum>
  <w:abstractNum w:abstractNumId="7">
    <w:nsid w:val="38C1008A"/>
    <w:multiLevelType w:val="hybridMultilevel"/>
    <w:tmpl w:val="00BED3B4"/>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877B18"/>
    <w:multiLevelType w:val="hybridMultilevel"/>
    <w:tmpl w:val="10865B32"/>
    <w:lvl w:ilvl="0" w:tplc="7736E1BA">
      <w:start w:val="1"/>
      <w:numFmt w:val="bullet"/>
      <w:pStyle w:val="liste"/>
      <w:lvlText w:val=""/>
      <w:lvlJc w:val="left"/>
      <w:pPr>
        <w:ind w:left="786"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3227CE"/>
    <w:multiLevelType w:val="multilevel"/>
    <w:tmpl w:val="86029BF0"/>
    <w:styleLink w:val="WW8Num2"/>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1">
    <w:nsid w:val="4FFA6794"/>
    <w:multiLevelType w:val="hybridMultilevel"/>
    <w:tmpl w:val="C72EE0D6"/>
    <w:lvl w:ilvl="0" w:tplc="03D20C02">
      <w:start w:val="1"/>
      <w:numFmt w:val="bullet"/>
      <w:lvlText w:val=""/>
      <w:lvlJc w:val="left"/>
      <w:pPr>
        <w:ind w:left="720" w:hanging="360"/>
      </w:pPr>
      <w:rPr>
        <w:rFonts w:ascii="Symbol" w:hAnsi="Symbol" w:hint="default"/>
        <w:b/>
        <w:color w:val="007F9F"/>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E7209D6"/>
    <w:multiLevelType w:val="hybridMultilevel"/>
    <w:tmpl w:val="354ACE12"/>
    <w:lvl w:ilvl="0" w:tplc="15C8F1DE">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3AC0976"/>
    <w:multiLevelType w:val="multilevel"/>
    <w:tmpl w:val="260A914C"/>
    <w:styleLink w:val="WW8Num1"/>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6C374D5E"/>
    <w:multiLevelType w:val="multilevel"/>
    <w:tmpl w:val="915A9488"/>
    <w:styleLink w:val="WW8Num5"/>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1"/>
  </w:num>
  <w:num w:numId="2">
    <w:abstractNumId w:val="3"/>
  </w:num>
  <w:num w:numId="3">
    <w:abstractNumId w:val="15"/>
  </w:num>
  <w:num w:numId="4">
    <w:abstractNumId w:val="9"/>
  </w:num>
  <w:num w:numId="5">
    <w:abstractNumId w:val="16"/>
  </w:num>
  <w:num w:numId="6">
    <w:abstractNumId w:val="5"/>
  </w:num>
  <w:num w:numId="7">
    <w:abstractNumId w:val="2"/>
  </w:num>
  <w:num w:numId="8">
    <w:abstractNumId w:val="14"/>
  </w:num>
  <w:num w:numId="9">
    <w:abstractNumId w:val="6"/>
  </w:num>
  <w:num w:numId="10">
    <w:abstractNumId w:val="7"/>
  </w:num>
  <w:num w:numId="11">
    <w:abstractNumId w:val="8"/>
  </w:num>
  <w:num w:numId="12">
    <w:abstractNumId w:val="0"/>
  </w:num>
  <w:num w:numId="13">
    <w:abstractNumId w:val="1"/>
  </w:num>
  <w:num w:numId="14">
    <w:abstractNumId w:val="1"/>
  </w:num>
  <w:num w:numId="15">
    <w:abstractNumId w:val="4"/>
  </w:num>
  <w:num w:numId="16">
    <w:abstractNumId w:val="12"/>
  </w:num>
  <w:num w:numId="17">
    <w:abstractNumId w:val="8"/>
  </w:num>
  <w:num w:numId="18">
    <w:abstractNumId w:val="13"/>
  </w:num>
  <w:num w:numId="19">
    <w:abstractNumId w:val="10"/>
  </w:num>
  <w:num w:numId="20">
    <w:abstractNumId w:val="8"/>
  </w:num>
  <w:num w:numId="21">
    <w:abstractNumId w:val="1"/>
  </w:num>
  <w:num w:numId="22">
    <w:abstractNumId w:val="1"/>
  </w:num>
  <w:num w:numId="23">
    <w:abstractNumId w:val="4"/>
  </w:num>
  <w:num w:numId="24">
    <w:abstractNumId w:val="12"/>
  </w:num>
  <w:num w:numId="25">
    <w:abstractNumId w:val="8"/>
  </w:num>
  <w:num w:numId="26">
    <w:abstractNumId w:val="13"/>
  </w:num>
  <w:num w:numId="2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6146"/>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EC"/>
    <w:rsid w:val="00000F96"/>
    <w:rsid w:val="0000387D"/>
    <w:rsid w:val="00003D1F"/>
    <w:rsid w:val="000054D4"/>
    <w:rsid w:val="00005A51"/>
    <w:rsid w:val="000063E7"/>
    <w:rsid w:val="0000688C"/>
    <w:rsid w:val="00007859"/>
    <w:rsid w:val="00007A54"/>
    <w:rsid w:val="00007B80"/>
    <w:rsid w:val="00007F54"/>
    <w:rsid w:val="000110C6"/>
    <w:rsid w:val="000113AA"/>
    <w:rsid w:val="00012524"/>
    <w:rsid w:val="00013040"/>
    <w:rsid w:val="0001429E"/>
    <w:rsid w:val="00015128"/>
    <w:rsid w:val="00017931"/>
    <w:rsid w:val="0002167B"/>
    <w:rsid w:val="00022882"/>
    <w:rsid w:val="00022D7E"/>
    <w:rsid w:val="000237E4"/>
    <w:rsid w:val="00025872"/>
    <w:rsid w:val="00026869"/>
    <w:rsid w:val="00026885"/>
    <w:rsid w:val="000269E2"/>
    <w:rsid w:val="00026D5E"/>
    <w:rsid w:val="00030F44"/>
    <w:rsid w:val="00031BED"/>
    <w:rsid w:val="00034EFF"/>
    <w:rsid w:val="000355C6"/>
    <w:rsid w:val="0003609D"/>
    <w:rsid w:val="000362D8"/>
    <w:rsid w:val="0003749F"/>
    <w:rsid w:val="000378C3"/>
    <w:rsid w:val="00042ED3"/>
    <w:rsid w:val="00043BA9"/>
    <w:rsid w:val="00045190"/>
    <w:rsid w:val="000455AF"/>
    <w:rsid w:val="000466C5"/>
    <w:rsid w:val="00050552"/>
    <w:rsid w:val="00050B87"/>
    <w:rsid w:val="00051736"/>
    <w:rsid w:val="00052017"/>
    <w:rsid w:val="000528B2"/>
    <w:rsid w:val="000529CA"/>
    <w:rsid w:val="000538C6"/>
    <w:rsid w:val="00054354"/>
    <w:rsid w:val="00054534"/>
    <w:rsid w:val="00054788"/>
    <w:rsid w:val="000560B1"/>
    <w:rsid w:val="000563D0"/>
    <w:rsid w:val="000563DD"/>
    <w:rsid w:val="0006011D"/>
    <w:rsid w:val="00060ACE"/>
    <w:rsid w:val="00062D57"/>
    <w:rsid w:val="00062DDF"/>
    <w:rsid w:val="00063044"/>
    <w:rsid w:val="000638EF"/>
    <w:rsid w:val="00063CF9"/>
    <w:rsid w:val="00071081"/>
    <w:rsid w:val="0007170C"/>
    <w:rsid w:val="000724B8"/>
    <w:rsid w:val="000727DF"/>
    <w:rsid w:val="00072A1A"/>
    <w:rsid w:val="00073595"/>
    <w:rsid w:val="000741D1"/>
    <w:rsid w:val="00077362"/>
    <w:rsid w:val="0007758E"/>
    <w:rsid w:val="000779D5"/>
    <w:rsid w:val="0008016C"/>
    <w:rsid w:val="0008198F"/>
    <w:rsid w:val="0008487D"/>
    <w:rsid w:val="00085DFD"/>
    <w:rsid w:val="000862B4"/>
    <w:rsid w:val="00086A5F"/>
    <w:rsid w:val="00086CB8"/>
    <w:rsid w:val="000870BD"/>
    <w:rsid w:val="00087206"/>
    <w:rsid w:val="000920F3"/>
    <w:rsid w:val="00092427"/>
    <w:rsid w:val="000924A4"/>
    <w:rsid w:val="00092A20"/>
    <w:rsid w:val="00093B1A"/>
    <w:rsid w:val="00093E1A"/>
    <w:rsid w:val="00094B9B"/>
    <w:rsid w:val="000959A8"/>
    <w:rsid w:val="0009681E"/>
    <w:rsid w:val="00097C41"/>
    <w:rsid w:val="000A09A6"/>
    <w:rsid w:val="000A1564"/>
    <w:rsid w:val="000A1976"/>
    <w:rsid w:val="000A2079"/>
    <w:rsid w:val="000A231D"/>
    <w:rsid w:val="000A2932"/>
    <w:rsid w:val="000A2AAB"/>
    <w:rsid w:val="000A2FA0"/>
    <w:rsid w:val="000A3283"/>
    <w:rsid w:val="000A4FE4"/>
    <w:rsid w:val="000A73B1"/>
    <w:rsid w:val="000A77E4"/>
    <w:rsid w:val="000B0797"/>
    <w:rsid w:val="000B1404"/>
    <w:rsid w:val="000B1C8C"/>
    <w:rsid w:val="000B2270"/>
    <w:rsid w:val="000B2AC5"/>
    <w:rsid w:val="000B4F85"/>
    <w:rsid w:val="000B6254"/>
    <w:rsid w:val="000B6B5D"/>
    <w:rsid w:val="000B7608"/>
    <w:rsid w:val="000C0C3F"/>
    <w:rsid w:val="000C0C61"/>
    <w:rsid w:val="000C2BE3"/>
    <w:rsid w:val="000C3671"/>
    <w:rsid w:val="000C4412"/>
    <w:rsid w:val="000C4B4A"/>
    <w:rsid w:val="000C552B"/>
    <w:rsid w:val="000C62EF"/>
    <w:rsid w:val="000C6538"/>
    <w:rsid w:val="000C7110"/>
    <w:rsid w:val="000C73F2"/>
    <w:rsid w:val="000D2EBF"/>
    <w:rsid w:val="000D3188"/>
    <w:rsid w:val="000D32A6"/>
    <w:rsid w:val="000D3DE0"/>
    <w:rsid w:val="000D437C"/>
    <w:rsid w:val="000D4E8B"/>
    <w:rsid w:val="000D4EDA"/>
    <w:rsid w:val="000D6902"/>
    <w:rsid w:val="000D6AC6"/>
    <w:rsid w:val="000D79DF"/>
    <w:rsid w:val="000D7B6B"/>
    <w:rsid w:val="000E1265"/>
    <w:rsid w:val="000E2D25"/>
    <w:rsid w:val="000E3471"/>
    <w:rsid w:val="000E417E"/>
    <w:rsid w:val="000E4A98"/>
    <w:rsid w:val="000E6070"/>
    <w:rsid w:val="000F0005"/>
    <w:rsid w:val="000F01F4"/>
    <w:rsid w:val="000F1DED"/>
    <w:rsid w:val="000F31BE"/>
    <w:rsid w:val="000F40D6"/>
    <w:rsid w:val="000F6962"/>
    <w:rsid w:val="000F7558"/>
    <w:rsid w:val="001010F4"/>
    <w:rsid w:val="00103641"/>
    <w:rsid w:val="00104EF2"/>
    <w:rsid w:val="001054C6"/>
    <w:rsid w:val="00111A58"/>
    <w:rsid w:val="00111ED6"/>
    <w:rsid w:val="001143AE"/>
    <w:rsid w:val="00115661"/>
    <w:rsid w:val="00115946"/>
    <w:rsid w:val="001159F4"/>
    <w:rsid w:val="001160D8"/>
    <w:rsid w:val="00116844"/>
    <w:rsid w:val="00116B51"/>
    <w:rsid w:val="001202A9"/>
    <w:rsid w:val="00120887"/>
    <w:rsid w:val="001213FD"/>
    <w:rsid w:val="00123113"/>
    <w:rsid w:val="00124B33"/>
    <w:rsid w:val="00124D71"/>
    <w:rsid w:val="001257E2"/>
    <w:rsid w:val="001263DA"/>
    <w:rsid w:val="0013086E"/>
    <w:rsid w:val="00130B14"/>
    <w:rsid w:val="00131FF3"/>
    <w:rsid w:val="00132309"/>
    <w:rsid w:val="00134FCB"/>
    <w:rsid w:val="001356C0"/>
    <w:rsid w:val="00136505"/>
    <w:rsid w:val="00141C90"/>
    <w:rsid w:val="00143139"/>
    <w:rsid w:val="001443DC"/>
    <w:rsid w:val="00144F9A"/>
    <w:rsid w:val="00146589"/>
    <w:rsid w:val="00150F60"/>
    <w:rsid w:val="00151AD9"/>
    <w:rsid w:val="0015250C"/>
    <w:rsid w:val="001535D1"/>
    <w:rsid w:val="00153D53"/>
    <w:rsid w:val="00155B4E"/>
    <w:rsid w:val="00156FE3"/>
    <w:rsid w:val="001609A3"/>
    <w:rsid w:val="001615C8"/>
    <w:rsid w:val="0016281F"/>
    <w:rsid w:val="0016308D"/>
    <w:rsid w:val="001633B5"/>
    <w:rsid w:val="001651F4"/>
    <w:rsid w:val="0016608B"/>
    <w:rsid w:val="0016625E"/>
    <w:rsid w:val="0016680E"/>
    <w:rsid w:val="00170429"/>
    <w:rsid w:val="001727F8"/>
    <w:rsid w:val="00172973"/>
    <w:rsid w:val="00174E9C"/>
    <w:rsid w:val="00175BB2"/>
    <w:rsid w:val="0017608C"/>
    <w:rsid w:val="00177499"/>
    <w:rsid w:val="0017751A"/>
    <w:rsid w:val="00181F9D"/>
    <w:rsid w:val="001827EF"/>
    <w:rsid w:val="001842C8"/>
    <w:rsid w:val="00184E4A"/>
    <w:rsid w:val="00185130"/>
    <w:rsid w:val="00186090"/>
    <w:rsid w:val="001868EE"/>
    <w:rsid w:val="0018717C"/>
    <w:rsid w:val="0019231E"/>
    <w:rsid w:val="00193439"/>
    <w:rsid w:val="00193578"/>
    <w:rsid w:val="00195C0C"/>
    <w:rsid w:val="0019748C"/>
    <w:rsid w:val="001A01C7"/>
    <w:rsid w:val="001A0C48"/>
    <w:rsid w:val="001A1EAC"/>
    <w:rsid w:val="001A1FE1"/>
    <w:rsid w:val="001A26FF"/>
    <w:rsid w:val="001A303B"/>
    <w:rsid w:val="001A3286"/>
    <w:rsid w:val="001A564B"/>
    <w:rsid w:val="001A599A"/>
    <w:rsid w:val="001A5C8D"/>
    <w:rsid w:val="001A5E7A"/>
    <w:rsid w:val="001A65CD"/>
    <w:rsid w:val="001B02FF"/>
    <w:rsid w:val="001B09AB"/>
    <w:rsid w:val="001B11C2"/>
    <w:rsid w:val="001B13B0"/>
    <w:rsid w:val="001B4577"/>
    <w:rsid w:val="001B4A43"/>
    <w:rsid w:val="001B71A5"/>
    <w:rsid w:val="001C05B3"/>
    <w:rsid w:val="001C123D"/>
    <w:rsid w:val="001C1C7B"/>
    <w:rsid w:val="001C21BE"/>
    <w:rsid w:val="001C43CC"/>
    <w:rsid w:val="001C4ADF"/>
    <w:rsid w:val="001C5443"/>
    <w:rsid w:val="001C5463"/>
    <w:rsid w:val="001C58BD"/>
    <w:rsid w:val="001C5918"/>
    <w:rsid w:val="001C5957"/>
    <w:rsid w:val="001C68A5"/>
    <w:rsid w:val="001D2CA5"/>
    <w:rsid w:val="001D362B"/>
    <w:rsid w:val="001D5078"/>
    <w:rsid w:val="001D5236"/>
    <w:rsid w:val="001D6C00"/>
    <w:rsid w:val="001E00B8"/>
    <w:rsid w:val="001E1345"/>
    <w:rsid w:val="001E2303"/>
    <w:rsid w:val="001E24D4"/>
    <w:rsid w:val="001E24E4"/>
    <w:rsid w:val="001E2A75"/>
    <w:rsid w:val="001E2E72"/>
    <w:rsid w:val="001E3AE4"/>
    <w:rsid w:val="001E3B56"/>
    <w:rsid w:val="001E401B"/>
    <w:rsid w:val="001E56B9"/>
    <w:rsid w:val="001E5E86"/>
    <w:rsid w:val="001E6FC4"/>
    <w:rsid w:val="001E74F2"/>
    <w:rsid w:val="001F0256"/>
    <w:rsid w:val="001F037C"/>
    <w:rsid w:val="001F1591"/>
    <w:rsid w:val="001F1B80"/>
    <w:rsid w:val="001F237B"/>
    <w:rsid w:val="001F27C9"/>
    <w:rsid w:val="001F2975"/>
    <w:rsid w:val="001F32DE"/>
    <w:rsid w:val="001F3F7D"/>
    <w:rsid w:val="001F3FF1"/>
    <w:rsid w:val="001F6B63"/>
    <w:rsid w:val="00200565"/>
    <w:rsid w:val="002007F1"/>
    <w:rsid w:val="00200F14"/>
    <w:rsid w:val="0020113F"/>
    <w:rsid w:val="00204528"/>
    <w:rsid w:val="00204C37"/>
    <w:rsid w:val="0020592A"/>
    <w:rsid w:val="0020691A"/>
    <w:rsid w:val="00206AD4"/>
    <w:rsid w:val="00207A93"/>
    <w:rsid w:val="00207CF1"/>
    <w:rsid w:val="00210C7D"/>
    <w:rsid w:val="00211060"/>
    <w:rsid w:val="00211E86"/>
    <w:rsid w:val="0021211C"/>
    <w:rsid w:val="00213A0D"/>
    <w:rsid w:val="00215A1B"/>
    <w:rsid w:val="00216215"/>
    <w:rsid w:val="00217578"/>
    <w:rsid w:val="00217E1A"/>
    <w:rsid w:val="00221F44"/>
    <w:rsid w:val="002224E4"/>
    <w:rsid w:val="00222BF3"/>
    <w:rsid w:val="00225132"/>
    <w:rsid w:val="002258D9"/>
    <w:rsid w:val="00225B1C"/>
    <w:rsid w:val="002270A9"/>
    <w:rsid w:val="0023117C"/>
    <w:rsid w:val="00232A37"/>
    <w:rsid w:val="00232BA8"/>
    <w:rsid w:val="00233BA5"/>
    <w:rsid w:val="00234AC6"/>
    <w:rsid w:val="00235AB3"/>
    <w:rsid w:val="00236332"/>
    <w:rsid w:val="00236374"/>
    <w:rsid w:val="00240A48"/>
    <w:rsid w:val="00242371"/>
    <w:rsid w:val="002426AB"/>
    <w:rsid w:val="002438C4"/>
    <w:rsid w:val="0024541A"/>
    <w:rsid w:val="00245E5E"/>
    <w:rsid w:val="00245E7F"/>
    <w:rsid w:val="0025087A"/>
    <w:rsid w:val="00250957"/>
    <w:rsid w:val="00251082"/>
    <w:rsid w:val="002516C3"/>
    <w:rsid w:val="002520EE"/>
    <w:rsid w:val="002559F2"/>
    <w:rsid w:val="002566CB"/>
    <w:rsid w:val="00256C99"/>
    <w:rsid w:val="0025768B"/>
    <w:rsid w:val="00261E2B"/>
    <w:rsid w:val="002641BA"/>
    <w:rsid w:val="00264E59"/>
    <w:rsid w:val="00265454"/>
    <w:rsid w:val="00266BE1"/>
    <w:rsid w:val="0026747A"/>
    <w:rsid w:val="0026760A"/>
    <w:rsid w:val="00271DFB"/>
    <w:rsid w:val="00274392"/>
    <w:rsid w:val="00274D9E"/>
    <w:rsid w:val="0027564E"/>
    <w:rsid w:val="00275D6B"/>
    <w:rsid w:val="00277C2C"/>
    <w:rsid w:val="00277E8F"/>
    <w:rsid w:val="00281A19"/>
    <w:rsid w:val="00282C9E"/>
    <w:rsid w:val="002837A0"/>
    <w:rsid w:val="002865D4"/>
    <w:rsid w:val="0028745E"/>
    <w:rsid w:val="002905F2"/>
    <w:rsid w:val="0029135B"/>
    <w:rsid w:val="00291981"/>
    <w:rsid w:val="00291C12"/>
    <w:rsid w:val="00292CD3"/>
    <w:rsid w:val="002944FB"/>
    <w:rsid w:val="00294E26"/>
    <w:rsid w:val="00295C0D"/>
    <w:rsid w:val="00296F76"/>
    <w:rsid w:val="002A0605"/>
    <w:rsid w:val="002A0AC1"/>
    <w:rsid w:val="002A1C29"/>
    <w:rsid w:val="002A2202"/>
    <w:rsid w:val="002A2474"/>
    <w:rsid w:val="002A263A"/>
    <w:rsid w:val="002A26A0"/>
    <w:rsid w:val="002A29D6"/>
    <w:rsid w:val="002A308E"/>
    <w:rsid w:val="002A31C7"/>
    <w:rsid w:val="002A3A39"/>
    <w:rsid w:val="002A43BB"/>
    <w:rsid w:val="002A4A7A"/>
    <w:rsid w:val="002A6B2C"/>
    <w:rsid w:val="002A6D53"/>
    <w:rsid w:val="002A77AF"/>
    <w:rsid w:val="002A77B3"/>
    <w:rsid w:val="002A7FE0"/>
    <w:rsid w:val="002B0E95"/>
    <w:rsid w:val="002B119F"/>
    <w:rsid w:val="002B27D6"/>
    <w:rsid w:val="002B33CC"/>
    <w:rsid w:val="002B39DE"/>
    <w:rsid w:val="002B4F30"/>
    <w:rsid w:val="002B53C7"/>
    <w:rsid w:val="002B77AA"/>
    <w:rsid w:val="002C011D"/>
    <w:rsid w:val="002C0243"/>
    <w:rsid w:val="002C2346"/>
    <w:rsid w:val="002C368D"/>
    <w:rsid w:val="002C42E5"/>
    <w:rsid w:val="002C5449"/>
    <w:rsid w:val="002C76D8"/>
    <w:rsid w:val="002C7BAE"/>
    <w:rsid w:val="002D76A3"/>
    <w:rsid w:val="002E3627"/>
    <w:rsid w:val="002E499A"/>
    <w:rsid w:val="002E4E15"/>
    <w:rsid w:val="002E5870"/>
    <w:rsid w:val="002E6606"/>
    <w:rsid w:val="002E7726"/>
    <w:rsid w:val="002E79AD"/>
    <w:rsid w:val="002F0878"/>
    <w:rsid w:val="002F28DD"/>
    <w:rsid w:val="002F3BE5"/>
    <w:rsid w:val="002F3C54"/>
    <w:rsid w:val="002F4C91"/>
    <w:rsid w:val="002F678F"/>
    <w:rsid w:val="002F7A27"/>
    <w:rsid w:val="002F7F76"/>
    <w:rsid w:val="00304D06"/>
    <w:rsid w:val="00305D22"/>
    <w:rsid w:val="00310966"/>
    <w:rsid w:val="00311291"/>
    <w:rsid w:val="00314DF4"/>
    <w:rsid w:val="003200C3"/>
    <w:rsid w:val="00320428"/>
    <w:rsid w:val="003212AB"/>
    <w:rsid w:val="003214B2"/>
    <w:rsid w:val="00321611"/>
    <w:rsid w:val="00323405"/>
    <w:rsid w:val="00323430"/>
    <w:rsid w:val="00323470"/>
    <w:rsid w:val="00323B68"/>
    <w:rsid w:val="003261D6"/>
    <w:rsid w:val="00326C5C"/>
    <w:rsid w:val="003337BF"/>
    <w:rsid w:val="00335C77"/>
    <w:rsid w:val="003365F4"/>
    <w:rsid w:val="00336FC9"/>
    <w:rsid w:val="0033719D"/>
    <w:rsid w:val="003402FE"/>
    <w:rsid w:val="00340AF0"/>
    <w:rsid w:val="00340D28"/>
    <w:rsid w:val="00341489"/>
    <w:rsid w:val="00341C21"/>
    <w:rsid w:val="003428E7"/>
    <w:rsid w:val="00342D78"/>
    <w:rsid w:val="0034369F"/>
    <w:rsid w:val="003442CC"/>
    <w:rsid w:val="00344479"/>
    <w:rsid w:val="00344A07"/>
    <w:rsid w:val="003452AC"/>
    <w:rsid w:val="003453B2"/>
    <w:rsid w:val="003465D5"/>
    <w:rsid w:val="003470D2"/>
    <w:rsid w:val="00352C2E"/>
    <w:rsid w:val="003557C9"/>
    <w:rsid w:val="00355F26"/>
    <w:rsid w:val="003577E9"/>
    <w:rsid w:val="00357C55"/>
    <w:rsid w:val="00357CCC"/>
    <w:rsid w:val="0036087C"/>
    <w:rsid w:val="00360A29"/>
    <w:rsid w:val="0036219F"/>
    <w:rsid w:val="00362613"/>
    <w:rsid w:val="00362F47"/>
    <w:rsid w:val="00364995"/>
    <w:rsid w:val="003651D8"/>
    <w:rsid w:val="00366FA9"/>
    <w:rsid w:val="00367355"/>
    <w:rsid w:val="00370125"/>
    <w:rsid w:val="00370538"/>
    <w:rsid w:val="00370748"/>
    <w:rsid w:val="00370814"/>
    <w:rsid w:val="00370A18"/>
    <w:rsid w:val="00370E18"/>
    <w:rsid w:val="00371886"/>
    <w:rsid w:val="003724A6"/>
    <w:rsid w:val="0037413B"/>
    <w:rsid w:val="003758C0"/>
    <w:rsid w:val="00375A0C"/>
    <w:rsid w:val="00375E2A"/>
    <w:rsid w:val="003764F8"/>
    <w:rsid w:val="00376EB8"/>
    <w:rsid w:val="00377ED4"/>
    <w:rsid w:val="0038162B"/>
    <w:rsid w:val="00382F36"/>
    <w:rsid w:val="00382FFE"/>
    <w:rsid w:val="00383D04"/>
    <w:rsid w:val="00384F18"/>
    <w:rsid w:val="003850FD"/>
    <w:rsid w:val="00386755"/>
    <w:rsid w:val="00386D51"/>
    <w:rsid w:val="00386D56"/>
    <w:rsid w:val="00387562"/>
    <w:rsid w:val="00390AA0"/>
    <w:rsid w:val="00390ABC"/>
    <w:rsid w:val="003911DB"/>
    <w:rsid w:val="00391A6A"/>
    <w:rsid w:val="00391D6D"/>
    <w:rsid w:val="003925EA"/>
    <w:rsid w:val="00392796"/>
    <w:rsid w:val="0039336B"/>
    <w:rsid w:val="003951F2"/>
    <w:rsid w:val="00395AC5"/>
    <w:rsid w:val="00395E82"/>
    <w:rsid w:val="003961EF"/>
    <w:rsid w:val="00396AF7"/>
    <w:rsid w:val="00396DFC"/>
    <w:rsid w:val="00397719"/>
    <w:rsid w:val="003A0F6E"/>
    <w:rsid w:val="003A0FF5"/>
    <w:rsid w:val="003A1A12"/>
    <w:rsid w:val="003A2AA4"/>
    <w:rsid w:val="003A2F09"/>
    <w:rsid w:val="003A3800"/>
    <w:rsid w:val="003A418F"/>
    <w:rsid w:val="003A4698"/>
    <w:rsid w:val="003A470B"/>
    <w:rsid w:val="003A5024"/>
    <w:rsid w:val="003A7349"/>
    <w:rsid w:val="003A7B3C"/>
    <w:rsid w:val="003B0036"/>
    <w:rsid w:val="003B0BAC"/>
    <w:rsid w:val="003B10A0"/>
    <w:rsid w:val="003B118F"/>
    <w:rsid w:val="003B24CC"/>
    <w:rsid w:val="003B295B"/>
    <w:rsid w:val="003B42D6"/>
    <w:rsid w:val="003B79E4"/>
    <w:rsid w:val="003B7D0B"/>
    <w:rsid w:val="003B7DE4"/>
    <w:rsid w:val="003C1006"/>
    <w:rsid w:val="003C18E2"/>
    <w:rsid w:val="003C1F8C"/>
    <w:rsid w:val="003C31B8"/>
    <w:rsid w:val="003C3DC4"/>
    <w:rsid w:val="003C4847"/>
    <w:rsid w:val="003C7421"/>
    <w:rsid w:val="003C788A"/>
    <w:rsid w:val="003D05C7"/>
    <w:rsid w:val="003D1BB6"/>
    <w:rsid w:val="003D2F59"/>
    <w:rsid w:val="003D6EF5"/>
    <w:rsid w:val="003D77FB"/>
    <w:rsid w:val="003E041D"/>
    <w:rsid w:val="003E05F1"/>
    <w:rsid w:val="003E1AEC"/>
    <w:rsid w:val="003E213A"/>
    <w:rsid w:val="003E2541"/>
    <w:rsid w:val="003E2C5B"/>
    <w:rsid w:val="003E6DB6"/>
    <w:rsid w:val="003F02B5"/>
    <w:rsid w:val="003F0823"/>
    <w:rsid w:val="003F0824"/>
    <w:rsid w:val="003F14A1"/>
    <w:rsid w:val="003F2860"/>
    <w:rsid w:val="003F2DFA"/>
    <w:rsid w:val="003F3BF7"/>
    <w:rsid w:val="003F3DEF"/>
    <w:rsid w:val="003F414B"/>
    <w:rsid w:val="003F75C3"/>
    <w:rsid w:val="00400282"/>
    <w:rsid w:val="00400BF6"/>
    <w:rsid w:val="004031C5"/>
    <w:rsid w:val="00404406"/>
    <w:rsid w:val="00404447"/>
    <w:rsid w:val="00404A1F"/>
    <w:rsid w:val="00404B0A"/>
    <w:rsid w:val="004055C1"/>
    <w:rsid w:val="00405CE7"/>
    <w:rsid w:val="00406769"/>
    <w:rsid w:val="0041024E"/>
    <w:rsid w:val="004116A8"/>
    <w:rsid w:val="00411AB1"/>
    <w:rsid w:val="00411DAF"/>
    <w:rsid w:val="00412096"/>
    <w:rsid w:val="004122F9"/>
    <w:rsid w:val="00412377"/>
    <w:rsid w:val="00412F7C"/>
    <w:rsid w:val="00413E2F"/>
    <w:rsid w:val="0041558A"/>
    <w:rsid w:val="00415D15"/>
    <w:rsid w:val="00417E41"/>
    <w:rsid w:val="00420D67"/>
    <w:rsid w:val="00423885"/>
    <w:rsid w:val="00425883"/>
    <w:rsid w:val="00426232"/>
    <w:rsid w:val="00426EFA"/>
    <w:rsid w:val="0043062C"/>
    <w:rsid w:val="00433332"/>
    <w:rsid w:val="004340AC"/>
    <w:rsid w:val="0043453A"/>
    <w:rsid w:val="00434D30"/>
    <w:rsid w:val="004367DE"/>
    <w:rsid w:val="00436D4F"/>
    <w:rsid w:val="00437F40"/>
    <w:rsid w:val="00440718"/>
    <w:rsid w:val="00444578"/>
    <w:rsid w:val="004456BE"/>
    <w:rsid w:val="00445FC4"/>
    <w:rsid w:val="004472AE"/>
    <w:rsid w:val="00447C68"/>
    <w:rsid w:val="0045191E"/>
    <w:rsid w:val="00451A8C"/>
    <w:rsid w:val="00452C5F"/>
    <w:rsid w:val="004536F7"/>
    <w:rsid w:val="00454FCA"/>
    <w:rsid w:val="004551AA"/>
    <w:rsid w:val="00457C60"/>
    <w:rsid w:val="00460FB9"/>
    <w:rsid w:val="0046475D"/>
    <w:rsid w:val="00464AD8"/>
    <w:rsid w:val="004657CD"/>
    <w:rsid w:val="00465D1E"/>
    <w:rsid w:val="00465DA0"/>
    <w:rsid w:val="004664EB"/>
    <w:rsid w:val="004677E1"/>
    <w:rsid w:val="004679A3"/>
    <w:rsid w:val="00470707"/>
    <w:rsid w:val="00470A5D"/>
    <w:rsid w:val="00470B90"/>
    <w:rsid w:val="00470EAF"/>
    <w:rsid w:val="004716B1"/>
    <w:rsid w:val="004720CE"/>
    <w:rsid w:val="00473B0E"/>
    <w:rsid w:val="00474796"/>
    <w:rsid w:val="0047496F"/>
    <w:rsid w:val="00474A96"/>
    <w:rsid w:val="00474E7D"/>
    <w:rsid w:val="004754AD"/>
    <w:rsid w:val="004802EE"/>
    <w:rsid w:val="004807F5"/>
    <w:rsid w:val="00480C71"/>
    <w:rsid w:val="0048320A"/>
    <w:rsid w:val="0048326E"/>
    <w:rsid w:val="00483B17"/>
    <w:rsid w:val="004845CA"/>
    <w:rsid w:val="00485239"/>
    <w:rsid w:val="00485331"/>
    <w:rsid w:val="00486810"/>
    <w:rsid w:val="00486CE6"/>
    <w:rsid w:val="00486F31"/>
    <w:rsid w:val="00487282"/>
    <w:rsid w:val="00487AFB"/>
    <w:rsid w:val="00491498"/>
    <w:rsid w:val="00491B20"/>
    <w:rsid w:val="00491CF5"/>
    <w:rsid w:val="0049258C"/>
    <w:rsid w:val="00493DFC"/>
    <w:rsid w:val="00494433"/>
    <w:rsid w:val="00494750"/>
    <w:rsid w:val="00494C93"/>
    <w:rsid w:val="00495494"/>
    <w:rsid w:val="00495FFD"/>
    <w:rsid w:val="004A00DF"/>
    <w:rsid w:val="004A01CC"/>
    <w:rsid w:val="004A0598"/>
    <w:rsid w:val="004A07C1"/>
    <w:rsid w:val="004A1358"/>
    <w:rsid w:val="004A2929"/>
    <w:rsid w:val="004A386B"/>
    <w:rsid w:val="004A55DC"/>
    <w:rsid w:val="004A6826"/>
    <w:rsid w:val="004A6DC8"/>
    <w:rsid w:val="004A704F"/>
    <w:rsid w:val="004A71A6"/>
    <w:rsid w:val="004B0487"/>
    <w:rsid w:val="004B208A"/>
    <w:rsid w:val="004B2709"/>
    <w:rsid w:val="004B39F2"/>
    <w:rsid w:val="004B5BBA"/>
    <w:rsid w:val="004B6259"/>
    <w:rsid w:val="004B650E"/>
    <w:rsid w:val="004B7361"/>
    <w:rsid w:val="004B7931"/>
    <w:rsid w:val="004C46F2"/>
    <w:rsid w:val="004C4A2B"/>
    <w:rsid w:val="004C5665"/>
    <w:rsid w:val="004C5D68"/>
    <w:rsid w:val="004C6F1F"/>
    <w:rsid w:val="004D0576"/>
    <w:rsid w:val="004D0BC4"/>
    <w:rsid w:val="004D0F8B"/>
    <w:rsid w:val="004D23D7"/>
    <w:rsid w:val="004D4466"/>
    <w:rsid w:val="004D7494"/>
    <w:rsid w:val="004E0FDF"/>
    <w:rsid w:val="004E2FE2"/>
    <w:rsid w:val="004E3840"/>
    <w:rsid w:val="004E45B2"/>
    <w:rsid w:val="004E534A"/>
    <w:rsid w:val="004E55A2"/>
    <w:rsid w:val="004E6783"/>
    <w:rsid w:val="004E7D17"/>
    <w:rsid w:val="004E7F37"/>
    <w:rsid w:val="004F0D1A"/>
    <w:rsid w:val="004F133D"/>
    <w:rsid w:val="004F15CE"/>
    <w:rsid w:val="004F651B"/>
    <w:rsid w:val="004F6527"/>
    <w:rsid w:val="004F6A1A"/>
    <w:rsid w:val="004F74C3"/>
    <w:rsid w:val="00501BD0"/>
    <w:rsid w:val="00501CA9"/>
    <w:rsid w:val="00502884"/>
    <w:rsid w:val="0050305F"/>
    <w:rsid w:val="005033B6"/>
    <w:rsid w:val="00503529"/>
    <w:rsid w:val="00503F94"/>
    <w:rsid w:val="005040D4"/>
    <w:rsid w:val="00504779"/>
    <w:rsid w:val="00504CE6"/>
    <w:rsid w:val="00505244"/>
    <w:rsid w:val="005053EB"/>
    <w:rsid w:val="00505A2C"/>
    <w:rsid w:val="00505CCD"/>
    <w:rsid w:val="00505CD7"/>
    <w:rsid w:val="0050695E"/>
    <w:rsid w:val="0051139B"/>
    <w:rsid w:val="00511E27"/>
    <w:rsid w:val="0051253B"/>
    <w:rsid w:val="00512B13"/>
    <w:rsid w:val="0051458D"/>
    <w:rsid w:val="005172AF"/>
    <w:rsid w:val="00520525"/>
    <w:rsid w:val="00520CC4"/>
    <w:rsid w:val="00520E4F"/>
    <w:rsid w:val="00522292"/>
    <w:rsid w:val="005254A6"/>
    <w:rsid w:val="005268F6"/>
    <w:rsid w:val="0052753C"/>
    <w:rsid w:val="00532652"/>
    <w:rsid w:val="00532A8A"/>
    <w:rsid w:val="0053402A"/>
    <w:rsid w:val="005344C4"/>
    <w:rsid w:val="0053695D"/>
    <w:rsid w:val="005412D7"/>
    <w:rsid w:val="00541C44"/>
    <w:rsid w:val="0054325B"/>
    <w:rsid w:val="005457CE"/>
    <w:rsid w:val="00545E70"/>
    <w:rsid w:val="00546F2A"/>
    <w:rsid w:val="0055004F"/>
    <w:rsid w:val="005529C4"/>
    <w:rsid w:val="005530C0"/>
    <w:rsid w:val="00553523"/>
    <w:rsid w:val="0055357B"/>
    <w:rsid w:val="0055546D"/>
    <w:rsid w:val="00555AC1"/>
    <w:rsid w:val="005579E0"/>
    <w:rsid w:val="00557C50"/>
    <w:rsid w:val="00557C72"/>
    <w:rsid w:val="005606AD"/>
    <w:rsid w:val="00564152"/>
    <w:rsid w:val="00565D8B"/>
    <w:rsid w:val="005724EC"/>
    <w:rsid w:val="00572DD2"/>
    <w:rsid w:val="00573AA5"/>
    <w:rsid w:val="005741DC"/>
    <w:rsid w:val="005745C4"/>
    <w:rsid w:val="005757B2"/>
    <w:rsid w:val="00575F77"/>
    <w:rsid w:val="00576081"/>
    <w:rsid w:val="00576B03"/>
    <w:rsid w:val="00576E16"/>
    <w:rsid w:val="00577B0C"/>
    <w:rsid w:val="005818AF"/>
    <w:rsid w:val="00582A66"/>
    <w:rsid w:val="00583EC4"/>
    <w:rsid w:val="0058525E"/>
    <w:rsid w:val="00585D76"/>
    <w:rsid w:val="00587A7A"/>
    <w:rsid w:val="005901F4"/>
    <w:rsid w:val="0059024C"/>
    <w:rsid w:val="00590488"/>
    <w:rsid w:val="005916A0"/>
    <w:rsid w:val="005917D1"/>
    <w:rsid w:val="00592B3C"/>
    <w:rsid w:val="0059434F"/>
    <w:rsid w:val="0059685C"/>
    <w:rsid w:val="00596D06"/>
    <w:rsid w:val="00597029"/>
    <w:rsid w:val="005972CF"/>
    <w:rsid w:val="005A0D89"/>
    <w:rsid w:val="005A12AE"/>
    <w:rsid w:val="005A2E8A"/>
    <w:rsid w:val="005A65CF"/>
    <w:rsid w:val="005A673F"/>
    <w:rsid w:val="005A68F0"/>
    <w:rsid w:val="005A7A75"/>
    <w:rsid w:val="005B0BFC"/>
    <w:rsid w:val="005B0C01"/>
    <w:rsid w:val="005B14FF"/>
    <w:rsid w:val="005B331F"/>
    <w:rsid w:val="005B4242"/>
    <w:rsid w:val="005B42F4"/>
    <w:rsid w:val="005B4473"/>
    <w:rsid w:val="005B4ABD"/>
    <w:rsid w:val="005B4CAE"/>
    <w:rsid w:val="005B51C9"/>
    <w:rsid w:val="005B5836"/>
    <w:rsid w:val="005B5EDB"/>
    <w:rsid w:val="005B622A"/>
    <w:rsid w:val="005B67BF"/>
    <w:rsid w:val="005C0B9A"/>
    <w:rsid w:val="005C1D11"/>
    <w:rsid w:val="005C284C"/>
    <w:rsid w:val="005C3C00"/>
    <w:rsid w:val="005C458D"/>
    <w:rsid w:val="005C4672"/>
    <w:rsid w:val="005C5F7D"/>
    <w:rsid w:val="005C6001"/>
    <w:rsid w:val="005C6B00"/>
    <w:rsid w:val="005C715A"/>
    <w:rsid w:val="005C7C5F"/>
    <w:rsid w:val="005C7E51"/>
    <w:rsid w:val="005D04E0"/>
    <w:rsid w:val="005D0BE7"/>
    <w:rsid w:val="005D19A1"/>
    <w:rsid w:val="005D23DF"/>
    <w:rsid w:val="005D39F7"/>
    <w:rsid w:val="005D42FC"/>
    <w:rsid w:val="005E0590"/>
    <w:rsid w:val="005E09C7"/>
    <w:rsid w:val="005E0AA6"/>
    <w:rsid w:val="005E12E4"/>
    <w:rsid w:val="005E1CE5"/>
    <w:rsid w:val="005E2711"/>
    <w:rsid w:val="005E34F4"/>
    <w:rsid w:val="005E5025"/>
    <w:rsid w:val="005E6D85"/>
    <w:rsid w:val="005F076B"/>
    <w:rsid w:val="005F1E34"/>
    <w:rsid w:val="005F22BC"/>
    <w:rsid w:val="005F2613"/>
    <w:rsid w:val="005F346A"/>
    <w:rsid w:val="005F3B0F"/>
    <w:rsid w:val="005F43F4"/>
    <w:rsid w:val="005F479E"/>
    <w:rsid w:val="005F6513"/>
    <w:rsid w:val="005F69B3"/>
    <w:rsid w:val="005F6EDF"/>
    <w:rsid w:val="005F756E"/>
    <w:rsid w:val="00601588"/>
    <w:rsid w:val="006034B2"/>
    <w:rsid w:val="006035BB"/>
    <w:rsid w:val="00604CF8"/>
    <w:rsid w:val="00605964"/>
    <w:rsid w:val="00606530"/>
    <w:rsid w:val="00606AE5"/>
    <w:rsid w:val="00610102"/>
    <w:rsid w:val="006101CE"/>
    <w:rsid w:val="00610D73"/>
    <w:rsid w:val="00614296"/>
    <w:rsid w:val="00614AAA"/>
    <w:rsid w:val="00615A5D"/>
    <w:rsid w:val="00621061"/>
    <w:rsid w:val="0062107A"/>
    <w:rsid w:val="00622A91"/>
    <w:rsid w:val="00623024"/>
    <w:rsid w:val="006234B9"/>
    <w:rsid w:val="00626CA7"/>
    <w:rsid w:val="00627C2C"/>
    <w:rsid w:val="006305D5"/>
    <w:rsid w:val="00632703"/>
    <w:rsid w:val="00633BED"/>
    <w:rsid w:val="006349D8"/>
    <w:rsid w:val="00634A39"/>
    <w:rsid w:val="006351B3"/>
    <w:rsid w:val="006355E5"/>
    <w:rsid w:val="00640EA6"/>
    <w:rsid w:val="0064124C"/>
    <w:rsid w:val="006429E5"/>
    <w:rsid w:val="00643942"/>
    <w:rsid w:val="00645342"/>
    <w:rsid w:val="00645D8C"/>
    <w:rsid w:val="00645DDC"/>
    <w:rsid w:val="006505FD"/>
    <w:rsid w:val="00651853"/>
    <w:rsid w:val="00653253"/>
    <w:rsid w:val="00654150"/>
    <w:rsid w:val="00654B71"/>
    <w:rsid w:val="00656F40"/>
    <w:rsid w:val="006572FF"/>
    <w:rsid w:val="00657314"/>
    <w:rsid w:val="00657C6C"/>
    <w:rsid w:val="006607DD"/>
    <w:rsid w:val="00664160"/>
    <w:rsid w:val="00664822"/>
    <w:rsid w:val="00665C04"/>
    <w:rsid w:val="00667559"/>
    <w:rsid w:val="006675B5"/>
    <w:rsid w:val="00667C22"/>
    <w:rsid w:val="00670F24"/>
    <w:rsid w:val="0067212E"/>
    <w:rsid w:val="006807CB"/>
    <w:rsid w:val="00682BDE"/>
    <w:rsid w:val="00683AFD"/>
    <w:rsid w:val="00686419"/>
    <w:rsid w:val="0068785E"/>
    <w:rsid w:val="00690392"/>
    <w:rsid w:val="0069318B"/>
    <w:rsid w:val="00694601"/>
    <w:rsid w:val="00694E06"/>
    <w:rsid w:val="00695F83"/>
    <w:rsid w:val="00696984"/>
    <w:rsid w:val="0069705E"/>
    <w:rsid w:val="00697915"/>
    <w:rsid w:val="006A020D"/>
    <w:rsid w:val="006A1DFB"/>
    <w:rsid w:val="006A2A35"/>
    <w:rsid w:val="006A3E86"/>
    <w:rsid w:val="006A630F"/>
    <w:rsid w:val="006A7F04"/>
    <w:rsid w:val="006B0698"/>
    <w:rsid w:val="006B20F0"/>
    <w:rsid w:val="006B3C20"/>
    <w:rsid w:val="006B3C96"/>
    <w:rsid w:val="006B4283"/>
    <w:rsid w:val="006B4446"/>
    <w:rsid w:val="006B537A"/>
    <w:rsid w:val="006C03E0"/>
    <w:rsid w:val="006C0721"/>
    <w:rsid w:val="006C105D"/>
    <w:rsid w:val="006C2280"/>
    <w:rsid w:val="006C281A"/>
    <w:rsid w:val="006C4E4B"/>
    <w:rsid w:val="006C61C1"/>
    <w:rsid w:val="006C657B"/>
    <w:rsid w:val="006D18B2"/>
    <w:rsid w:val="006D3CF7"/>
    <w:rsid w:val="006D50F7"/>
    <w:rsid w:val="006D5899"/>
    <w:rsid w:val="006D7F00"/>
    <w:rsid w:val="006E0050"/>
    <w:rsid w:val="006E12BF"/>
    <w:rsid w:val="006E193C"/>
    <w:rsid w:val="006E5056"/>
    <w:rsid w:val="006E5551"/>
    <w:rsid w:val="006E58BE"/>
    <w:rsid w:val="006E76E9"/>
    <w:rsid w:val="006E78FE"/>
    <w:rsid w:val="006F061D"/>
    <w:rsid w:val="006F0E04"/>
    <w:rsid w:val="006F134F"/>
    <w:rsid w:val="006F1692"/>
    <w:rsid w:val="006F2B3C"/>
    <w:rsid w:val="006F37E5"/>
    <w:rsid w:val="006F557F"/>
    <w:rsid w:val="006F6DAE"/>
    <w:rsid w:val="007007D9"/>
    <w:rsid w:val="00701068"/>
    <w:rsid w:val="0070371E"/>
    <w:rsid w:val="00703E13"/>
    <w:rsid w:val="00704755"/>
    <w:rsid w:val="00704CC3"/>
    <w:rsid w:val="00705810"/>
    <w:rsid w:val="00707C94"/>
    <w:rsid w:val="00710035"/>
    <w:rsid w:val="00711C0E"/>
    <w:rsid w:val="00711FE2"/>
    <w:rsid w:val="0071261F"/>
    <w:rsid w:val="0071300C"/>
    <w:rsid w:val="00713D58"/>
    <w:rsid w:val="00714E1D"/>
    <w:rsid w:val="00716836"/>
    <w:rsid w:val="00720422"/>
    <w:rsid w:val="00720CA6"/>
    <w:rsid w:val="007222A2"/>
    <w:rsid w:val="00722FE6"/>
    <w:rsid w:val="00724980"/>
    <w:rsid w:val="00725C90"/>
    <w:rsid w:val="007303B3"/>
    <w:rsid w:val="00730A28"/>
    <w:rsid w:val="0073305F"/>
    <w:rsid w:val="007347E3"/>
    <w:rsid w:val="00735221"/>
    <w:rsid w:val="00735793"/>
    <w:rsid w:val="007359EF"/>
    <w:rsid w:val="00736F0D"/>
    <w:rsid w:val="007406C2"/>
    <w:rsid w:val="00740D5D"/>
    <w:rsid w:val="00741D53"/>
    <w:rsid w:val="00742F85"/>
    <w:rsid w:val="00743C5B"/>
    <w:rsid w:val="00750814"/>
    <w:rsid w:val="00751CC8"/>
    <w:rsid w:val="00751EE0"/>
    <w:rsid w:val="00753AF1"/>
    <w:rsid w:val="00756008"/>
    <w:rsid w:val="00756543"/>
    <w:rsid w:val="00756D77"/>
    <w:rsid w:val="00757167"/>
    <w:rsid w:val="0075751E"/>
    <w:rsid w:val="0076016D"/>
    <w:rsid w:val="00760BEE"/>
    <w:rsid w:val="00760DAA"/>
    <w:rsid w:val="007617C1"/>
    <w:rsid w:val="0076264B"/>
    <w:rsid w:val="007630BC"/>
    <w:rsid w:val="007643B6"/>
    <w:rsid w:val="007669AA"/>
    <w:rsid w:val="0077017B"/>
    <w:rsid w:val="0077062E"/>
    <w:rsid w:val="00770EBD"/>
    <w:rsid w:val="007722BC"/>
    <w:rsid w:val="007729C1"/>
    <w:rsid w:val="00772CE9"/>
    <w:rsid w:val="00773718"/>
    <w:rsid w:val="00774627"/>
    <w:rsid w:val="0077466C"/>
    <w:rsid w:val="00774A2C"/>
    <w:rsid w:val="00775DF7"/>
    <w:rsid w:val="00776BBA"/>
    <w:rsid w:val="00777D86"/>
    <w:rsid w:val="00780806"/>
    <w:rsid w:val="00781712"/>
    <w:rsid w:val="00783405"/>
    <w:rsid w:val="007857DB"/>
    <w:rsid w:val="00785D50"/>
    <w:rsid w:val="00787036"/>
    <w:rsid w:val="00787DD4"/>
    <w:rsid w:val="0079061F"/>
    <w:rsid w:val="00793426"/>
    <w:rsid w:val="00793710"/>
    <w:rsid w:val="00795B06"/>
    <w:rsid w:val="0079665F"/>
    <w:rsid w:val="00796A45"/>
    <w:rsid w:val="007976F9"/>
    <w:rsid w:val="007A0FA5"/>
    <w:rsid w:val="007A1656"/>
    <w:rsid w:val="007A1EA9"/>
    <w:rsid w:val="007A2F90"/>
    <w:rsid w:val="007A2FD3"/>
    <w:rsid w:val="007A3167"/>
    <w:rsid w:val="007A3795"/>
    <w:rsid w:val="007A3D64"/>
    <w:rsid w:val="007A408A"/>
    <w:rsid w:val="007A5C4F"/>
    <w:rsid w:val="007A6591"/>
    <w:rsid w:val="007A6C46"/>
    <w:rsid w:val="007A75AA"/>
    <w:rsid w:val="007B09F6"/>
    <w:rsid w:val="007B153C"/>
    <w:rsid w:val="007B1A3C"/>
    <w:rsid w:val="007B20DF"/>
    <w:rsid w:val="007B2E41"/>
    <w:rsid w:val="007B677A"/>
    <w:rsid w:val="007B6E6B"/>
    <w:rsid w:val="007B7AFC"/>
    <w:rsid w:val="007C0335"/>
    <w:rsid w:val="007C249D"/>
    <w:rsid w:val="007C5743"/>
    <w:rsid w:val="007C70CF"/>
    <w:rsid w:val="007C76D5"/>
    <w:rsid w:val="007D0E3D"/>
    <w:rsid w:val="007D125A"/>
    <w:rsid w:val="007D1324"/>
    <w:rsid w:val="007D2763"/>
    <w:rsid w:val="007D293D"/>
    <w:rsid w:val="007D31DD"/>
    <w:rsid w:val="007D6334"/>
    <w:rsid w:val="007D67AD"/>
    <w:rsid w:val="007D7BA5"/>
    <w:rsid w:val="007E018B"/>
    <w:rsid w:val="007E157C"/>
    <w:rsid w:val="007E157F"/>
    <w:rsid w:val="007E2918"/>
    <w:rsid w:val="007E34C6"/>
    <w:rsid w:val="007E3D4E"/>
    <w:rsid w:val="007E5728"/>
    <w:rsid w:val="007E5CF8"/>
    <w:rsid w:val="007E6392"/>
    <w:rsid w:val="007F232C"/>
    <w:rsid w:val="007F25C4"/>
    <w:rsid w:val="007F2D51"/>
    <w:rsid w:val="007F3719"/>
    <w:rsid w:val="007F3F58"/>
    <w:rsid w:val="007F5127"/>
    <w:rsid w:val="007F65C2"/>
    <w:rsid w:val="007F6D57"/>
    <w:rsid w:val="007F78D0"/>
    <w:rsid w:val="008027FA"/>
    <w:rsid w:val="008059C0"/>
    <w:rsid w:val="00805EBD"/>
    <w:rsid w:val="0080683F"/>
    <w:rsid w:val="00807AE3"/>
    <w:rsid w:val="00812F2A"/>
    <w:rsid w:val="008143C7"/>
    <w:rsid w:val="008145AD"/>
    <w:rsid w:val="00815052"/>
    <w:rsid w:val="00815BE3"/>
    <w:rsid w:val="00817DC2"/>
    <w:rsid w:val="0082116B"/>
    <w:rsid w:val="00822496"/>
    <w:rsid w:val="008229B4"/>
    <w:rsid w:val="00822CC4"/>
    <w:rsid w:val="00823D3D"/>
    <w:rsid w:val="0082423C"/>
    <w:rsid w:val="00824A5E"/>
    <w:rsid w:val="00830455"/>
    <w:rsid w:val="0083062D"/>
    <w:rsid w:val="00830961"/>
    <w:rsid w:val="00831270"/>
    <w:rsid w:val="00831332"/>
    <w:rsid w:val="00831570"/>
    <w:rsid w:val="008317FC"/>
    <w:rsid w:val="00831F29"/>
    <w:rsid w:val="008329BB"/>
    <w:rsid w:val="00832A1F"/>
    <w:rsid w:val="00832FBE"/>
    <w:rsid w:val="0083317A"/>
    <w:rsid w:val="00833F31"/>
    <w:rsid w:val="0083462C"/>
    <w:rsid w:val="00835986"/>
    <w:rsid w:val="00836764"/>
    <w:rsid w:val="00836A2C"/>
    <w:rsid w:val="00837E96"/>
    <w:rsid w:val="00840BD9"/>
    <w:rsid w:val="008423CE"/>
    <w:rsid w:val="00843632"/>
    <w:rsid w:val="00843984"/>
    <w:rsid w:val="0084697C"/>
    <w:rsid w:val="008471BB"/>
    <w:rsid w:val="00850615"/>
    <w:rsid w:val="008510FB"/>
    <w:rsid w:val="0085169D"/>
    <w:rsid w:val="008516C1"/>
    <w:rsid w:val="0085223E"/>
    <w:rsid w:val="00852795"/>
    <w:rsid w:val="00855378"/>
    <w:rsid w:val="0085565E"/>
    <w:rsid w:val="00857F76"/>
    <w:rsid w:val="008621C1"/>
    <w:rsid w:val="0086242B"/>
    <w:rsid w:val="00862AE7"/>
    <w:rsid w:val="008634AE"/>
    <w:rsid w:val="00863D9F"/>
    <w:rsid w:val="0086458F"/>
    <w:rsid w:val="00864B66"/>
    <w:rsid w:val="00871CEB"/>
    <w:rsid w:val="00874FD2"/>
    <w:rsid w:val="00875738"/>
    <w:rsid w:val="00875840"/>
    <w:rsid w:val="00875DA6"/>
    <w:rsid w:val="00877768"/>
    <w:rsid w:val="00877EFC"/>
    <w:rsid w:val="00881897"/>
    <w:rsid w:val="008819E5"/>
    <w:rsid w:val="00881E46"/>
    <w:rsid w:val="00882333"/>
    <w:rsid w:val="0088272D"/>
    <w:rsid w:val="008831D7"/>
    <w:rsid w:val="008837E5"/>
    <w:rsid w:val="008843A2"/>
    <w:rsid w:val="00885716"/>
    <w:rsid w:val="00885CDD"/>
    <w:rsid w:val="00886061"/>
    <w:rsid w:val="00886302"/>
    <w:rsid w:val="00887078"/>
    <w:rsid w:val="008919EE"/>
    <w:rsid w:val="00892AEB"/>
    <w:rsid w:val="0089343B"/>
    <w:rsid w:val="0089343F"/>
    <w:rsid w:val="00894503"/>
    <w:rsid w:val="008952D6"/>
    <w:rsid w:val="008952E1"/>
    <w:rsid w:val="00895D1D"/>
    <w:rsid w:val="008977C2"/>
    <w:rsid w:val="00897DD8"/>
    <w:rsid w:val="008A06FA"/>
    <w:rsid w:val="008A20DA"/>
    <w:rsid w:val="008A27F1"/>
    <w:rsid w:val="008A342C"/>
    <w:rsid w:val="008A4057"/>
    <w:rsid w:val="008A6760"/>
    <w:rsid w:val="008A69F4"/>
    <w:rsid w:val="008B040D"/>
    <w:rsid w:val="008B0C01"/>
    <w:rsid w:val="008B29A5"/>
    <w:rsid w:val="008B3327"/>
    <w:rsid w:val="008B4678"/>
    <w:rsid w:val="008B49FD"/>
    <w:rsid w:val="008B4A5A"/>
    <w:rsid w:val="008C0F43"/>
    <w:rsid w:val="008C1334"/>
    <w:rsid w:val="008C2B79"/>
    <w:rsid w:val="008C5292"/>
    <w:rsid w:val="008C7399"/>
    <w:rsid w:val="008D04AD"/>
    <w:rsid w:val="008D090E"/>
    <w:rsid w:val="008D13E5"/>
    <w:rsid w:val="008D2572"/>
    <w:rsid w:val="008D2C09"/>
    <w:rsid w:val="008D322B"/>
    <w:rsid w:val="008D524E"/>
    <w:rsid w:val="008D539B"/>
    <w:rsid w:val="008D59CD"/>
    <w:rsid w:val="008D5BE9"/>
    <w:rsid w:val="008D6B27"/>
    <w:rsid w:val="008E01A1"/>
    <w:rsid w:val="008E053F"/>
    <w:rsid w:val="008E195C"/>
    <w:rsid w:val="008E2334"/>
    <w:rsid w:val="008E3B4F"/>
    <w:rsid w:val="008E660A"/>
    <w:rsid w:val="008E66F3"/>
    <w:rsid w:val="008E6E04"/>
    <w:rsid w:val="008E7FE2"/>
    <w:rsid w:val="008F0007"/>
    <w:rsid w:val="008F00CC"/>
    <w:rsid w:val="008F24BE"/>
    <w:rsid w:val="008F4655"/>
    <w:rsid w:val="008F470B"/>
    <w:rsid w:val="008F4A09"/>
    <w:rsid w:val="008F5268"/>
    <w:rsid w:val="008F544F"/>
    <w:rsid w:val="008F5BD1"/>
    <w:rsid w:val="009005FA"/>
    <w:rsid w:val="00900C65"/>
    <w:rsid w:val="009010BA"/>
    <w:rsid w:val="009028D8"/>
    <w:rsid w:val="00904C5C"/>
    <w:rsid w:val="00907586"/>
    <w:rsid w:val="0091125F"/>
    <w:rsid w:val="009117E4"/>
    <w:rsid w:val="009119D5"/>
    <w:rsid w:val="0091237B"/>
    <w:rsid w:val="0091391B"/>
    <w:rsid w:val="00916980"/>
    <w:rsid w:val="00916EC2"/>
    <w:rsid w:val="00917425"/>
    <w:rsid w:val="00920136"/>
    <w:rsid w:val="00920E51"/>
    <w:rsid w:val="00920FA3"/>
    <w:rsid w:val="00922140"/>
    <w:rsid w:val="009231F9"/>
    <w:rsid w:val="0092495C"/>
    <w:rsid w:val="00924EDE"/>
    <w:rsid w:val="00925948"/>
    <w:rsid w:val="00925AD2"/>
    <w:rsid w:val="00926A8C"/>
    <w:rsid w:val="0092780A"/>
    <w:rsid w:val="00930632"/>
    <w:rsid w:val="00930CAD"/>
    <w:rsid w:val="00932E59"/>
    <w:rsid w:val="00933457"/>
    <w:rsid w:val="00933C28"/>
    <w:rsid w:val="00936F14"/>
    <w:rsid w:val="00937A1D"/>
    <w:rsid w:val="0094061D"/>
    <w:rsid w:val="00943E2C"/>
    <w:rsid w:val="00944243"/>
    <w:rsid w:val="009446D8"/>
    <w:rsid w:val="00946214"/>
    <w:rsid w:val="009542DA"/>
    <w:rsid w:val="00954519"/>
    <w:rsid w:val="00954CB1"/>
    <w:rsid w:val="00954E3B"/>
    <w:rsid w:val="00955235"/>
    <w:rsid w:val="00956A9A"/>
    <w:rsid w:val="00956FCF"/>
    <w:rsid w:val="0095715B"/>
    <w:rsid w:val="009576D7"/>
    <w:rsid w:val="00961D38"/>
    <w:rsid w:val="00962EF3"/>
    <w:rsid w:val="00964DB2"/>
    <w:rsid w:val="0096609A"/>
    <w:rsid w:val="00970AEA"/>
    <w:rsid w:val="00971825"/>
    <w:rsid w:val="00972902"/>
    <w:rsid w:val="00972EDB"/>
    <w:rsid w:val="0097303D"/>
    <w:rsid w:val="009732B7"/>
    <w:rsid w:val="00974178"/>
    <w:rsid w:val="00974310"/>
    <w:rsid w:val="00975A20"/>
    <w:rsid w:val="00977A22"/>
    <w:rsid w:val="009814F1"/>
    <w:rsid w:val="00982039"/>
    <w:rsid w:val="00982629"/>
    <w:rsid w:val="009832E3"/>
    <w:rsid w:val="0098351C"/>
    <w:rsid w:val="0098372A"/>
    <w:rsid w:val="00983837"/>
    <w:rsid w:val="009844C9"/>
    <w:rsid w:val="0098625B"/>
    <w:rsid w:val="009865A5"/>
    <w:rsid w:val="009900AA"/>
    <w:rsid w:val="00990ED6"/>
    <w:rsid w:val="0099265A"/>
    <w:rsid w:val="009929F4"/>
    <w:rsid w:val="0099334E"/>
    <w:rsid w:val="00995014"/>
    <w:rsid w:val="00995219"/>
    <w:rsid w:val="009961C8"/>
    <w:rsid w:val="00996B90"/>
    <w:rsid w:val="00996FE4"/>
    <w:rsid w:val="0099723E"/>
    <w:rsid w:val="00997E1D"/>
    <w:rsid w:val="009A0DC6"/>
    <w:rsid w:val="009A1239"/>
    <w:rsid w:val="009A2276"/>
    <w:rsid w:val="009A3FB3"/>
    <w:rsid w:val="009A6156"/>
    <w:rsid w:val="009A6257"/>
    <w:rsid w:val="009A7B3D"/>
    <w:rsid w:val="009A7D6D"/>
    <w:rsid w:val="009A7E6D"/>
    <w:rsid w:val="009B0388"/>
    <w:rsid w:val="009B1180"/>
    <w:rsid w:val="009B213F"/>
    <w:rsid w:val="009B26A1"/>
    <w:rsid w:val="009B2D25"/>
    <w:rsid w:val="009B3DA8"/>
    <w:rsid w:val="009B4312"/>
    <w:rsid w:val="009B75A9"/>
    <w:rsid w:val="009C1947"/>
    <w:rsid w:val="009C34EE"/>
    <w:rsid w:val="009C3D95"/>
    <w:rsid w:val="009C5700"/>
    <w:rsid w:val="009C6433"/>
    <w:rsid w:val="009C678D"/>
    <w:rsid w:val="009C7D8F"/>
    <w:rsid w:val="009D0199"/>
    <w:rsid w:val="009D06EA"/>
    <w:rsid w:val="009D093F"/>
    <w:rsid w:val="009D17D8"/>
    <w:rsid w:val="009D19CB"/>
    <w:rsid w:val="009D1BF3"/>
    <w:rsid w:val="009D2FD9"/>
    <w:rsid w:val="009D312C"/>
    <w:rsid w:val="009D3FFA"/>
    <w:rsid w:val="009E1AF9"/>
    <w:rsid w:val="009E2A50"/>
    <w:rsid w:val="009E40C6"/>
    <w:rsid w:val="009E51FD"/>
    <w:rsid w:val="009E76C4"/>
    <w:rsid w:val="009F0E6C"/>
    <w:rsid w:val="009F2E23"/>
    <w:rsid w:val="009F35CE"/>
    <w:rsid w:val="009F383C"/>
    <w:rsid w:val="009F3CC0"/>
    <w:rsid w:val="009F3FA7"/>
    <w:rsid w:val="009F50B6"/>
    <w:rsid w:val="009F5652"/>
    <w:rsid w:val="009F5803"/>
    <w:rsid w:val="009F5F4B"/>
    <w:rsid w:val="00A00C53"/>
    <w:rsid w:val="00A0146A"/>
    <w:rsid w:val="00A040EF"/>
    <w:rsid w:val="00A04788"/>
    <w:rsid w:val="00A04D11"/>
    <w:rsid w:val="00A07BCA"/>
    <w:rsid w:val="00A14790"/>
    <w:rsid w:val="00A155DC"/>
    <w:rsid w:val="00A20CA9"/>
    <w:rsid w:val="00A22392"/>
    <w:rsid w:val="00A23B6F"/>
    <w:rsid w:val="00A23F2D"/>
    <w:rsid w:val="00A24D20"/>
    <w:rsid w:val="00A26467"/>
    <w:rsid w:val="00A27053"/>
    <w:rsid w:val="00A271C1"/>
    <w:rsid w:val="00A273EE"/>
    <w:rsid w:val="00A27879"/>
    <w:rsid w:val="00A27D48"/>
    <w:rsid w:val="00A304C3"/>
    <w:rsid w:val="00A30A53"/>
    <w:rsid w:val="00A32740"/>
    <w:rsid w:val="00A32A24"/>
    <w:rsid w:val="00A33712"/>
    <w:rsid w:val="00A34316"/>
    <w:rsid w:val="00A35B25"/>
    <w:rsid w:val="00A36CDA"/>
    <w:rsid w:val="00A43D1D"/>
    <w:rsid w:val="00A4414C"/>
    <w:rsid w:val="00A44380"/>
    <w:rsid w:val="00A44D6B"/>
    <w:rsid w:val="00A45D82"/>
    <w:rsid w:val="00A4676B"/>
    <w:rsid w:val="00A4730F"/>
    <w:rsid w:val="00A473D9"/>
    <w:rsid w:val="00A5005D"/>
    <w:rsid w:val="00A5238A"/>
    <w:rsid w:val="00A53FB4"/>
    <w:rsid w:val="00A550AE"/>
    <w:rsid w:val="00A551FA"/>
    <w:rsid w:val="00A5639E"/>
    <w:rsid w:val="00A56E86"/>
    <w:rsid w:val="00A56EB0"/>
    <w:rsid w:val="00A63179"/>
    <w:rsid w:val="00A631EF"/>
    <w:rsid w:val="00A6679A"/>
    <w:rsid w:val="00A6746F"/>
    <w:rsid w:val="00A6782D"/>
    <w:rsid w:val="00A700A6"/>
    <w:rsid w:val="00A72220"/>
    <w:rsid w:val="00A75925"/>
    <w:rsid w:val="00A75F35"/>
    <w:rsid w:val="00A7621C"/>
    <w:rsid w:val="00A7771D"/>
    <w:rsid w:val="00A80122"/>
    <w:rsid w:val="00A81C21"/>
    <w:rsid w:val="00A83C43"/>
    <w:rsid w:val="00A85AF6"/>
    <w:rsid w:val="00A874A4"/>
    <w:rsid w:val="00A87A6A"/>
    <w:rsid w:val="00A91A47"/>
    <w:rsid w:val="00A91B6F"/>
    <w:rsid w:val="00A92AFF"/>
    <w:rsid w:val="00A92D2D"/>
    <w:rsid w:val="00A93090"/>
    <w:rsid w:val="00A94DA6"/>
    <w:rsid w:val="00A95402"/>
    <w:rsid w:val="00A96D17"/>
    <w:rsid w:val="00A96E8D"/>
    <w:rsid w:val="00A96FB2"/>
    <w:rsid w:val="00AA0C29"/>
    <w:rsid w:val="00AA21FA"/>
    <w:rsid w:val="00AA34C7"/>
    <w:rsid w:val="00AA3597"/>
    <w:rsid w:val="00AA3847"/>
    <w:rsid w:val="00AA510F"/>
    <w:rsid w:val="00AA56A6"/>
    <w:rsid w:val="00AA5AD2"/>
    <w:rsid w:val="00AA648D"/>
    <w:rsid w:val="00AB0FAF"/>
    <w:rsid w:val="00AB4A34"/>
    <w:rsid w:val="00AB5626"/>
    <w:rsid w:val="00AB59D5"/>
    <w:rsid w:val="00AB7BC4"/>
    <w:rsid w:val="00AC0B32"/>
    <w:rsid w:val="00AC213D"/>
    <w:rsid w:val="00AC2A5B"/>
    <w:rsid w:val="00AC3098"/>
    <w:rsid w:val="00AC35BC"/>
    <w:rsid w:val="00AC399F"/>
    <w:rsid w:val="00AC495A"/>
    <w:rsid w:val="00AC4BFE"/>
    <w:rsid w:val="00AC7B90"/>
    <w:rsid w:val="00AD223C"/>
    <w:rsid w:val="00AD3B97"/>
    <w:rsid w:val="00AD3E0E"/>
    <w:rsid w:val="00AD4E2F"/>
    <w:rsid w:val="00AD516B"/>
    <w:rsid w:val="00AD7163"/>
    <w:rsid w:val="00AD7A72"/>
    <w:rsid w:val="00AE0C22"/>
    <w:rsid w:val="00AE1B5D"/>
    <w:rsid w:val="00AE3234"/>
    <w:rsid w:val="00AE3BCC"/>
    <w:rsid w:val="00AE4A59"/>
    <w:rsid w:val="00AE503E"/>
    <w:rsid w:val="00AE5D4D"/>
    <w:rsid w:val="00AE5E87"/>
    <w:rsid w:val="00AE6358"/>
    <w:rsid w:val="00AE6BD4"/>
    <w:rsid w:val="00AE6C93"/>
    <w:rsid w:val="00AE7A64"/>
    <w:rsid w:val="00AF1F21"/>
    <w:rsid w:val="00AF3938"/>
    <w:rsid w:val="00AF397E"/>
    <w:rsid w:val="00AF4A88"/>
    <w:rsid w:val="00AF51F9"/>
    <w:rsid w:val="00AF775F"/>
    <w:rsid w:val="00AF7E80"/>
    <w:rsid w:val="00AF7EEF"/>
    <w:rsid w:val="00B0166B"/>
    <w:rsid w:val="00B026BB"/>
    <w:rsid w:val="00B030EB"/>
    <w:rsid w:val="00B0423F"/>
    <w:rsid w:val="00B04CB5"/>
    <w:rsid w:val="00B05221"/>
    <w:rsid w:val="00B05552"/>
    <w:rsid w:val="00B05CF9"/>
    <w:rsid w:val="00B071A5"/>
    <w:rsid w:val="00B07D19"/>
    <w:rsid w:val="00B1156A"/>
    <w:rsid w:val="00B11656"/>
    <w:rsid w:val="00B13239"/>
    <w:rsid w:val="00B1492E"/>
    <w:rsid w:val="00B1572C"/>
    <w:rsid w:val="00B16C9D"/>
    <w:rsid w:val="00B1788B"/>
    <w:rsid w:val="00B17DF2"/>
    <w:rsid w:val="00B20444"/>
    <w:rsid w:val="00B21BC8"/>
    <w:rsid w:val="00B21C38"/>
    <w:rsid w:val="00B223C6"/>
    <w:rsid w:val="00B245D2"/>
    <w:rsid w:val="00B251CB"/>
    <w:rsid w:val="00B2613F"/>
    <w:rsid w:val="00B31149"/>
    <w:rsid w:val="00B313B6"/>
    <w:rsid w:val="00B3234F"/>
    <w:rsid w:val="00B325DA"/>
    <w:rsid w:val="00B34948"/>
    <w:rsid w:val="00B36817"/>
    <w:rsid w:val="00B377B7"/>
    <w:rsid w:val="00B37B33"/>
    <w:rsid w:val="00B40F68"/>
    <w:rsid w:val="00B44FDE"/>
    <w:rsid w:val="00B46E9F"/>
    <w:rsid w:val="00B47365"/>
    <w:rsid w:val="00B47373"/>
    <w:rsid w:val="00B52CA3"/>
    <w:rsid w:val="00B53C73"/>
    <w:rsid w:val="00B543F1"/>
    <w:rsid w:val="00B55125"/>
    <w:rsid w:val="00B56808"/>
    <w:rsid w:val="00B56D69"/>
    <w:rsid w:val="00B56DD1"/>
    <w:rsid w:val="00B5757E"/>
    <w:rsid w:val="00B60202"/>
    <w:rsid w:val="00B60261"/>
    <w:rsid w:val="00B6035D"/>
    <w:rsid w:val="00B6201D"/>
    <w:rsid w:val="00B62611"/>
    <w:rsid w:val="00B63629"/>
    <w:rsid w:val="00B64B9A"/>
    <w:rsid w:val="00B6540E"/>
    <w:rsid w:val="00B676C5"/>
    <w:rsid w:val="00B67947"/>
    <w:rsid w:val="00B67A9F"/>
    <w:rsid w:val="00B67BAD"/>
    <w:rsid w:val="00B67CA3"/>
    <w:rsid w:val="00B67CCC"/>
    <w:rsid w:val="00B7044E"/>
    <w:rsid w:val="00B70D3B"/>
    <w:rsid w:val="00B712AA"/>
    <w:rsid w:val="00B72669"/>
    <w:rsid w:val="00B73276"/>
    <w:rsid w:val="00B75805"/>
    <w:rsid w:val="00B76928"/>
    <w:rsid w:val="00B8291F"/>
    <w:rsid w:val="00B853B1"/>
    <w:rsid w:val="00B85BF9"/>
    <w:rsid w:val="00B8608F"/>
    <w:rsid w:val="00B90154"/>
    <w:rsid w:val="00B91688"/>
    <w:rsid w:val="00B923F2"/>
    <w:rsid w:val="00B92421"/>
    <w:rsid w:val="00B94E18"/>
    <w:rsid w:val="00B97C8C"/>
    <w:rsid w:val="00B97EDF"/>
    <w:rsid w:val="00BA0725"/>
    <w:rsid w:val="00BA0E74"/>
    <w:rsid w:val="00BA2B36"/>
    <w:rsid w:val="00BA36DF"/>
    <w:rsid w:val="00BA4176"/>
    <w:rsid w:val="00BA4CFC"/>
    <w:rsid w:val="00BA6619"/>
    <w:rsid w:val="00BA72A9"/>
    <w:rsid w:val="00BB0C71"/>
    <w:rsid w:val="00BB131D"/>
    <w:rsid w:val="00BB406C"/>
    <w:rsid w:val="00BB4756"/>
    <w:rsid w:val="00BB6282"/>
    <w:rsid w:val="00BB6CB8"/>
    <w:rsid w:val="00BC068F"/>
    <w:rsid w:val="00BC0C60"/>
    <w:rsid w:val="00BC141C"/>
    <w:rsid w:val="00BC1B83"/>
    <w:rsid w:val="00BC1C54"/>
    <w:rsid w:val="00BC1F96"/>
    <w:rsid w:val="00BC27AB"/>
    <w:rsid w:val="00BC2D31"/>
    <w:rsid w:val="00BC3626"/>
    <w:rsid w:val="00BC5AE1"/>
    <w:rsid w:val="00BC5E9B"/>
    <w:rsid w:val="00BD11B2"/>
    <w:rsid w:val="00BD5A48"/>
    <w:rsid w:val="00BD5B55"/>
    <w:rsid w:val="00BD5E85"/>
    <w:rsid w:val="00BD6AC0"/>
    <w:rsid w:val="00BD6B37"/>
    <w:rsid w:val="00BD755B"/>
    <w:rsid w:val="00BE073A"/>
    <w:rsid w:val="00BE14AA"/>
    <w:rsid w:val="00BE2604"/>
    <w:rsid w:val="00BE3D55"/>
    <w:rsid w:val="00BE4251"/>
    <w:rsid w:val="00BE676D"/>
    <w:rsid w:val="00BF017A"/>
    <w:rsid w:val="00BF259A"/>
    <w:rsid w:val="00BF2BF1"/>
    <w:rsid w:val="00BF37D4"/>
    <w:rsid w:val="00BF3C2C"/>
    <w:rsid w:val="00BF3F78"/>
    <w:rsid w:val="00BF7912"/>
    <w:rsid w:val="00C0097B"/>
    <w:rsid w:val="00C00B3F"/>
    <w:rsid w:val="00C01112"/>
    <w:rsid w:val="00C02049"/>
    <w:rsid w:val="00C05104"/>
    <w:rsid w:val="00C05555"/>
    <w:rsid w:val="00C0624C"/>
    <w:rsid w:val="00C06811"/>
    <w:rsid w:val="00C06AD4"/>
    <w:rsid w:val="00C07D37"/>
    <w:rsid w:val="00C07FAE"/>
    <w:rsid w:val="00C100DA"/>
    <w:rsid w:val="00C10832"/>
    <w:rsid w:val="00C113DC"/>
    <w:rsid w:val="00C11721"/>
    <w:rsid w:val="00C11756"/>
    <w:rsid w:val="00C11757"/>
    <w:rsid w:val="00C1620F"/>
    <w:rsid w:val="00C24572"/>
    <w:rsid w:val="00C2457E"/>
    <w:rsid w:val="00C24590"/>
    <w:rsid w:val="00C24B71"/>
    <w:rsid w:val="00C24C24"/>
    <w:rsid w:val="00C24DDD"/>
    <w:rsid w:val="00C24FF6"/>
    <w:rsid w:val="00C25F9A"/>
    <w:rsid w:val="00C268F0"/>
    <w:rsid w:val="00C26D6A"/>
    <w:rsid w:val="00C271AE"/>
    <w:rsid w:val="00C30250"/>
    <w:rsid w:val="00C30EC7"/>
    <w:rsid w:val="00C31F65"/>
    <w:rsid w:val="00C33B4D"/>
    <w:rsid w:val="00C35581"/>
    <w:rsid w:val="00C37B22"/>
    <w:rsid w:val="00C40623"/>
    <w:rsid w:val="00C40979"/>
    <w:rsid w:val="00C40A64"/>
    <w:rsid w:val="00C41AB8"/>
    <w:rsid w:val="00C42BC0"/>
    <w:rsid w:val="00C44C9E"/>
    <w:rsid w:val="00C45032"/>
    <w:rsid w:val="00C45D30"/>
    <w:rsid w:val="00C46FAF"/>
    <w:rsid w:val="00C50784"/>
    <w:rsid w:val="00C521F3"/>
    <w:rsid w:val="00C52CBA"/>
    <w:rsid w:val="00C53147"/>
    <w:rsid w:val="00C5339E"/>
    <w:rsid w:val="00C566C8"/>
    <w:rsid w:val="00C56CC2"/>
    <w:rsid w:val="00C616BA"/>
    <w:rsid w:val="00C61BBB"/>
    <w:rsid w:val="00C628E7"/>
    <w:rsid w:val="00C63EA8"/>
    <w:rsid w:val="00C63FB9"/>
    <w:rsid w:val="00C64282"/>
    <w:rsid w:val="00C64780"/>
    <w:rsid w:val="00C66344"/>
    <w:rsid w:val="00C67134"/>
    <w:rsid w:val="00C676AD"/>
    <w:rsid w:val="00C718B1"/>
    <w:rsid w:val="00C726E2"/>
    <w:rsid w:val="00C736F4"/>
    <w:rsid w:val="00C73D2E"/>
    <w:rsid w:val="00C744E2"/>
    <w:rsid w:val="00C74716"/>
    <w:rsid w:val="00C7518F"/>
    <w:rsid w:val="00C7601D"/>
    <w:rsid w:val="00C762C0"/>
    <w:rsid w:val="00C76A75"/>
    <w:rsid w:val="00C77515"/>
    <w:rsid w:val="00C80BB9"/>
    <w:rsid w:val="00C810AC"/>
    <w:rsid w:val="00C82EE1"/>
    <w:rsid w:val="00C8324B"/>
    <w:rsid w:val="00C83744"/>
    <w:rsid w:val="00C837D2"/>
    <w:rsid w:val="00C84819"/>
    <w:rsid w:val="00C864A2"/>
    <w:rsid w:val="00C86B86"/>
    <w:rsid w:val="00C87C62"/>
    <w:rsid w:val="00C90101"/>
    <w:rsid w:val="00C901C8"/>
    <w:rsid w:val="00C90D2C"/>
    <w:rsid w:val="00C90F48"/>
    <w:rsid w:val="00C9148C"/>
    <w:rsid w:val="00C9583D"/>
    <w:rsid w:val="00C96A36"/>
    <w:rsid w:val="00C97BB3"/>
    <w:rsid w:val="00C97EB1"/>
    <w:rsid w:val="00CA2033"/>
    <w:rsid w:val="00CA3300"/>
    <w:rsid w:val="00CA36BC"/>
    <w:rsid w:val="00CA3A90"/>
    <w:rsid w:val="00CA41FB"/>
    <w:rsid w:val="00CA49E6"/>
    <w:rsid w:val="00CA76EB"/>
    <w:rsid w:val="00CB4063"/>
    <w:rsid w:val="00CB42C7"/>
    <w:rsid w:val="00CB5869"/>
    <w:rsid w:val="00CB5EB4"/>
    <w:rsid w:val="00CB6411"/>
    <w:rsid w:val="00CB6443"/>
    <w:rsid w:val="00CB661A"/>
    <w:rsid w:val="00CB7A77"/>
    <w:rsid w:val="00CC1357"/>
    <w:rsid w:val="00CC3A9C"/>
    <w:rsid w:val="00CC60C8"/>
    <w:rsid w:val="00CC6F07"/>
    <w:rsid w:val="00CC7F19"/>
    <w:rsid w:val="00CD00A3"/>
    <w:rsid w:val="00CD0568"/>
    <w:rsid w:val="00CD0E99"/>
    <w:rsid w:val="00CD1C28"/>
    <w:rsid w:val="00CD2C55"/>
    <w:rsid w:val="00CD57C8"/>
    <w:rsid w:val="00CD6692"/>
    <w:rsid w:val="00CD6EF5"/>
    <w:rsid w:val="00CD76EE"/>
    <w:rsid w:val="00CE048E"/>
    <w:rsid w:val="00CE0710"/>
    <w:rsid w:val="00CE0C9D"/>
    <w:rsid w:val="00CE274E"/>
    <w:rsid w:val="00CE27DA"/>
    <w:rsid w:val="00CE32CE"/>
    <w:rsid w:val="00CE3C0E"/>
    <w:rsid w:val="00CE4DAA"/>
    <w:rsid w:val="00CE56F8"/>
    <w:rsid w:val="00CE68AB"/>
    <w:rsid w:val="00CE6955"/>
    <w:rsid w:val="00CE7316"/>
    <w:rsid w:val="00CF02A2"/>
    <w:rsid w:val="00CF06F5"/>
    <w:rsid w:val="00CF12A0"/>
    <w:rsid w:val="00CF2880"/>
    <w:rsid w:val="00CF2E82"/>
    <w:rsid w:val="00CF3D50"/>
    <w:rsid w:val="00CF434B"/>
    <w:rsid w:val="00CF46BB"/>
    <w:rsid w:val="00CF480E"/>
    <w:rsid w:val="00CF48ED"/>
    <w:rsid w:val="00CF5C8F"/>
    <w:rsid w:val="00D002D7"/>
    <w:rsid w:val="00D02936"/>
    <w:rsid w:val="00D038F2"/>
    <w:rsid w:val="00D04E66"/>
    <w:rsid w:val="00D04F93"/>
    <w:rsid w:val="00D05C3A"/>
    <w:rsid w:val="00D06A8C"/>
    <w:rsid w:val="00D108DA"/>
    <w:rsid w:val="00D10965"/>
    <w:rsid w:val="00D10E7E"/>
    <w:rsid w:val="00D12A51"/>
    <w:rsid w:val="00D12EB7"/>
    <w:rsid w:val="00D13019"/>
    <w:rsid w:val="00D1447B"/>
    <w:rsid w:val="00D14D2B"/>
    <w:rsid w:val="00D14E0F"/>
    <w:rsid w:val="00D15192"/>
    <w:rsid w:val="00D16152"/>
    <w:rsid w:val="00D16656"/>
    <w:rsid w:val="00D177CF"/>
    <w:rsid w:val="00D21A30"/>
    <w:rsid w:val="00D228BA"/>
    <w:rsid w:val="00D22A4D"/>
    <w:rsid w:val="00D23DB7"/>
    <w:rsid w:val="00D248BE"/>
    <w:rsid w:val="00D24FDA"/>
    <w:rsid w:val="00D26810"/>
    <w:rsid w:val="00D30C4B"/>
    <w:rsid w:val="00D32033"/>
    <w:rsid w:val="00D32711"/>
    <w:rsid w:val="00D34D14"/>
    <w:rsid w:val="00D3604D"/>
    <w:rsid w:val="00D36D54"/>
    <w:rsid w:val="00D375B1"/>
    <w:rsid w:val="00D41138"/>
    <w:rsid w:val="00D4383E"/>
    <w:rsid w:val="00D4571B"/>
    <w:rsid w:val="00D45743"/>
    <w:rsid w:val="00D459C1"/>
    <w:rsid w:val="00D510B6"/>
    <w:rsid w:val="00D52027"/>
    <w:rsid w:val="00D52BAC"/>
    <w:rsid w:val="00D532B6"/>
    <w:rsid w:val="00D53B5F"/>
    <w:rsid w:val="00D54A56"/>
    <w:rsid w:val="00D54B81"/>
    <w:rsid w:val="00D54CCE"/>
    <w:rsid w:val="00D56C89"/>
    <w:rsid w:val="00D57F3D"/>
    <w:rsid w:val="00D608CF"/>
    <w:rsid w:val="00D60F68"/>
    <w:rsid w:val="00D60FF9"/>
    <w:rsid w:val="00D6107D"/>
    <w:rsid w:val="00D6144D"/>
    <w:rsid w:val="00D61F19"/>
    <w:rsid w:val="00D62E8C"/>
    <w:rsid w:val="00D64832"/>
    <w:rsid w:val="00D674C4"/>
    <w:rsid w:val="00D73C5F"/>
    <w:rsid w:val="00D75FE8"/>
    <w:rsid w:val="00D80525"/>
    <w:rsid w:val="00D8104F"/>
    <w:rsid w:val="00D819FB"/>
    <w:rsid w:val="00D82AA6"/>
    <w:rsid w:val="00D85E17"/>
    <w:rsid w:val="00D85E67"/>
    <w:rsid w:val="00D866AA"/>
    <w:rsid w:val="00D86EBA"/>
    <w:rsid w:val="00D8740C"/>
    <w:rsid w:val="00D9097E"/>
    <w:rsid w:val="00D90F4B"/>
    <w:rsid w:val="00D91492"/>
    <w:rsid w:val="00D9171C"/>
    <w:rsid w:val="00D9364E"/>
    <w:rsid w:val="00D93823"/>
    <w:rsid w:val="00D944E7"/>
    <w:rsid w:val="00D95601"/>
    <w:rsid w:val="00D95D54"/>
    <w:rsid w:val="00D96104"/>
    <w:rsid w:val="00D9633E"/>
    <w:rsid w:val="00DA045A"/>
    <w:rsid w:val="00DA0D43"/>
    <w:rsid w:val="00DA1BCD"/>
    <w:rsid w:val="00DA21D9"/>
    <w:rsid w:val="00DA3ABA"/>
    <w:rsid w:val="00DA3B0A"/>
    <w:rsid w:val="00DA3D07"/>
    <w:rsid w:val="00DA5AF6"/>
    <w:rsid w:val="00DA5F31"/>
    <w:rsid w:val="00DA7412"/>
    <w:rsid w:val="00DB0482"/>
    <w:rsid w:val="00DB097B"/>
    <w:rsid w:val="00DB0BD5"/>
    <w:rsid w:val="00DB0C52"/>
    <w:rsid w:val="00DB1A34"/>
    <w:rsid w:val="00DB2AD4"/>
    <w:rsid w:val="00DB2C50"/>
    <w:rsid w:val="00DB69DB"/>
    <w:rsid w:val="00DB7300"/>
    <w:rsid w:val="00DC0D94"/>
    <w:rsid w:val="00DC0E3D"/>
    <w:rsid w:val="00DC2038"/>
    <w:rsid w:val="00DC2202"/>
    <w:rsid w:val="00DC369C"/>
    <w:rsid w:val="00DC468C"/>
    <w:rsid w:val="00DC54DD"/>
    <w:rsid w:val="00DC5593"/>
    <w:rsid w:val="00DC649C"/>
    <w:rsid w:val="00DC75D1"/>
    <w:rsid w:val="00DD0A14"/>
    <w:rsid w:val="00DD0CC2"/>
    <w:rsid w:val="00DD14D3"/>
    <w:rsid w:val="00DD165F"/>
    <w:rsid w:val="00DD2F2F"/>
    <w:rsid w:val="00DD3314"/>
    <w:rsid w:val="00DD3EE8"/>
    <w:rsid w:val="00DD4074"/>
    <w:rsid w:val="00DD4E9F"/>
    <w:rsid w:val="00DD6B84"/>
    <w:rsid w:val="00DD77BB"/>
    <w:rsid w:val="00DE1172"/>
    <w:rsid w:val="00DE12AE"/>
    <w:rsid w:val="00DE1586"/>
    <w:rsid w:val="00DE2216"/>
    <w:rsid w:val="00DE33EA"/>
    <w:rsid w:val="00DE3743"/>
    <w:rsid w:val="00DE3918"/>
    <w:rsid w:val="00DE3CC4"/>
    <w:rsid w:val="00DE62F9"/>
    <w:rsid w:val="00DE673E"/>
    <w:rsid w:val="00DE7287"/>
    <w:rsid w:val="00DF0690"/>
    <w:rsid w:val="00DF3674"/>
    <w:rsid w:val="00DF4213"/>
    <w:rsid w:val="00DF53D1"/>
    <w:rsid w:val="00DF7733"/>
    <w:rsid w:val="00E008DE"/>
    <w:rsid w:val="00E00B06"/>
    <w:rsid w:val="00E00D67"/>
    <w:rsid w:val="00E0127D"/>
    <w:rsid w:val="00E0196F"/>
    <w:rsid w:val="00E021F7"/>
    <w:rsid w:val="00E033D8"/>
    <w:rsid w:val="00E04BDD"/>
    <w:rsid w:val="00E056DB"/>
    <w:rsid w:val="00E0625F"/>
    <w:rsid w:val="00E065C8"/>
    <w:rsid w:val="00E06AE9"/>
    <w:rsid w:val="00E06DD2"/>
    <w:rsid w:val="00E10447"/>
    <w:rsid w:val="00E10ABF"/>
    <w:rsid w:val="00E1124D"/>
    <w:rsid w:val="00E11D0E"/>
    <w:rsid w:val="00E11F68"/>
    <w:rsid w:val="00E145A2"/>
    <w:rsid w:val="00E20F1C"/>
    <w:rsid w:val="00E21830"/>
    <w:rsid w:val="00E21E64"/>
    <w:rsid w:val="00E234E7"/>
    <w:rsid w:val="00E2374E"/>
    <w:rsid w:val="00E23A94"/>
    <w:rsid w:val="00E23F1C"/>
    <w:rsid w:val="00E33751"/>
    <w:rsid w:val="00E34BC3"/>
    <w:rsid w:val="00E34FB3"/>
    <w:rsid w:val="00E37297"/>
    <w:rsid w:val="00E376DE"/>
    <w:rsid w:val="00E3782C"/>
    <w:rsid w:val="00E40DED"/>
    <w:rsid w:val="00E41FB4"/>
    <w:rsid w:val="00E42570"/>
    <w:rsid w:val="00E44448"/>
    <w:rsid w:val="00E448AF"/>
    <w:rsid w:val="00E45453"/>
    <w:rsid w:val="00E45903"/>
    <w:rsid w:val="00E46456"/>
    <w:rsid w:val="00E4721E"/>
    <w:rsid w:val="00E4728B"/>
    <w:rsid w:val="00E4791A"/>
    <w:rsid w:val="00E501D5"/>
    <w:rsid w:val="00E50F28"/>
    <w:rsid w:val="00E51898"/>
    <w:rsid w:val="00E51B92"/>
    <w:rsid w:val="00E51BF3"/>
    <w:rsid w:val="00E52816"/>
    <w:rsid w:val="00E53E97"/>
    <w:rsid w:val="00E55712"/>
    <w:rsid w:val="00E55D1C"/>
    <w:rsid w:val="00E6130D"/>
    <w:rsid w:val="00E6345C"/>
    <w:rsid w:val="00E639F7"/>
    <w:rsid w:val="00E64BE6"/>
    <w:rsid w:val="00E6592A"/>
    <w:rsid w:val="00E65C84"/>
    <w:rsid w:val="00E66B48"/>
    <w:rsid w:val="00E67A00"/>
    <w:rsid w:val="00E71ED2"/>
    <w:rsid w:val="00E73271"/>
    <w:rsid w:val="00E73B20"/>
    <w:rsid w:val="00E7732D"/>
    <w:rsid w:val="00E802AF"/>
    <w:rsid w:val="00E80749"/>
    <w:rsid w:val="00E80D1E"/>
    <w:rsid w:val="00E827BE"/>
    <w:rsid w:val="00E82AEA"/>
    <w:rsid w:val="00E83060"/>
    <w:rsid w:val="00E85F03"/>
    <w:rsid w:val="00E87EBC"/>
    <w:rsid w:val="00E90E77"/>
    <w:rsid w:val="00E92755"/>
    <w:rsid w:val="00E927C0"/>
    <w:rsid w:val="00EA14A8"/>
    <w:rsid w:val="00EA24DA"/>
    <w:rsid w:val="00EA2675"/>
    <w:rsid w:val="00EA2705"/>
    <w:rsid w:val="00EA2EBE"/>
    <w:rsid w:val="00EA3CCE"/>
    <w:rsid w:val="00EA43DC"/>
    <w:rsid w:val="00EA679F"/>
    <w:rsid w:val="00EB0BDB"/>
    <w:rsid w:val="00EB2D13"/>
    <w:rsid w:val="00EB2E5C"/>
    <w:rsid w:val="00EB3F85"/>
    <w:rsid w:val="00EB7800"/>
    <w:rsid w:val="00EC3E97"/>
    <w:rsid w:val="00EC4798"/>
    <w:rsid w:val="00EC4D4C"/>
    <w:rsid w:val="00EC50D8"/>
    <w:rsid w:val="00EC6A48"/>
    <w:rsid w:val="00EC6F27"/>
    <w:rsid w:val="00EC6F29"/>
    <w:rsid w:val="00EC70DF"/>
    <w:rsid w:val="00EC74EE"/>
    <w:rsid w:val="00EC7B85"/>
    <w:rsid w:val="00ED0976"/>
    <w:rsid w:val="00ED1CF2"/>
    <w:rsid w:val="00ED24C4"/>
    <w:rsid w:val="00ED2595"/>
    <w:rsid w:val="00ED3186"/>
    <w:rsid w:val="00ED370B"/>
    <w:rsid w:val="00ED579D"/>
    <w:rsid w:val="00ED622E"/>
    <w:rsid w:val="00ED7AF5"/>
    <w:rsid w:val="00EE0823"/>
    <w:rsid w:val="00EE0972"/>
    <w:rsid w:val="00EE0A4B"/>
    <w:rsid w:val="00EE0F39"/>
    <w:rsid w:val="00EE11D0"/>
    <w:rsid w:val="00EE1867"/>
    <w:rsid w:val="00EE27E2"/>
    <w:rsid w:val="00EE2D09"/>
    <w:rsid w:val="00EE4D9F"/>
    <w:rsid w:val="00EE7A1D"/>
    <w:rsid w:val="00EE7CF0"/>
    <w:rsid w:val="00EF011F"/>
    <w:rsid w:val="00EF41FE"/>
    <w:rsid w:val="00EF4E18"/>
    <w:rsid w:val="00EF6159"/>
    <w:rsid w:val="00EF7F3A"/>
    <w:rsid w:val="00F0063F"/>
    <w:rsid w:val="00F00BE9"/>
    <w:rsid w:val="00F01333"/>
    <w:rsid w:val="00F0195A"/>
    <w:rsid w:val="00F02740"/>
    <w:rsid w:val="00F02B9C"/>
    <w:rsid w:val="00F02FAF"/>
    <w:rsid w:val="00F03820"/>
    <w:rsid w:val="00F04A89"/>
    <w:rsid w:val="00F05A1D"/>
    <w:rsid w:val="00F05C1F"/>
    <w:rsid w:val="00F07241"/>
    <w:rsid w:val="00F10604"/>
    <w:rsid w:val="00F11B3D"/>
    <w:rsid w:val="00F15392"/>
    <w:rsid w:val="00F1583B"/>
    <w:rsid w:val="00F15FBE"/>
    <w:rsid w:val="00F17E23"/>
    <w:rsid w:val="00F20791"/>
    <w:rsid w:val="00F209EC"/>
    <w:rsid w:val="00F21371"/>
    <w:rsid w:val="00F21DB4"/>
    <w:rsid w:val="00F22A58"/>
    <w:rsid w:val="00F22B91"/>
    <w:rsid w:val="00F22FBD"/>
    <w:rsid w:val="00F234E4"/>
    <w:rsid w:val="00F2739C"/>
    <w:rsid w:val="00F3044F"/>
    <w:rsid w:val="00F31745"/>
    <w:rsid w:val="00F32439"/>
    <w:rsid w:val="00F333FB"/>
    <w:rsid w:val="00F33EA2"/>
    <w:rsid w:val="00F34180"/>
    <w:rsid w:val="00F350C2"/>
    <w:rsid w:val="00F40460"/>
    <w:rsid w:val="00F40F2D"/>
    <w:rsid w:val="00F415EB"/>
    <w:rsid w:val="00F41FA5"/>
    <w:rsid w:val="00F42CB6"/>
    <w:rsid w:val="00F46771"/>
    <w:rsid w:val="00F468DC"/>
    <w:rsid w:val="00F47B62"/>
    <w:rsid w:val="00F47E3F"/>
    <w:rsid w:val="00F50FC9"/>
    <w:rsid w:val="00F51A45"/>
    <w:rsid w:val="00F53061"/>
    <w:rsid w:val="00F53578"/>
    <w:rsid w:val="00F53DF3"/>
    <w:rsid w:val="00F5695D"/>
    <w:rsid w:val="00F57A15"/>
    <w:rsid w:val="00F605DE"/>
    <w:rsid w:val="00F61FB4"/>
    <w:rsid w:val="00F63D56"/>
    <w:rsid w:val="00F63E86"/>
    <w:rsid w:val="00F642D2"/>
    <w:rsid w:val="00F648F3"/>
    <w:rsid w:val="00F65940"/>
    <w:rsid w:val="00F66F10"/>
    <w:rsid w:val="00F67E7B"/>
    <w:rsid w:val="00F703FB"/>
    <w:rsid w:val="00F7405C"/>
    <w:rsid w:val="00F75AE5"/>
    <w:rsid w:val="00F77273"/>
    <w:rsid w:val="00F77536"/>
    <w:rsid w:val="00F775E6"/>
    <w:rsid w:val="00F80C54"/>
    <w:rsid w:val="00F8221B"/>
    <w:rsid w:val="00F846C0"/>
    <w:rsid w:val="00F849B7"/>
    <w:rsid w:val="00F857F3"/>
    <w:rsid w:val="00F860D6"/>
    <w:rsid w:val="00F90207"/>
    <w:rsid w:val="00F902A3"/>
    <w:rsid w:val="00F908F5"/>
    <w:rsid w:val="00F91403"/>
    <w:rsid w:val="00F919C3"/>
    <w:rsid w:val="00F92011"/>
    <w:rsid w:val="00F9240F"/>
    <w:rsid w:val="00F92518"/>
    <w:rsid w:val="00F92D18"/>
    <w:rsid w:val="00F96E7D"/>
    <w:rsid w:val="00FA07A5"/>
    <w:rsid w:val="00FA0B05"/>
    <w:rsid w:val="00FA0F7F"/>
    <w:rsid w:val="00FA1A69"/>
    <w:rsid w:val="00FA1B00"/>
    <w:rsid w:val="00FA284E"/>
    <w:rsid w:val="00FA2C92"/>
    <w:rsid w:val="00FA3330"/>
    <w:rsid w:val="00FA37C4"/>
    <w:rsid w:val="00FA3B7C"/>
    <w:rsid w:val="00FA5B3B"/>
    <w:rsid w:val="00FA5CB8"/>
    <w:rsid w:val="00FA61C1"/>
    <w:rsid w:val="00FA62ED"/>
    <w:rsid w:val="00FA709E"/>
    <w:rsid w:val="00FB07BA"/>
    <w:rsid w:val="00FB15A8"/>
    <w:rsid w:val="00FB2191"/>
    <w:rsid w:val="00FB286C"/>
    <w:rsid w:val="00FB2CF7"/>
    <w:rsid w:val="00FB3F21"/>
    <w:rsid w:val="00FB57ED"/>
    <w:rsid w:val="00FB65AC"/>
    <w:rsid w:val="00FB7238"/>
    <w:rsid w:val="00FB7C6F"/>
    <w:rsid w:val="00FB7DA8"/>
    <w:rsid w:val="00FC06B3"/>
    <w:rsid w:val="00FC10D6"/>
    <w:rsid w:val="00FC11CF"/>
    <w:rsid w:val="00FC3873"/>
    <w:rsid w:val="00FC3948"/>
    <w:rsid w:val="00FC44DB"/>
    <w:rsid w:val="00FC4BBA"/>
    <w:rsid w:val="00FC5C42"/>
    <w:rsid w:val="00FC646A"/>
    <w:rsid w:val="00FC691F"/>
    <w:rsid w:val="00FC6E48"/>
    <w:rsid w:val="00FC7428"/>
    <w:rsid w:val="00FD0C0A"/>
    <w:rsid w:val="00FD1387"/>
    <w:rsid w:val="00FD28C0"/>
    <w:rsid w:val="00FD2933"/>
    <w:rsid w:val="00FD4406"/>
    <w:rsid w:val="00FD5923"/>
    <w:rsid w:val="00FD63AE"/>
    <w:rsid w:val="00FD7ACA"/>
    <w:rsid w:val="00FD7F67"/>
    <w:rsid w:val="00FE0FCC"/>
    <w:rsid w:val="00FE25BF"/>
    <w:rsid w:val="00FE2E77"/>
    <w:rsid w:val="00FE2EEB"/>
    <w:rsid w:val="00FE3BCD"/>
    <w:rsid w:val="00FE50B8"/>
    <w:rsid w:val="00FE5102"/>
    <w:rsid w:val="00FE5F85"/>
    <w:rsid w:val="00FE63CA"/>
    <w:rsid w:val="00FF2265"/>
    <w:rsid w:val="00FF76FB"/>
    <w:rsid w:val="00FF7B5A"/>
    <w:rsid w:val="00FF7C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08F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Arial"/>
        <w:sz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2A9"/>
    <w:pPr>
      <w:spacing w:before="60" w:after="0" w:line="240" w:lineRule="auto"/>
      <w:jc w:val="both"/>
    </w:pPr>
    <w:rPr>
      <w:rFonts w:ascii="Arial" w:eastAsia="Calibri" w:hAnsi="Arial" w:cs="Times New Roman"/>
      <w:sz w:val="22"/>
      <w:szCs w:val="22"/>
    </w:rPr>
  </w:style>
  <w:style w:type="paragraph" w:styleId="Titre1">
    <w:name w:val="heading 1"/>
    <w:basedOn w:val="Normal"/>
    <w:next w:val="Normal"/>
    <w:link w:val="Titre1Car"/>
    <w:qFormat/>
    <w:rsid w:val="00BA72A9"/>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BA72A9"/>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BA72A9"/>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BA72A9"/>
    <w:pPr>
      <w:keepNext/>
      <w:keepLines/>
      <w:numPr>
        <w:numId w:val="26"/>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BA72A9"/>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BA72A9"/>
    <w:pPr>
      <w:keepNext/>
      <w:keepLines/>
      <w:spacing w:before="200"/>
      <w:ind w:left="340"/>
      <w:outlineLvl w:val="5"/>
    </w:pPr>
    <w:rPr>
      <w:i/>
      <w:iCs/>
    </w:rPr>
  </w:style>
  <w:style w:type="paragraph" w:styleId="Titre7">
    <w:name w:val="heading 7"/>
    <w:basedOn w:val="Normal"/>
    <w:next w:val="Normal"/>
    <w:link w:val="Titre7Car"/>
    <w:unhideWhenUsed/>
    <w:rsid w:val="00BA72A9"/>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BA72A9"/>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BA72A9"/>
    <w:pPr>
      <w:spacing w:before="240" w:after="60"/>
      <w:outlineLvl w:val="8"/>
    </w:pPr>
    <w:rPr>
      <w:rFonts w:asciiTheme="majorHAnsi" w:eastAsiaTheme="majorEastAsia" w:hAnsiTheme="maj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BA72A9"/>
    <w:rPr>
      <w:rFonts w:ascii="Arial" w:hAnsi="Arial" w:cs="Times New Roman"/>
      <w:b/>
      <w:bCs/>
      <w:color w:val="17818E"/>
      <w:sz w:val="32"/>
      <w:szCs w:val="28"/>
    </w:rPr>
  </w:style>
  <w:style w:type="character" w:customStyle="1" w:styleId="Titre2Car">
    <w:name w:val="Titre 2 Car"/>
    <w:link w:val="Titre2"/>
    <w:rsid w:val="00BA72A9"/>
    <w:rPr>
      <w:rFonts w:ascii="Arial" w:hAnsi="Arial" w:cs="Times New Roman"/>
      <w:b/>
      <w:bCs/>
      <w:color w:val="17818E"/>
      <w:sz w:val="30"/>
      <w:szCs w:val="26"/>
    </w:rPr>
  </w:style>
  <w:style w:type="character" w:customStyle="1" w:styleId="Titre3Car">
    <w:name w:val="Titre 3 Car"/>
    <w:link w:val="Titre3"/>
    <w:rsid w:val="00BA72A9"/>
    <w:rPr>
      <w:rFonts w:ascii="Arial" w:hAnsi="Arial" w:cs="Times New Roman"/>
      <w:bCs/>
      <w:color w:val="17818E"/>
      <w:sz w:val="28"/>
      <w:szCs w:val="22"/>
    </w:rPr>
  </w:style>
  <w:style w:type="character" w:customStyle="1" w:styleId="Titre4Car">
    <w:name w:val="Titre 4 Car"/>
    <w:link w:val="Titre4"/>
    <w:rsid w:val="00BA72A9"/>
    <w:rPr>
      <w:rFonts w:ascii="Arial" w:hAnsi="Arial" w:cs="Times New Roman"/>
      <w:b/>
      <w:bCs/>
      <w:iCs/>
      <w:color w:val="17818E"/>
      <w:sz w:val="22"/>
      <w:szCs w:val="22"/>
    </w:rPr>
  </w:style>
  <w:style w:type="character" w:customStyle="1" w:styleId="Titre5Car">
    <w:name w:val="Titre 5 Car"/>
    <w:link w:val="Titre5"/>
    <w:rsid w:val="00BA72A9"/>
    <w:rPr>
      <w:rFonts w:ascii="Arial" w:hAnsi="Arial" w:cs="Times New Roman"/>
      <w:b/>
      <w:sz w:val="22"/>
      <w:szCs w:val="22"/>
    </w:rPr>
  </w:style>
  <w:style w:type="character" w:customStyle="1" w:styleId="Titre6Car">
    <w:name w:val="Titre 6 Car"/>
    <w:link w:val="Titre6"/>
    <w:rsid w:val="00BA72A9"/>
    <w:rPr>
      <w:rFonts w:ascii="Arial" w:eastAsia="Calibri" w:hAnsi="Arial" w:cs="Times New Roman"/>
      <w:i/>
      <w:iCs/>
      <w:sz w:val="22"/>
      <w:szCs w:val="22"/>
    </w:rPr>
  </w:style>
  <w:style w:type="character" w:customStyle="1" w:styleId="Titre7Car">
    <w:name w:val="Titre 7 Car"/>
    <w:link w:val="Titre7"/>
    <w:rsid w:val="00BA72A9"/>
    <w:rPr>
      <w:rFonts w:ascii="Cambria" w:hAnsi="Cambria" w:cs="Times New Roman"/>
      <w:i/>
      <w:iCs/>
      <w:color w:val="404040"/>
      <w:sz w:val="22"/>
      <w:szCs w:val="22"/>
    </w:rPr>
  </w:style>
  <w:style w:type="character" w:customStyle="1" w:styleId="Titre8Car">
    <w:name w:val="Titre 8 Car"/>
    <w:link w:val="Titre8"/>
    <w:rsid w:val="00BA72A9"/>
    <w:rPr>
      <w:rFonts w:ascii="Cambria" w:eastAsia="Calibri" w:hAnsi="Cambria" w:cs="Times New Roman"/>
      <w:color w:val="404040"/>
      <w:sz w:val="22"/>
    </w:rPr>
  </w:style>
  <w:style w:type="character" w:customStyle="1" w:styleId="Titre9Car">
    <w:name w:val="Titre 9 Car"/>
    <w:basedOn w:val="Policepardfaut"/>
    <w:link w:val="Titre9"/>
    <w:uiPriority w:val="9"/>
    <w:semiHidden/>
    <w:rsid w:val="00BA72A9"/>
    <w:rPr>
      <w:rFonts w:eastAsiaTheme="majorEastAsia" w:cs="Times New Roman"/>
      <w:sz w:val="22"/>
      <w:szCs w:val="22"/>
    </w:rPr>
  </w:style>
  <w:style w:type="table" w:styleId="Grilledutableau">
    <w:name w:val="Table Grid"/>
    <w:basedOn w:val="TableauNormal"/>
    <w:rsid w:val="00BA72A9"/>
    <w:pPr>
      <w:spacing w:after="0" w:line="240" w:lineRule="auto"/>
    </w:pPr>
    <w:rPr>
      <w:rFonts w:ascii="Arial" w:eastAsia="Calibri" w:hAnsi="Arial" w:cs="Times New Roman"/>
      <w:sz w:val="22"/>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BA72A9"/>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BA72A9"/>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BA72A9"/>
    <w:rPr>
      <w:color w:val="0000FF"/>
      <w:u w:val="single"/>
    </w:rPr>
  </w:style>
  <w:style w:type="paragraph" w:styleId="Paragraphedeliste">
    <w:name w:val="List Paragraph"/>
    <w:basedOn w:val="Normal"/>
    <w:link w:val="ParagraphedelisteCar"/>
    <w:uiPriority w:val="34"/>
    <w:unhideWhenUsed/>
    <w:rsid w:val="00BA72A9"/>
    <w:pPr>
      <w:numPr>
        <w:numId w:val="22"/>
      </w:numPr>
      <w:contextualSpacing/>
    </w:pPr>
  </w:style>
  <w:style w:type="paragraph" w:styleId="En-tte">
    <w:name w:val="header"/>
    <w:basedOn w:val="Normal"/>
    <w:link w:val="En-tteCar"/>
    <w:unhideWhenUsed/>
    <w:rsid w:val="00BA72A9"/>
    <w:pPr>
      <w:pBdr>
        <w:bottom w:val="single" w:sz="4" w:space="1" w:color="auto"/>
      </w:pBdr>
      <w:tabs>
        <w:tab w:val="right" w:pos="9072"/>
      </w:tabs>
      <w:spacing w:before="200" w:after="480"/>
    </w:pPr>
  </w:style>
  <w:style w:type="character" w:customStyle="1" w:styleId="En-tteCar">
    <w:name w:val="En-tête Car"/>
    <w:link w:val="En-tte"/>
    <w:rsid w:val="00BA72A9"/>
    <w:rPr>
      <w:rFonts w:ascii="Arial" w:eastAsia="Calibri" w:hAnsi="Arial" w:cs="Times New Roman"/>
      <w:sz w:val="22"/>
      <w:szCs w:val="22"/>
    </w:rPr>
  </w:style>
  <w:style w:type="paragraph" w:styleId="Pieddepage">
    <w:name w:val="footer"/>
    <w:basedOn w:val="Normal"/>
    <w:link w:val="PieddepageCar"/>
    <w:unhideWhenUsed/>
    <w:rsid w:val="00BA72A9"/>
    <w:pPr>
      <w:tabs>
        <w:tab w:val="center" w:pos="4536"/>
        <w:tab w:val="right" w:pos="9072"/>
      </w:tabs>
    </w:pPr>
  </w:style>
  <w:style w:type="character" w:customStyle="1" w:styleId="PieddepageCar">
    <w:name w:val="Pied de page Car"/>
    <w:link w:val="Pieddepage"/>
    <w:rsid w:val="00BA72A9"/>
    <w:rPr>
      <w:rFonts w:ascii="Arial" w:eastAsia="Calibri" w:hAnsi="Arial" w:cs="Times New Roman"/>
      <w:sz w:val="22"/>
      <w:szCs w:val="22"/>
    </w:rPr>
  </w:style>
  <w:style w:type="paragraph" w:styleId="Textedebulles">
    <w:name w:val="Balloon Text"/>
    <w:basedOn w:val="Normal"/>
    <w:link w:val="TextedebullesCar"/>
    <w:semiHidden/>
    <w:unhideWhenUsed/>
    <w:rsid w:val="00BA72A9"/>
    <w:pPr>
      <w:spacing w:before="0"/>
    </w:pPr>
    <w:rPr>
      <w:rFonts w:ascii="Tahoma" w:hAnsi="Tahoma" w:cs="Tahoma"/>
      <w:sz w:val="16"/>
      <w:szCs w:val="16"/>
    </w:rPr>
  </w:style>
  <w:style w:type="character" w:customStyle="1" w:styleId="TextedebullesCar">
    <w:name w:val="Texte de bulles Car"/>
    <w:basedOn w:val="Policepardfaut"/>
    <w:link w:val="Textedebulles"/>
    <w:semiHidden/>
    <w:rsid w:val="00BA72A9"/>
    <w:rPr>
      <w:rFonts w:ascii="Tahoma" w:eastAsia="Calibri" w:hAnsi="Tahoma" w:cs="Tahoma"/>
      <w:sz w:val="16"/>
      <w:szCs w:val="16"/>
    </w:rPr>
  </w:style>
  <w:style w:type="paragraph" w:styleId="Sansinterligne">
    <w:name w:val="No Spacing"/>
    <w:uiPriority w:val="1"/>
    <w:unhideWhenUsed/>
    <w:rsid w:val="00BA72A9"/>
    <w:pPr>
      <w:spacing w:after="0" w:line="240" w:lineRule="auto"/>
    </w:pPr>
    <w:rPr>
      <w:rFonts w:ascii="Calibri" w:hAnsi="Calibri" w:cs="Times New Roman"/>
      <w:sz w:val="22"/>
      <w:szCs w:val="22"/>
    </w:rPr>
  </w:style>
  <w:style w:type="paragraph" w:styleId="Notedebasdepage">
    <w:name w:val="footnote text"/>
    <w:basedOn w:val="Normal"/>
    <w:link w:val="NotedebasdepageCar"/>
    <w:uiPriority w:val="99"/>
    <w:semiHidden/>
    <w:rsid w:val="00BA72A9"/>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BA72A9"/>
    <w:rPr>
      <w:rFonts w:ascii="Book Antiqua" w:hAnsi="Book Antiqua" w:cs="Book Antiqua"/>
      <w:i/>
      <w:iCs/>
      <w:sz w:val="18"/>
      <w:szCs w:val="18"/>
    </w:rPr>
  </w:style>
  <w:style w:type="character" w:styleId="Appelnotedebasdep">
    <w:name w:val="footnote reference"/>
    <w:uiPriority w:val="99"/>
    <w:semiHidden/>
    <w:rsid w:val="00BA72A9"/>
    <w:rPr>
      <w:rFonts w:cs="Times New Roman"/>
      <w:i/>
      <w:iCs/>
      <w:position w:val="6"/>
      <w:sz w:val="18"/>
      <w:szCs w:val="18"/>
      <w:vertAlign w:val="baseline"/>
    </w:rPr>
  </w:style>
  <w:style w:type="character" w:styleId="Textedelespacerserv">
    <w:name w:val="Placeholder Text"/>
    <w:uiPriority w:val="99"/>
    <w:semiHidden/>
    <w:rsid w:val="00BA72A9"/>
    <w:rPr>
      <w:rFonts w:cs="Times New Roman"/>
      <w:color w:val="808080"/>
    </w:rPr>
  </w:style>
  <w:style w:type="character" w:customStyle="1" w:styleId="ParagraphedelisteCar">
    <w:name w:val="Paragraphe de liste Car"/>
    <w:link w:val="Paragraphedeliste"/>
    <w:uiPriority w:val="34"/>
    <w:rsid w:val="00BA72A9"/>
    <w:rPr>
      <w:rFonts w:ascii="Arial" w:eastAsia="Calibri" w:hAnsi="Arial" w:cs="Times New Roman"/>
      <w:sz w:val="22"/>
      <w:szCs w:val="22"/>
    </w:rPr>
  </w:style>
  <w:style w:type="character" w:styleId="Numrodeligne">
    <w:name w:val="line number"/>
    <w:basedOn w:val="Policepardfaut"/>
    <w:uiPriority w:val="99"/>
    <w:semiHidden/>
    <w:unhideWhenUsed/>
    <w:rsid w:val="00BA72A9"/>
    <w:rPr>
      <w:rFonts w:asciiTheme="minorHAnsi" w:hAnsiTheme="minorHAnsi" w:cs="Times New Roman"/>
    </w:rPr>
  </w:style>
  <w:style w:type="paragraph" w:styleId="Commentaire">
    <w:name w:val="annotation text"/>
    <w:basedOn w:val="Normal"/>
    <w:link w:val="CommentaireCar"/>
    <w:uiPriority w:val="99"/>
    <w:rsid w:val="00BA72A9"/>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BA72A9"/>
    <w:rPr>
      <w:rFonts w:ascii="Calibri" w:hAnsi="Calibri" w:cs="Calibri"/>
      <w:sz w:val="22"/>
      <w:lang w:eastAsia="fr-FR"/>
    </w:rPr>
  </w:style>
  <w:style w:type="paragraph" w:customStyle="1" w:styleId="Textbody">
    <w:name w:val="Text body"/>
    <w:basedOn w:val="Normal"/>
    <w:rsid w:val="00805EBD"/>
    <w:pPr>
      <w:suppressAutoHyphens/>
      <w:autoSpaceDN w:val="0"/>
      <w:spacing w:before="0" w:after="140" w:line="288" w:lineRule="auto"/>
    </w:pPr>
    <w:rPr>
      <w:kern w:val="3"/>
      <w:lang w:eastAsia="zh-CN"/>
    </w:rPr>
  </w:style>
  <w:style w:type="paragraph" w:customStyle="1" w:styleId="TableContents">
    <w:name w:val="Table Contents"/>
    <w:basedOn w:val="Normal"/>
    <w:rsid w:val="00805EBD"/>
    <w:pPr>
      <w:suppressLineNumbers/>
      <w:suppressAutoHyphens/>
      <w:autoSpaceDN w:val="0"/>
      <w:spacing w:before="0" w:after="200" w:line="276" w:lineRule="auto"/>
    </w:pPr>
    <w:rPr>
      <w:kern w:val="3"/>
      <w:lang w:eastAsia="zh-CN"/>
    </w:rPr>
  </w:style>
  <w:style w:type="character" w:styleId="Marquedecommentaire">
    <w:name w:val="annotation reference"/>
    <w:uiPriority w:val="99"/>
    <w:semiHidden/>
    <w:unhideWhenUsed/>
    <w:rsid w:val="00BA72A9"/>
    <w:rPr>
      <w:sz w:val="16"/>
      <w:szCs w:val="16"/>
    </w:rPr>
  </w:style>
  <w:style w:type="paragraph" w:customStyle="1" w:styleId="Style1">
    <w:name w:val="Style 1"/>
    <w:basedOn w:val="Normal"/>
    <w:uiPriority w:val="99"/>
    <w:rsid w:val="00BA72A9"/>
    <w:pPr>
      <w:widowControl w:val="0"/>
      <w:autoSpaceDE w:val="0"/>
      <w:autoSpaceDN w:val="0"/>
      <w:adjustRightInd w:val="0"/>
      <w:spacing w:before="0"/>
    </w:pPr>
    <w:rPr>
      <w:rFonts w:ascii="Times New Roman" w:eastAsiaTheme="minorEastAsia" w:hAnsi="Times New Roman"/>
      <w:sz w:val="20"/>
      <w:szCs w:val="20"/>
      <w:lang w:eastAsia="fr-FR"/>
    </w:rPr>
  </w:style>
  <w:style w:type="character" w:customStyle="1" w:styleId="CharacterStyle2">
    <w:name w:val="Character Style 2"/>
    <w:uiPriority w:val="99"/>
    <w:rsid w:val="00BA72A9"/>
    <w:rPr>
      <w:sz w:val="20"/>
    </w:rPr>
  </w:style>
  <w:style w:type="numbering" w:customStyle="1" w:styleId="WW8Num1">
    <w:name w:val="WW8Num1"/>
    <w:basedOn w:val="Aucuneliste"/>
    <w:rsid w:val="00805EBD"/>
    <w:pPr>
      <w:numPr>
        <w:numId w:val="3"/>
      </w:numPr>
    </w:pPr>
  </w:style>
  <w:style w:type="numbering" w:customStyle="1" w:styleId="WW8Num2">
    <w:name w:val="WW8Num2"/>
    <w:basedOn w:val="Aucuneliste"/>
    <w:rsid w:val="00805EBD"/>
    <w:pPr>
      <w:numPr>
        <w:numId w:val="4"/>
      </w:numPr>
    </w:pPr>
  </w:style>
  <w:style w:type="numbering" w:customStyle="1" w:styleId="WW8Num5">
    <w:name w:val="WW8Num5"/>
    <w:basedOn w:val="Aucuneliste"/>
    <w:rsid w:val="00805EBD"/>
    <w:pPr>
      <w:numPr>
        <w:numId w:val="5"/>
      </w:numPr>
    </w:pPr>
  </w:style>
  <w:style w:type="numbering" w:customStyle="1" w:styleId="WW8Num7">
    <w:name w:val="WW8Num7"/>
    <w:basedOn w:val="Aucuneliste"/>
    <w:rsid w:val="00805EBD"/>
    <w:pPr>
      <w:numPr>
        <w:numId w:val="6"/>
      </w:numPr>
    </w:pPr>
  </w:style>
  <w:style w:type="numbering" w:customStyle="1" w:styleId="WW8Num9">
    <w:name w:val="WW8Num9"/>
    <w:basedOn w:val="Aucuneliste"/>
    <w:rsid w:val="00805EBD"/>
    <w:pPr>
      <w:numPr>
        <w:numId w:val="7"/>
      </w:numPr>
    </w:pPr>
  </w:style>
  <w:style w:type="paragraph" w:customStyle="1" w:styleId="VT">
    <w:name w:val="VT"/>
    <w:basedOn w:val="Normal"/>
    <w:link w:val="VTCar"/>
    <w:rsid w:val="00805EBD"/>
    <w:rPr>
      <w:color w:val="8064A2" w:themeColor="accent4"/>
      <w:lang w:eastAsia="fr-FR"/>
    </w:rPr>
  </w:style>
  <w:style w:type="character" w:customStyle="1" w:styleId="VTCar">
    <w:name w:val="VT Car"/>
    <w:basedOn w:val="Policepardfaut"/>
    <w:link w:val="VT"/>
    <w:rsid w:val="00805EBD"/>
    <w:rPr>
      <w:rFonts w:asciiTheme="minorHAnsi" w:eastAsia="Calibri" w:hAnsiTheme="minorHAnsi" w:cs="Times New Roman"/>
      <w:color w:val="8064A2" w:themeColor="accent4"/>
      <w:sz w:val="22"/>
      <w:szCs w:val="22"/>
      <w:lang w:eastAsia="fr-FR"/>
    </w:rPr>
  </w:style>
  <w:style w:type="paragraph" w:styleId="Sous-titre">
    <w:name w:val="Subtitle"/>
    <w:basedOn w:val="Normal"/>
    <w:next w:val="Normal"/>
    <w:link w:val="Sous-titreCar"/>
    <w:uiPriority w:val="11"/>
    <w:qFormat/>
    <w:rsid w:val="00BA72A9"/>
    <w:pPr>
      <w:numPr>
        <w:ilvl w:val="1"/>
      </w:numPr>
    </w:pPr>
    <w:rPr>
      <w:rFonts w:asciiTheme="majorHAnsi" w:eastAsiaTheme="majorEastAsia" w:hAnsiTheme="majorHAnsi"/>
      <w:i/>
      <w:iCs/>
      <w:color w:val="4F81BD" w:themeColor="accent1"/>
      <w:spacing w:val="15"/>
      <w:sz w:val="24"/>
      <w:szCs w:val="24"/>
    </w:rPr>
  </w:style>
  <w:style w:type="character" w:customStyle="1" w:styleId="Sous-titreCar">
    <w:name w:val="Sous-titre Car"/>
    <w:basedOn w:val="Policepardfaut"/>
    <w:link w:val="Sous-titre"/>
    <w:uiPriority w:val="11"/>
    <w:rsid w:val="00BA72A9"/>
    <w:rPr>
      <w:rFonts w:eastAsiaTheme="majorEastAsia" w:cs="Times New Roman"/>
      <w:i/>
      <w:iCs/>
      <w:color w:val="4F81BD" w:themeColor="accent1"/>
      <w:spacing w:val="15"/>
      <w:szCs w:val="24"/>
    </w:rPr>
  </w:style>
  <w:style w:type="paragraph" w:styleId="Objetducommentaire">
    <w:name w:val="annotation subject"/>
    <w:basedOn w:val="Commentaire"/>
    <w:next w:val="Commentaire"/>
    <w:link w:val="ObjetducommentaireCar"/>
    <w:uiPriority w:val="99"/>
    <w:semiHidden/>
    <w:unhideWhenUsed/>
    <w:rsid w:val="00BA72A9"/>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BA72A9"/>
    <w:rPr>
      <w:rFonts w:ascii="Arial" w:eastAsia="Calibri" w:hAnsi="Arial" w:cs="Times New Roman"/>
      <w:b/>
      <w:bCs/>
      <w:sz w:val="22"/>
    </w:rPr>
  </w:style>
  <w:style w:type="paragraph" w:styleId="Rvision">
    <w:name w:val="Revision"/>
    <w:hidden/>
    <w:uiPriority w:val="99"/>
    <w:semiHidden/>
    <w:rsid w:val="00805EBD"/>
    <w:pPr>
      <w:spacing w:after="0" w:line="240" w:lineRule="auto"/>
    </w:pPr>
    <w:rPr>
      <w:rFonts w:asciiTheme="minorHAnsi" w:eastAsia="Calibri" w:hAnsiTheme="minorHAnsi" w:cs="Times New Roman"/>
      <w:sz w:val="22"/>
      <w:szCs w:val="22"/>
    </w:rPr>
  </w:style>
  <w:style w:type="paragraph" w:styleId="Titre">
    <w:name w:val="Title"/>
    <w:aliases w:val="Titre annexe"/>
    <w:basedOn w:val="Normal"/>
    <w:next w:val="Normal"/>
    <w:link w:val="TitreCar"/>
    <w:uiPriority w:val="10"/>
    <w:qFormat/>
    <w:rsid w:val="00BA72A9"/>
    <w:rPr>
      <w:b/>
      <w:color w:val="17818E"/>
    </w:rPr>
  </w:style>
  <w:style w:type="character" w:customStyle="1" w:styleId="TitreCar">
    <w:name w:val="Titre Car"/>
    <w:aliases w:val="Titre annexe Car"/>
    <w:basedOn w:val="Policepardfaut"/>
    <w:link w:val="Titre"/>
    <w:uiPriority w:val="10"/>
    <w:rsid w:val="00BA72A9"/>
    <w:rPr>
      <w:rFonts w:ascii="Arial" w:eastAsia="Calibri" w:hAnsi="Arial" w:cs="Times New Roman"/>
      <w:b/>
      <w:color w:val="17818E"/>
      <w:sz w:val="22"/>
      <w:szCs w:val="22"/>
    </w:rPr>
  </w:style>
  <w:style w:type="character" w:styleId="lev">
    <w:name w:val="Strong"/>
    <w:uiPriority w:val="22"/>
    <w:unhideWhenUsed/>
    <w:rsid w:val="00BA72A9"/>
    <w:rPr>
      <w:b/>
      <w:bCs/>
    </w:rPr>
  </w:style>
  <w:style w:type="character" w:styleId="Accentuation">
    <w:name w:val="Emphasis"/>
    <w:basedOn w:val="Policepardfaut"/>
    <w:uiPriority w:val="20"/>
    <w:qFormat/>
    <w:rsid w:val="00805EBD"/>
    <w:rPr>
      <w:rFonts w:asciiTheme="minorHAnsi" w:hAnsiTheme="minorHAnsi"/>
      <w:b/>
      <w:i/>
      <w:iCs/>
    </w:rPr>
  </w:style>
  <w:style w:type="paragraph" w:styleId="Citation">
    <w:name w:val="Quote"/>
    <w:basedOn w:val="Normal"/>
    <w:next w:val="Normal"/>
    <w:link w:val="CitationCar"/>
    <w:uiPriority w:val="29"/>
    <w:qFormat/>
    <w:rsid w:val="00BA72A9"/>
    <w:pPr>
      <w:spacing w:before="0"/>
    </w:pPr>
    <w:rPr>
      <w:i/>
      <w:sz w:val="24"/>
      <w:szCs w:val="24"/>
    </w:rPr>
  </w:style>
  <w:style w:type="character" w:customStyle="1" w:styleId="CitationCar">
    <w:name w:val="Citation Car"/>
    <w:basedOn w:val="Policepardfaut"/>
    <w:link w:val="Citation"/>
    <w:uiPriority w:val="29"/>
    <w:rsid w:val="00BA72A9"/>
    <w:rPr>
      <w:rFonts w:ascii="Arial" w:eastAsia="Calibri" w:hAnsi="Arial" w:cs="Times New Roman"/>
      <w:i/>
      <w:szCs w:val="24"/>
    </w:rPr>
  </w:style>
  <w:style w:type="paragraph" w:styleId="Citationintense">
    <w:name w:val="Intense Quote"/>
    <w:aliases w:val="Entête"/>
    <w:basedOn w:val="Normal"/>
    <w:next w:val="Normal"/>
    <w:link w:val="CitationintenseCar"/>
    <w:uiPriority w:val="30"/>
    <w:unhideWhenUsed/>
    <w:rsid w:val="00BA72A9"/>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BA72A9"/>
    <w:rPr>
      <w:rFonts w:ascii="Arial" w:eastAsia="Calibri" w:hAnsi="Arial" w:cs="Times New Roman"/>
      <w:bCs/>
      <w:iCs/>
      <w:sz w:val="22"/>
      <w:szCs w:val="22"/>
    </w:rPr>
  </w:style>
  <w:style w:type="character" w:styleId="Emphaseple">
    <w:name w:val="Subtle Emphasis"/>
    <w:basedOn w:val="Policepardfaut"/>
    <w:uiPriority w:val="19"/>
    <w:qFormat/>
    <w:rsid w:val="00BA72A9"/>
    <w:rPr>
      <w:rFonts w:cs="Times New Roman"/>
      <w:i/>
      <w:color w:val="5A5A5A" w:themeColor="text1" w:themeTint="A5"/>
    </w:rPr>
  </w:style>
  <w:style w:type="character" w:styleId="Emphaseintense">
    <w:name w:val="Intense Emphasis"/>
    <w:basedOn w:val="Policepardfaut"/>
    <w:uiPriority w:val="21"/>
    <w:qFormat/>
    <w:rsid w:val="00BA72A9"/>
    <w:rPr>
      <w:rFonts w:cs="Times New Roman"/>
      <w:b/>
      <w:i/>
      <w:sz w:val="24"/>
      <w:szCs w:val="24"/>
      <w:u w:val="single"/>
    </w:rPr>
  </w:style>
  <w:style w:type="character" w:styleId="Rfrenceple">
    <w:name w:val="Subtle Reference"/>
    <w:uiPriority w:val="31"/>
    <w:unhideWhenUsed/>
    <w:rsid w:val="00BA72A9"/>
    <w:rPr>
      <w:smallCaps/>
      <w:color w:val="C0504D"/>
      <w:u w:val="single"/>
    </w:rPr>
  </w:style>
  <w:style w:type="character" w:styleId="Rfrenceintense">
    <w:name w:val="Intense Reference"/>
    <w:basedOn w:val="Policepardfaut"/>
    <w:uiPriority w:val="32"/>
    <w:qFormat/>
    <w:rsid w:val="00BA72A9"/>
    <w:rPr>
      <w:rFonts w:cs="Times New Roman"/>
      <w:b/>
      <w:sz w:val="24"/>
      <w:u w:val="single"/>
    </w:rPr>
  </w:style>
  <w:style w:type="character" w:styleId="Titredulivre">
    <w:name w:val="Book Title"/>
    <w:basedOn w:val="Policepardfaut"/>
    <w:uiPriority w:val="33"/>
    <w:qFormat/>
    <w:rsid w:val="00BA72A9"/>
    <w:rPr>
      <w:rFonts w:asciiTheme="majorHAnsi" w:eastAsiaTheme="majorEastAsia" w:hAnsiTheme="majorHAnsi" w:cs="Times New Roman"/>
      <w:b/>
      <w:i/>
      <w:sz w:val="24"/>
      <w:szCs w:val="24"/>
    </w:rPr>
  </w:style>
  <w:style w:type="paragraph" w:styleId="En-ttedetabledesmatires">
    <w:name w:val="TOC Heading"/>
    <w:basedOn w:val="Titre1"/>
    <w:next w:val="Normal"/>
    <w:uiPriority w:val="39"/>
    <w:unhideWhenUsed/>
    <w:qFormat/>
    <w:rsid w:val="00BA72A9"/>
    <w:pPr>
      <w:spacing w:before="480" w:line="276" w:lineRule="auto"/>
      <w:jc w:val="left"/>
      <w:outlineLvl w:val="9"/>
    </w:pPr>
    <w:rPr>
      <w:rFonts w:ascii="Cambria" w:hAnsi="Cambria"/>
      <w:i/>
      <w:iCs/>
      <w:color w:val="365F91"/>
      <w:sz w:val="28"/>
    </w:rPr>
  </w:style>
  <w:style w:type="numbering" w:customStyle="1" w:styleId="Aucuneliste1">
    <w:name w:val="Aucune liste1"/>
    <w:next w:val="Aucuneliste"/>
    <w:uiPriority w:val="99"/>
    <w:semiHidden/>
    <w:unhideWhenUsed/>
    <w:rsid w:val="00805EBD"/>
  </w:style>
  <w:style w:type="character" w:customStyle="1" w:styleId="Numrodeligne1">
    <w:name w:val="Numéro de ligne1"/>
    <w:basedOn w:val="Policepardfaut"/>
    <w:uiPriority w:val="99"/>
    <w:semiHidden/>
    <w:unhideWhenUsed/>
    <w:rsid w:val="00BA72A9"/>
    <w:rPr>
      <w:rFonts w:ascii="Calibri" w:hAnsi="Calibri" w:cs="Times New Roman"/>
    </w:rPr>
  </w:style>
  <w:style w:type="paragraph" w:customStyle="1" w:styleId="Objetducommentaire1">
    <w:name w:val="Objet du commentaire1"/>
    <w:basedOn w:val="Commentaire"/>
    <w:next w:val="Commentaire"/>
    <w:uiPriority w:val="99"/>
    <w:semiHidden/>
    <w:unhideWhenUsed/>
    <w:rsid w:val="00BA72A9"/>
    <w:pPr>
      <w:spacing w:before="120"/>
    </w:pPr>
    <w:rPr>
      <w:rFonts w:cs="Times New Roman"/>
      <w:b/>
      <w:bCs/>
      <w:lang w:eastAsia="en-US"/>
    </w:rPr>
  </w:style>
  <w:style w:type="paragraph" w:customStyle="1" w:styleId="Rvision1">
    <w:name w:val="Révision1"/>
    <w:next w:val="Rvision"/>
    <w:hidden/>
    <w:uiPriority w:val="99"/>
    <w:semiHidden/>
    <w:rsid w:val="00805EBD"/>
    <w:pPr>
      <w:spacing w:after="0" w:line="240" w:lineRule="auto"/>
    </w:pPr>
    <w:rPr>
      <w:rFonts w:asciiTheme="minorHAnsi" w:eastAsia="Calibri" w:hAnsiTheme="minorHAnsi" w:cs="Times New Roman"/>
      <w:sz w:val="22"/>
      <w:szCs w:val="22"/>
    </w:rPr>
  </w:style>
  <w:style w:type="paragraph" w:customStyle="1" w:styleId="Z">
    <w:name w:val="Z"/>
    <w:basedOn w:val="Paragraphedeliste"/>
    <w:link w:val="ZCar"/>
    <w:rsid w:val="00805EBD"/>
    <w:pPr>
      <w:numPr>
        <w:numId w:val="0"/>
      </w:numPr>
      <w:ind w:left="714" w:hanging="357"/>
    </w:pPr>
    <w:rPr>
      <w:color w:val="4F81BD"/>
    </w:rPr>
  </w:style>
  <w:style w:type="character" w:customStyle="1" w:styleId="ZCar">
    <w:name w:val="Z Car"/>
    <w:basedOn w:val="ParagraphedelisteCar"/>
    <w:link w:val="Z"/>
    <w:rsid w:val="00805EBD"/>
    <w:rPr>
      <w:rFonts w:asciiTheme="minorHAnsi" w:eastAsia="Times" w:hAnsiTheme="minorHAnsi" w:cs="ArialMT"/>
      <w:color w:val="4F81BD"/>
      <w:sz w:val="22"/>
      <w:szCs w:val="24"/>
      <w:lang w:eastAsia="fr-FR"/>
    </w:rPr>
  </w:style>
  <w:style w:type="character" w:customStyle="1" w:styleId="ObjetducommentaireCar1">
    <w:name w:val="Objet du commentaire Car1"/>
    <w:basedOn w:val="CommentaireCar"/>
    <w:uiPriority w:val="99"/>
    <w:semiHidden/>
    <w:rsid w:val="00BA72A9"/>
    <w:rPr>
      <w:rFonts w:ascii="Liberation Serif" w:eastAsia="SimSun" w:hAnsi="Liberation Serif" w:cs="Mangal"/>
      <w:b/>
      <w:bCs/>
      <w:kern w:val="3"/>
      <w:sz w:val="18"/>
      <w:szCs w:val="18"/>
      <w:lang w:val="x-none" w:eastAsia="zh-CN" w:bidi="hi-IN"/>
    </w:rPr>
  </w:style>
  <w:style w:type="numbering" w:customStyle="1" w:styleId="Aucuneliste2">
    <w:name w:val="Aucune liste2"/>
    <w:next w:val="Aucuneliste"/>
    <w:uiPriority w:val="99"/>
    <w:semiHidden/>
    <w:unhideWhenUsed/>
    <w:rsid w:val="00805EBD"/>
  </w:style>
  <w:style w:type="table" w:customStyle="1" w:styleId="Grilledutableau1">
    <w:name w:val="Grille du tableau1"/>
    <w:basedOn w:val="TableauNormal"/>
    <w:next w:val="Grilledutableau"/>
    <w:uiPriority w:val="59"/>
    <w:rsid w:val="00BA72A9"/>
    <w:pPr>
      <w:spacing w:after="0" w:line="280" w:lineRule="atLeast"/>
    </w:pPr>
    <w:rPr>
      <w:rFonts w:ascii="Calibri" w:hAnsi="Calibri" w:cs="Times New Roman"/>
      <w:sz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
    <w:name w:val="Aucune liste11"/>
    <w:next w:val="Aucuneliste"/>
    <w:uiPriority w:val="99"/>
    <w:semiHidden/>
    <w:unhideWhenUsed/>
    <w:rsid w:val="00805EBD"/>
  </w:style>
  <w:style w:type="paragraph" w:styleId="Corpsdetexte">
    <w:name w:val="Body Text"/>
    <w:basedOn w:val="Normal"/>
    <w:link w:val="CorpsdetexteCar"/>
    <w:uiPriority w:val="99"/>
    <w:rsid w:val="00BA72A9"/>
    <w:pPr>
      <w:suppressAutoHyphens/>
      <w:spacing w:before="0" w:after="140" w:line="288" w:lineRule="auto"/>
    </w:pPr>
    <w:rPr>
      <w:rFonts w:ascii="Liberation Serif" w:eastAsia="SimSun" w:hAnsi="Liberation Serif" w:cs="Lucida Sans"/>
      <w:kern w:val="1"/>
      <w:sz w:val="24"/>
      <w:szCs w:val="24"/>
      <w:lang w:eastAsia="zh-CN" w:bidi="hi-IN"/>
    </w:rPr>
  </w:style>
  <w:style w:type="character" w:customStyle="1" w:styleId="CorpsdetexteCar">
    <w:name w:val="Corps de texte Car"/>
    <w:basedOn w:val="Policepardfaut"/>
    <w:link w:val="Corpsdetexte"/>
    <w:uiPriority w:val="99"/>
    <w:rsid w:val="00BA72A9"/>
    <w:rPr>
      <w:rFonts w:ascii="Liberation Serif" w:eastAsia="SimSun" w:hAnsi="Liberation Serif" w:cs="Lucida Sans"/>
      <w:kern w:val="1"/>
      <w:szCs w:val="24"/>
      <w:lang w:eastAsia="zh-CN" w:bidi="hi-IN"/>
    </w:rPr>
  </w:style>
  <w:style w:type="paragraph" w:customStyle="1" w:styleId="Contenudetableau">
    <w:name w:val="Contenu de tableau"/>
    <w:basedOn w:val="Normal"/>
    <w:qFormat/>
    <w:rsid w:val="00BA72A9"/>
    <w:pPr>
      <w:spacing w:after="60"/>
      <w:jc w:val="left"/>
    </w:pPr>
  </w:style>
  <w:style w:type="character" w:customStyle="1" w:styleId="Relire">
    <w:name w:val="Relire"/>
    <w:uiPriority w:val="1"/>
    <w:qFormat/>
    <w:rsid w:val="00BA72A9"/>
    <w:rPr>
      <w:color w:val="0070C0"/>
    </w:rPr>
  </w:style>
  <w:style w:type="character" w:styleId="Lienhypertextesuivivisit">
    <w:name w:val="FollowedHyperlink"/>
    <w:basedOn w:val="Policepardfaut"/>
    <w:uiPriority w:val="99"/>
    <w:semiHidden/>
    <w:unhideWhenUsed/>
    <w:rsid w:val="00BA72A9"/>
    <w:rPr>
      <w:color w:val="800080" w:themeColor="followedHyperlink"/>
      <w:u w:val="single"/>
    </w:rPr>
  </w:style>
  <w:style w:type="numbering" w:customStyle="1" w:styleId="Aucuneliste3">
    <w:name w:val="Aucune liste3"/>
    <w:next w:val="Aucuneliste"/>
    <w:uiPriority w:val="99"/>
    <w:semiHidden/>
    <w:unhideWhenUsed/>
    <w:rsid w:val="00805EBD"/>
  </w:style>
  <w:style w:type="table" w:customStyle="1" w:styleId="Grilledutableau2">
    <w:name w:val="Grille du tableau2"/>
    <w:basedOn w:val="TableauNormal"/>
    <w:next w:val="Grilledutableau"/>
    <w:uiPriority w:val="59"/>
    <w:rsid w:val="00BA72A9"/>
    <w:pPr>
      <w:spacing w:after="0" w:line="240" w:lineRule="auto"/>
    </w:pPr>
    <w:rPr>
      <w:rFonts w:ascii="Times New Roman" w:hAnsi="Times New Roman" w:cs="Times New Roman"/>
      <w:sz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uiPriority w:val="99"/>
    <w:semiHidden/>
    <w:unhideWhenUsed/>
    <w:rsid w:val="00805EBD"/>
  </w:style>
  <w:style w:type="numbering" w:customStyle="1" w:styleId="Aucuneliste21">
    <w:name w:val="Aucune liste21"/>
    <w:next w:val="Aucuneliste"/>
    <w:uiPriority w:val="99"/>
    <w:semiHidden/>
    <w:unhideWhenUsed/>
    <w:rsid w:val="00805EBD"/>
  </w:style>
  <w:style w:type="table" w:customStyle="1" w:styleId="Grilledutableau11">
    <w:name w:val="Grille du tableau11"/>
    <w:basedOn w:val="TableauNormal"/>
    <w:next w:val="Grilledutableau"/>
    <w:uiPriority w:val="59"/>
    <w:rsid w:val="00BA72A9"/>
    <w:pPr>
      <w:spacing w:after="0" w:line="280" w:lineRule="atLeast"/>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
    <w:name w:val="Aucune liste111"/>
    <w:next w:val="Aucuneliste"/>
    <w:uiPriority w:val="99"/>
    <w:semiHidden/>
    <w:unhideWhenUsed/>
    <w:rsid w:val="00805EBD"/>
  </w:style>
  <w:style w:type="numbering" w:customStyle="1" w:styleId="Aucuneliste4">
    <w:name w:val="Aucune liste4"/>
    <w:next w:val="Aucuneliste"/>
    <w:uiPriority w:val="99"/>
    <w:semiHidden/>
    <w:unhideWhenUsed/>
    <w:rsid w:val="00805EBD"/>
  </w:style>
  <w:style w:type="table" w:customStyle="1" w:styleId="Grilledutableau3">
    <w:name w:val="Grille du tableau3"/>
    <w:basedOn w:val="TableauNormal"/>
    <w:next w:val="Grilledutableau"/>
    <w:uiPriority w:val="59"/>
    <w:rsid w:val="00BA72A9"/>
    <w:pPr>
      <w:spacing w:after="0" w:line="240" w:lineRule="auto"/>
    </w:pPr>
    <w:rPr>
      <w:rFonts w:ascii="Times New Roman" w:hAnsi="Times New Roman" w:cs="Times New Roman"/>
      <w:sz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72A9"/>
    <w:pPr>
      <w:spacing w:before="100" w:beforeAutospacing="1" w:after="100" w:afterAutospacing="1"/>
    </w:pPr>
    <w:rPr>
      <w:rFonts w:ascii="Times New Roman" w:hAnsi="Times New Roman"/>
      <w:sz w:val="24"/>
      <w:szCs w:val="24"/>
      <w:lang w:eastAsia="fr-FR"/>
    </w:rPr>
  </w:style>
  <w:style w:type="numbering" w:customStyle="1" w:styleId="Aucuneliste5">
    <w:name w:val="Aucune liste5"/>
    <w:next w:val="Aucuneliste"/>
    <w:uiPriority w:val="99"/>
    <w:semiHidden/>
    <w:unhideWhenUsed/>
    <w:rsid w:val="00805EBD"/>
  </w:style>
  <w:style w:type="table" w:customStyle="1" w:styleId="Grilledutableau4">
    <w:name w:val="Grille du tableau4"/>
    <w:basedOn w:val="TableauNormal"/>
    <w:next w:val="Grilledutableau"/>
    <w:uiPriority w:val="59"/>
    <w:rsid w:val="00BA72A9"/>
    <w:pPr>
      <w:spacing w:after="0" w:line="240" w:lineRule="auto"/>
    </w:pPr>
    <w:rPr>
      <w:rFonts w:ascii="Times New Roman" w:hAnsi="Times New Roman" w:cs="Times New Roman"/>
      <w:sz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Aucuneliste"/>
    <w:uiPriority w:val="99"/>
    <w:semiHidden/>
    <w:unhideWhenUsed/>
    <w:rsid w:val="00805EBD"/>
  </w:style>
  <w:style w:type="table" w:customStyle="1" w:styleId="Grilledutableau5">
    <w:name w:val="Grille du tableau5"/>
    <w:basedOn w:val="TableauNormal"/>
    <w:next w:val="Grilledutableau"/>
    <w:uiPriority w:val="59"/>
    <w:rsid w:val="00BA72A9"/>
    <w:pPr>
      <w:spacing w:after="0" w:line="240" w:lineRule="auto"/>
    </w:pPr>
    <w:rPr>
      <w:rFonts w:ascii="Times New Roman" w:hAnsi="Times New Roman" w:cs="Times New Roman"/>
      <w:sz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
    <w:name w:val="WW8Num11"/>
    <w:basedOn w:val="Aucuneliste"/>
    <w:rsid w:val="00805EBD"/>
  </w:style>
  <w:style w:type="numbering" w:customStyle="1" w:styleId="WW8Num21">
    <w:name w:val="WW8Num21"/>
    <w:basedOn w:val="Aucuneliste"/>
    <w:rsid w:val="00805EBD"/>
  </w:style>
  <w:style w:type="numbering" w:customStyle="1" w:styleId="WW8Num51">
    <w:name w:val="WW8Num51"/>
    <w:basedOn w:val="Aucuneliste"/>
    <w:rsid w:val="00805EBD"/>
  </w:style>
  <w:style w:type="numbering" w:customStyle="1" w:styleId="WW8Num71">
    <w:name w:val="WW8Num71"/>
    <w:basedOn w:val="Aucuneliste"/>
    <w:rsid w:val="00805EBD"/>
  </w:style>
  <w:style w:type="numbering" w:customStyle="1" w:styleId="WW8Num91">
    <w:name w:val="WW8Num91"/>
    <w:basedOn w:val="Aucuneliste"/>
    <w:rsid w:val="00805EBD"/>
  </w:style>
  <w:style w:type="numbering" w:customStyle="1" w:styleId="Aucuneliste13">
    <w:name w:val="Aucune liste13"/>
    <w:next w:val="Aucuneliste"/>
    <w:uiPriority w:val="99"/>
    <w:semiHidden/>
    <w:unhideWhenUsed/>
    <w:rsid w:val="00805EBD"/>
  </w:style>
  <w:style w:type="numbering" w:customStyle="1" w:styleId="Aucuneliste22">
    <w:name w:val="Aucune liste22"/>
    <w:next w:val="Aucuneliste"/>
    <w:uiPriority w:val="99"/>
    <w:semiHidden/>
    <w:unhideWhenUsed/>
    <w:rsid w:val="00805EBD"/>
  </w:style>
  <w:style w:type="table" w:customStyle="1" w:styleId="Grilledutableau12">
    <w:name w:val="Grille du tableau12"/>
    <w:basedOn w:val="TableauNormal"/>
    <w:next w:val="Grilledutableau"/>
    <w:uiPriority w:val="59"/>
    <w:rsid w:val="00BA72A9"/>
    <w:pPr>
      <w:spacing w:after="0" w:line="240" w:lineRule="auto"/>
    </w:pPr>
    <w:rPr>
      <w:rFonts w:ascii="Times New Roman" w:hAnsi="Times New Roman" w:cs="Times New Roman"/>
      <w:sz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2">
    <w:name w:val="Aucune liste112"/>
    <w:next w:val="Aucuneliste"/>
    <w:uiPriority w:val="99"/>
    <w:semiHidden/>
    <w:unhideWhenUsed/>
    <w:rsid w:val="00805EBD"/>
  </w:style>
  <w:style w:type="paragraph" w:styleId="Textebrut">
    <w:name w:val="Plain Text"/>
    <w:basedOn w:val="Normal"/>
    <w:link w:val="TextebrutCar"/>
    <w:uiPriority w:val="99"/>
    <w:unhideWhenUsed/>
    <w:rsid w:val="00BA72A9"/>
    <w:pPr>
      <w:spacing w:before="0"/>
    </w:pPr>
    <w:rPr>
      <w:rFonts w:ascii="Calibri" w:hAnsi="Calibri"/>
      <w:szCs w:val="21"/>
    </w:rPr>
  </w:style>
  <w:style w:type="character" w:customStyle="1" w:styleId="TextebrutCar">
    <w:name w:val="Texte brut Car"/>
    <w:basedOn w:val="Policepardfaut"/>
    <w:link w:val="Textebrut"/>
    <w:uiPriority w:val="99"/>
    <w:rsid w:val="00BA72A9"/>
    <w:rPr>
      <w:rFonts w:ascii="Calibri" w:eastAsia="Calibri" w:hAnsi="Calibri" w:cs="Times New Roman"/>
      <w:sz w:val="22"/>
      <w:szCs w:val="21"/>
    </w:rPr>
  </w:style>
  <w:style w:type="paragraph" w:customStyle="1" w:styleId="TS">
    <w:name w:val="TS"/>
    <w:basedOn w:val="Normal"/>
    <w:link w:val="TSCar"/>
    <w:qFormat/>
    <w:rsid w:val="00805EBD"/>
    <w:rPr>
      <w:color w:val="E36C0A" w:themeColor="accent6" w:themeShade="BF"/>
    </w:rPr>
  </w:style>
  <w:style w:type="character" w:customStyle="1" w:styleId="TSCar">
    <w:name w:val="TS Car"/>
    <w:basedOn w:val="Policepardfaut"/>
    <w:link w:val="TS"/>
    <w:rsid w:val="00805EBD"/>
    <w:rPr>
      <w:rFonts w:asciiTheme="minorHAnsi" w:eastAsia="Calibri" w:hAnsiTheme="minorHAnsi" w:cs="Times New Roman"/>
      <w:color w:val="E36C0A" w:themeColor="accent6" w:themeShade="BF"/>
      <w:sz w:val="22"/>
      <w:szCs w:val="22"/>
    </w:rPr>
  </w:style>
  <w:style w:type="paragraph" w:styleId="TM3">
    <w:name w:val="toc 3"/>
    <w:basedOn w:val="Normal"/>
    <w:next w:val="Normal"/>
    <w:autoRedefine/>
    <w:uiPriority w:val="39"/>
    <w:unhideWhenUsed/>
    <w:rsid w:val="00BA72A9"/>
    <w:pPr>
      <w:spacing w:after="100"/>
      <w:ind w:left="440"/>
    </w:pPr>
  </w:style>
  <w:style w:type="paragraph" w:customStyle="1" w:styleId="Pardfaut">
    <w:name w:val="Par défaut"/>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fr-FR"/>
    </w:rPr>
  </w:style>
  <w:style w:type="numbering" w:customStyle="1" w:styleId="Style2import">
    <w:name w:val="Style 2 importé"/>
    <w:rsid w:val="005F6513"/>
    <w:pPr>
      <w:numPr>
        <w:numId w:val="9"/>
      </w:numPr>
    </w:pPr>
  </w:style>
  <w:style w:type="paragraph" w:customStyle="1" w:styleId="Annexe">
    <w:name w:val="Annexe"/>
    <w:basedOn w:val="Normal"/>
    <w:next w:val="Normal"/>
    <w:qFormat/>
    <w:rsid w:val="00BA72A9"/>
    <w:rPr>
      <w:b/>
      <w:color w:val="17818E"/>
    </w:rPr>
  </w:style>
  <w:style w:type="character" w:customStyle="1" w:styleId="apple-converted-space">
    <w:name w:val="apple-converted-space"/>
    <w:basedOn w:val="Policepardfaut"/>
    <w:semiHidden/>
    <w:rsid w:val="00BA72A9"/>
  </w:style>
  <w:style w:type="paragraph" w:styleId="Corpsdetexte2">
    <w:name w:val="Body Text 2"/>
    <w:basedOn w:val="Normal"/>
    <w:link w:val="Corpsdetexte2Car"/>
    <w:semiHidden/>
    <w:unhideWhenUsed/>
    <w:rsid w:val="00BA72A9"/>
    <w:pPr>
      <w:ind w:right="-1"/>
    </w:pPr>
    <w:rPr>
      <w:rFonts w:eastAsia="Times New Roman" w:cs="Arial"/>
      <w:szCs w:val="20"/>
      <w:lang w:eastAsia="fr-FR"/>
    </w:rPr>
  </w:style>
  <w:style w:type="character" w:customStyle="1" w:styleId="Corpsdetexte2Car">
    <w:name w:val="Corps de texte 2 Car"/>
    <w:link w:val="Corpsdetexte2"/>
    <w:semiHidden/>
    <w:rsid w:val="00BA72A9"/>
    <w:rPr>
      <w:rFonts w:ascii="Arial" w:hAnsi="Arial"/>
      <w:sz w:val="22"/>
      <w:lang w:eastAsia="fr-FR"/>
    </w:rPr>
  </w:style>
  <w:style w:type="paragraph" w:styleId="Corpsdetexte3">
    <w:name w:val="Body Text 3"/>
    <w:basedOn w:val="Normal"/>
    <w:link w:val="Corpsdetexte3Car"/>
    <w:semiHidden/>
    <w:unhideWhenUsed/>
    <w:rsid w:val="00BA72A9"/>
    <w:pPr>
      <w:ind w:right="-10"/>
    </w:pPr>
    <w:rPr>
      <w:rFonts w:eastAsia="Times New Roman"/>
      <w:color w:val="FF0000"/>
      <w:szCs w:val="20"/>
      <w:lang w:eastAsia="fr-FR"/>
    </w:rPr>
  </w:style>
  <w:style w:type="character" w:customStyle="1" w:styleId="Corpsdetexte3Car">
    <w:name w:val="Corps de texte 3 Car"/>
    <w:link w:val="Corpsdetexte3"/>
    <w:semiHidden/>
    <w:rsid w:val="00BA72A9"/>
    <w:rPr>
      <w:rFonts w:ascii="Arial" w:hAnsi="Arial" w:cs="Times New Roman"/>
      <w:color w:val="FF0000"/>
      <w:sz w:val="22"/>
      <w:lang w:eastAsia="fr-FR"/>
    </w:rPr>
  </w:style>
  <w:style w:type="paragraph" w:customStyle="1" w:styleId="Default">
    <w:name w:val="Default"/>
    <w:uiPriority w:val="99"/>
    <w:rsid w:val="00BA72A9"/>
    <w:pPr>
      <w:widowControl w:val="0"/>
      <w:autoSpaceDE w:val="0"/>
      <w:autoSpaceDN w:val="0"/>
      <w:adjustRightInd w:val="0"/>
      <w:spacing w:after="0" w:line="240" w:lineRule="auto"/>
    </w:pPr>
    <w:rPr>
      <w:rFonts w:ascii="Arial" w:hAnsi="Arial"/>
      <w:color w:val="000000"/>
      <w:szCs w:val="24"/>
      <w:lang w:eastAsia="fr-FR"/>
    </w:rPr>
  </w:style>
  <w:style w:type="table" w:customStyle="1" w:styleId="Entte2">
    <w:name w:val="En tête 2"/>
    <w:basedOn w:val="TableauNormal"/>
    <w:uiPriority w:val="99"/>
    <w:rsid w:val="00BA72A9"/>
    <w:pPr>
      <w:spacing w:after="0" w:line="240" w:lineRule="auto"/>
    </w:pPr>
    <w:rPr>
      <w:rFonts w:ascii="Arial" w:eastAsia="Calibri" w:hAnsi="Arial" w:cs="Times New Roman"/>
      <w:sz w:val="22"/>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BA72A9"/>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BA72A9"/>
    <w:pPr>
      <w:tabs>
        <w:tab w:val="left" w:pos="849"/>
      </w:tabs>
      <w:ind w:right="-2"/>
      <w:jc w:val="center"/>
    </w:pPr>
    <w:rPr>
      <w:rFonts w:cs="Arial"/>
      <w:color w:val="17818E"/>
      <w:szCs w:val="18"/>
    </w:rPr>
  </w:style>
  <w:style w:type="paragraph" w:customStyle="1" w:styleId="EPPDSTitre1">
    <w:name w:val="EPP DS Titre 1"/>
    <w:basedOn w:val="Normal"/>
    <w:uiPriority w:val="99"/>
    <w:rsid w:val="00BA72A9"/>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BA72A9"/>
    <w:pPr>
      <w:ind w:left="720"/>
      <w:contextualSpacing/>
    </w:pPr>
    <w:rPr>
      <w:rFonts w:eastAsia="Times" w:cs="Times"/>
      <w:szCs w:val="18"/>
      <w:lang w:eastAsia="fr-FR"/>
    </w:rPr>
  </w:style>
  <w:style w:type="paragraph" w:customStyle="1" w:styleId="Grillemoyenne2-Accent11">
    <w:name w:val="Grille moyenne 2 - Accent 11"/>
    <w:uiPriority w:val="1"/>
    <w:semiHidden/>
    <w:qFormat/>
    <w:rsid w:val="00BA72A9"/>
    <w:pPr>
      <w:spacing w:after="0" w:line="240" w:lineRule="auto"/>
    </w:pPr>
    <w:rPr>
      <w:rFonts w:ascii="Calibri" w:eastAsia="Calibri" w:hAnsi="Calibri" w:cs="Times New Roman"/>
      <w:sz w:val="22"/>
      <w:szCs w:val="22"/>
    </w:rPr>
  </w:style>
  <w:style w:type="paragraph" w:styleId="Index1">
    <w:name w:val="index 1"/>
    <w:basedOn w:val="Normal"/>
    <w:next w:val="Normal"/>
    <w:autoRedefine/>
    <w:uiPriority w:val="99"/>
    <w:unhideWhenUsed/>
    <w:rsid w:val="00BA72A9"/>
    <w:pPr>
      <w:ind w:left="220" w:hanging="220"/>
    </w:pPr>
  </w:style>
  <w:style w:type="paragraph" w:styleId="Index2">
    <w:name w:val="index 2"/>
    <w:basedOn w:val="Normal"/>
    <w:next w:val="Normal"/>
    <w:autoRedefine/>
    <w:uiPriority w:val="99"/>
    <w:unhideWhenUsed/>
    <w:rsid w:val="00BA72A9"/>
    <w:pPr>
      <w:ind w:left="440" w:hanging="220"/>
    </w:pPr>
  </w:style>
  <w:style w:type="paragraph" w:styleId="Index3">
    <w:name w:val="index 3"/>
    <w:basedOn w:val="Normal"/>
    <w:next w:val="Normal"/>
    <w:autoRedefine/>
    <w:uiPriority w:val="99"/>
    <w:unhideWhenUsed/>
    <w:rsid w:val="00BA72A9"/>
    <w:pPr>
      <w:ind w:left="660" w:hanging="220"/>
    </w:pPr>
  </w:style>
  <w:style w:type="paragraph" w:styleId="Index4">
    <w:name w:val="index 4"/>
    <w:basedOn w:val="Normal"/>
    <w:next w:val="Normal"/>
    <w:autoRedefine/>
    <w:uiPriority w:val="99"/>
    <w:unhideWhenUsed/>
    <w:rsid w:val="00BA72A9"/>
    <w:pPr>
      <w:ind w:left="880" w:hanging="220"/>
    </w:pPr>
  </w:style>
  <w:style w:type="paragraph" w:styleId="Index5">
    <w:name w:val="index 5"/>
    <w:basedOn w:val="Normal"/>
    <w:next w:val="Normal"/>
    <w:autoRedefine/>
    <w:uiPriority w:val="99"/>
    <w:unhideWhenUsed/>
    <w:rsid w:val="00BA72A9"/>
    <w:pPr>
      <w:ind w:left="1100" w:hanging="220"/>
    </w:pPr>
  </w:style>
  <w:style w:type="paragraph" w:styleId="Index6">
    <w:name w:val="index 6"/>
    <w:basedOn w:val="Normal"/>
    <w:next w:val="Normal"/>
    <w:autoRedefine/>
    <w:uiPriority w:val="99"/>
    <w:unhideWhenUsed/>
    <w:rsid w:val="00BA72A9"/>
    <w:pPr>
      <w:ind w:left="1320" w:hanging="220"/>
    </w:pPr>
  </w:style>
  <w:style w:type="paragraph" w:styleId="Index7">
    <w:name w:val="index 7"/>
    <w:basedOn w:val="Normal"/>
    <w:next w:val="Normal"/>
    <w:autoRedefine/>
    <w:uiPriority w:val="99"/>
    <w:unhideWhenUsed/>
    <w:rsid w:val="00BA72A9"/>
    <w:pPr>
      <w:ind w:left="1540" w:hanging="220"/>
    </w:pPr>
  </w:style>
  <w:style w:type="paragraph" w:styleId="Index8">
    <w:name w:val="index 8"/>
    <w:basedOn w:val="Normal"/>
    <w:next w:val="Normal"/>
    <w:autoRedefine/>
    <w:uiPriority w:val="99"/>
    <w:unhideWhenUsed/>
    <w:rsid w:val="00BA72A9"/>
    <w:pPr>
      <w:ind w:left="1760" w:hanging="220"/>
    </w:pPr>
  </w:style>
  <w:style w:type="paragraph" w:styleId="Index9">
    <w:name w:val="index 9"/>
    <w:basedOn w:val="Normal"/>
    <w:next w:val="Normal"/>
    <w:autoRedefine/>
    <w:uiPriority w:val="99"/>
    <w:unhideWhenUsed/>
    <w:rsid w:val="00BA72A9"/>
    <w:pPr>
      <w:ind w:left="1980" w:hanging="220"/>
    </w:pPr>
  </w:style>
  <w:style w:type="paragraph" w:styleId="Liste0">
    <w:name w:val="List"/>
    <w:basedOn w:val="Normal"/>
    <w:uiPriority w:val="99"/>
    <w:semiHidden/>
    <w:unhideWhenUsed/>
    <w:rsid w:val="00BA72A9"/>
    <w:pPr>
      <w:ind w:left="283" w:hanging="283"/>
      <w:contextualSpacing/>
    </w:pPr>
  </w:style>
  <w:style w:type="paragraph" w:customStyle="1" w:styleId="liste">
    <w:name w:val="liste"/>
    <w:basedOn w:val="Liste0"/>
    <w:next w:val="Normal"/>
    <w:qFormat/>
    <w:rsid w:val="009A7D6D"/>
    <w:pPr>
      <w:numPr>
        <w:numId w:val="25"/>
      </w:numPr>
      <w:spacing w:before="0" w:after="120"/>
      <w:ind w:left="714" w:hanging="357"/>
    </w:pPr>
    <w:rPr>
      <w:rFonts w:eastAsia="Times" w:cs="Calibri"/>
      <w:szCs w:val="24"/>
      <w:lang w:eastAsia="fr-FR"/>
    </w:rPr>
  </w:style>
  <w:style w:type="paragraph" w:styleId="Listepuces">
    <w:name w:val="List Bullet"/>
    <w:basedOn w:val="Normal"/>
    <w:uiPriority w:val="99"/>
    <w:semiHidden/>
    <w:unhideWhenUsed/>
    <w:rsid w:val="00BA72A9"/>
    <w:pPr>
      <w:contextualSpacing/>
    </w:pPr>
  </w:style>
  <w:style w:type="paragraph" w:customStyle="1" w:styleId="Listecouleur-Accent11">
    <w:name w:val="Liste couleur - Accent 11"/>
    <w:basedOn w:val="Normal"/>
    <w:uiPriority w:val="34"/>
    <w:unhideWhenUsed/>
    <w:rsid w:val="00BA72A9"/>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BA72A9"/>
    <w:pPr>
      <w:spacing w:after="0" w:line="240" w:lineRule="auto"/>
    </w:pPr>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BA72A9"/>
    <w:rPr>
      <w:rFonts w:ascii="Calibri Light" w:eastAsia="MS Mincho" w:hAnsi="Calibri Light"/>
      <w:b/>
    </w:rPr>
  </w:style>
  <w:style w:type="paragraph" w:customStyle="1" w:styleId="listetableau">
    <w:name w:val="liste tableau"/>
    <w:basedOn w:val="Normal"/>
    <w:qFormat/>
    <w:rsid w:val="00BA72A9"/>
    <w:pPr>
      <w:widowControl w:val="0"/>
      <w:autoSpaceDE w:val="0"/>
      <w:spacing w:after="60"/>
      <w:jc w:val="left"/>
    </w:pPr>
    <w:rPr>
      <w:rFonts w:eastAsia="Times" w:cs="Arial"/>
      <w:color w:val="000000"/>
      <w:lang w:eastAsia="fr-FR"/>
    </w:rPr>
  </w:style>
  <w:style w:type="paragraph" w:customStyle="1" w:styleId="Listetableau0">
    <w:name w:val="Liste tableau"/>
    <w:basedOn w:val="Paragraphedeliste"/>
    <w:qFormat/>
    <w:rsid w:val="00BA72A9"/>
    <w:pPr>
      <w:numPr>
        <w:numId w:val="0"/>
      </w:numPr>
      <w:jc w:val="left"/>
    </w:pPr>
  </w:style>
  <w:style w:type="numbering" w:customStyle="1" w:styleId="Listetirets">
    <w:name w:val="Liste tirets"/>
    <w:basedOn w:val="Aucuneliste"/>
    <w:uiPriority w:val="99"/>
    <w:rsid w:val="00BA72A9"/>
    <w:pPr>
      <w:numPr>
        <w:numId w:val="13"/>
      </w:numPr>
    </w:pPr>
  </w:style>
  <w:style w:type="paragraph" w:customStyle="1" w:styleId="Notes">
    <w:name w:val="Notes"/>
    <w:basedOn w:val="Normal"/>
    <w:link w:val="NotesCar"/>
    <w:uiPriority w:val="1"/>
    <w:qFormat/>
    <w:rsid w:val="00BA72A9"/>
    <w:pPr>
      <w:ind w:right="203"/>
    </w:pPr>
    <w:rPr>
      <w:rFonts w:cs="Arial"/>
      <w:color w:val="808080"/>
      <w:szCs w:val="20"/>
    </w:rPr>
  </w:style>
  <w:style w:type="character" w:customStyle="1" w:styleId="NotesCar">
    <w:name w:val="Notes Car"/>
    <w:link w:val="Notes"/>
    <w:uiPriority w:val="1"/>
    <w:rsid w:val="00BA72A9"/>
    <w:rPr>
      <w:rFonts w:ascii="Arial" w:eastAsia="Calibri" w:hAnsi="Arial"/>
      <w:color w:val="808080"/>
      <w:sz w:val="22"/>
    </w:rPr>
  </w:style>
  <w:style w:type="paragraph" w:customStyle="1" w:styleId="Paragraphedeliste2">
    <w:name w:val="Paragraphe de liste 2"/>
    <w:basedOn w:val="Paragraphedeliste"/>
    <w:next w:val="Paragraphedeliste"/>
    <w:uiPriority w:val="4"/>
    <w:qFormat/>
    <w:rsid w:val="00BA72A9"/>
    <w:pPr>
      <w:numPr>
        <w:numId w:val="23"/>
      </w:numPr>
    </w:pPr>
  </w:style>
  <w:style w:type="paragraph" w:customStyle="1" w:styleId="pucesdetableau">
    <w:name w:val="puces de tableau"/>
    <w:basedOn w:val="listetableau"/>
    <w:qFormat/>
    <w:rsid w:val="00BA72A9"/>
    <w:pPr>
      <w:widowControl/>
      <w:numPr>
        <w:numId w:val="24"/>
      </w:numPr>
      <w:autoSpaceDE/>
    </w:pPr>
    <w:rPr>
      <w:rFonts w:eastAsiaTheme="minorHAnsi"/>
      <w:color w:val="auto"/>
      <w:szCs w:val="20"/>
      <w:lang w:eastAsia="en-US"/>
    </w:rPr>
  </w:style>
  <w:style w:type="paragraph" w:styleId="Retraitcorpsdetexte2">
    <w:name w:val="Body Text Indent 2"/>
    <w:basedOn w:val="Normal"/>
    <w:link w:val="Retraitcorpsdetexte2Car"/>
    <w:semiHidden/>
    <w:rsid w:val="00BA72A9"/>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BA72A9"/>
    <w:rPr>
      <w:rFonts w:ascii="Calibri" w:hAnsi="Calibri" w:cs="Times New Roman"/>
      <w:sz w:val="22"/>
      <w:szCs w:val="22"/>
    </w:rPr>
  </w:style>
  <w:style w:type="paragraph" w:customStyle="1" w:styleId="sommaire">
    <w:name w:val="sommaire"/>
    <w:basedOn w:val="Normal"/>
    <w:qFormat/>
    <w:rsid w:val="00BA72A9"/>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BA72A9"/>
    <w:pPr>
      <w:numPr>
        <w:ilvl w:val="1"/>
      </w:numPr>
    </w:pPr>
  </w:style>
  <w:style w:type="paragraph" w:customStyle="1" w:styleId="stitre1">
    <w:name w:val="stitre1"/>
    <w:basedOn w:val="Normal"/>
    <w:semiHidden/>
    <w:rsid w:val="00BA72A9"/>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itre5numrot">
    <w:name w:val="Titre 5 numéroté"/>
    <w:basedOn w:val="Titre5"/>
    <w:qFormat/>
    <w:rsid w:val="00BA72A9"/>
    <w:pPr>
      <w:numPr>
        <w:numId w:val="27"/>
      </w:numPr>
    </w:pPr>
  </w:style>
  <w:style w:type="paragraph" w:customStyle="1" w:styleId="Titre5tableau">
    <w:name w:val="Titre 5 tableau"/>
    <w:basedOn w:val="Titre5"/>
    <w:qFormat/>
    <w:rsid w:val="00BA72A9"/>
    <w:pPr>
      <w:ind w:left="0"/>
      <w:jc w:val="left"/>
    </w:pPr>
    <w:rPr>
      <w:rFonts w:eastAsia="MS Mincho"/>
      <w:lang w:eastAsia="fr-FR"/>
    </w:rPr>
  </w:style>
  <w:style w:type="paragraph" w:styleId="Titreindex">
    <w:name w:val="index heading"/>
    <w:basedOn w:val="Normal"/>
    <w:next w:val="Index1"/>
    <w:uiPriority w:val="99"/>
    <w:unhideWhenUsed/>
    <w:rsid w:val="00BA7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Arial"/>
        <w:sz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2A9"/>
    <w:pPr>
      <w:spacing w:before="60" w:after="0" w:line="240" w:lineRule="auto"/>
      <w:jc w:val="both"/>
    </w:pPr>
    <w:rPr>
      <w:rFonts w:ascii="Arial" w:eastAsia="Calibri" w:hAnsi="Arial" w:cs="Times New Roman"/>
      <w:sz w:val="22"/>
      <w:szCs w:val="22"/>
    </w:rPr>
  </w:style>
  <w:style w:type="paragraph" w:styleId="Titre1">
    <w:name w:val="heading 1"/>
    <w:basedOn w:val="Normal"/>
    <w:next w:val="Normal"/>
    <w:link w:val="Titre1Car"/>
    <w:qFormat/>
    <w:rsid w:val="00BA72A9"/>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BA72A9"/>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BA72A9"/>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BA72A9"/>
    <w:pPr>
      <w:keepNext/>
      <w:keepLines/>
      <w:numPr>
        <w:numId w:val="26"/>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BA72A9"/>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BA72A9"/>
    <w:pPr>
      <w:keepNext/>
      <w:keepLines/>
      <w:spacing w:before="200"/>
      <w:ind w:left="340"/>
      <w:outlineLvl w:val="5"/>
    </w:pPr>
    <w:rPr>
      <w:i/>
      <w:iCs/>
    </w:rPr>
  </w:style>
  <w:style w:type="paragraph" w:styleId="Titre7">
    <w:name w:val="heading 7"/>
    <w:basedOn w:val="Normal"/>
    <w:next w:val="Normal"/>
    <w:link w:val="Titre7Car"/>
    <w:unhideWhenUsed/>
    <w:rsid w:val="00BA72A9"/>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BA72A9"/>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BA72A9"/>
    <w:pPr>
      <w:spacing w:before="240" w:after="60"/>
      <w:outlineLvl w:val="8"/>
    </w:pPr>
    <w:rPr>
      <w:rFonts w:asciiTheme="majorHAnsi" w:eastAsiaTheme="majorEastAsia" w:hAnsiTheme="maj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BA72A9"/>
    <w:rPr>
      <w:rFonts w:ascii="Arial" w:hAnsi="Arial" w:cs="Times New Roman"/>
      <w:b/>
      <w:bCs/>
      <w:color w:val="17818E"/>
      <w:sz w:val="32"/>
      <w:szCs w:val="28"/>
    </w:rPr>
  </w:style>
  <w:style w:type="character" w:customStyle="1" w:styleId="Titre2Car">
    <w:name w:val="Titre 2 Car"/>
    <w:link w:val="Titre2"/>
    <w:rsid w:val="00BA72A9"/>
    <w:rPr>
      <w:rFonts w:ascii="Arial" w:hAnsi="Arial" w:cs="Times New Roman"/>
      <w:b/>
      <w:bCs/>
      <w:color w:val="17818E"/>
      <w:sz w:val="30"/>
      <w:szCs w:val="26"/>
    </w:rPr>
  </w:style>
  <w:style w:type="character" w:customStyle="1" w:styleId="Titre3Car">
    <w:name w:val="Titre 3 Car"/>
    <w:link w:val="Titre3"/>
    <w:rsid w:val="00BA72A9"/>
    <w:rPr>
      <w:rFonts w:ascii="Arial" w:hAnsi="Arial" w:cs="Times New Roman"/>
      <w:bCs/>
      <w:color w:val="17818E"/>
      <w:sz w:val="28"/>
      <w:szCs w:val="22"/>
    </w:rPr>
  </w:style>
  <w:style w:type="character" w:customStyle="1" w:styleId="Titre4Car">
    <w:name w:val="Titre 4 Car"/>
    <w:link w:val="Titre4"/>
    <w:rsid w:val="00BA72A9"/>
    <w:rPr>
      <w:rFonts w:ascii="Arial" w:hAnsi="Arial" w:cs="Times New Roman"/>
      <w:b/>
      <w:bCs/>
      <w:iCs/>
      <w:color w:val="17818E"/>
      <w:sz w:val="22"/>
      <w:szCs w:val="22"/>
    </w:rPr>
  </w:style>
  <w:style w:type="character" w:customStyle="1" w:styleId="Titre5Car">
    <w:name w:val="Titre 5 Car"/>
    <w:link w:val="Titre5"/>
    <w:rsid w:val="00BA72A9"/>
    <w:rPr>
      <w:rFonts w:ascii="Arial" w:hAnsi="Arial" w:cs="Times New Roman"/>
      <w:b/>
      <w:sz w:val="22"/>
      <w:szCs w:val="22"/>
    </w:rPr>
  </w:style>
  <w:style w:type="character" w:customStyle="1" w:styleId="Titre6Car">
    <w:name w:val="Titre 6 Car"/>
    <w:link w:val="Titre6"/>
    <w:rsid w:val="00BA72A9"/>
    <w:rPr>
      <w:rFonts w:ascii="Arial" w:eastAsia="Calibri" w:hAnsi="Arial" w:cs="Times New Roman"/>
      <w:i/>
      <w:iCs/>
      <w:sz w:val="22"/>
      <w:szCs w:val="22"/>
    </w:rPr>
  </w:style>
  <w:style w:type="character" w:customStyle="1" w:styleId="Titre7Car">
    <w:name w:val="Titre 7 Car"/>
    <w:link w:val="Titre7"/>
    <w:rsid w:val="00BA72A9"/>
    <w:rPr>
      <w:rFonts w:ascii="Cambria" w:hAnsi="Cambria" w:cs="Times New Roman"/>
      <w:i/>
      <w:iCs/>
      <w:color w:val="404040"/>
      <w:sz w:val="22"/>
      <w:szCs w:val="22"/>
    </w:rPr>
  </w:style>
  <w:style w:type="character" w:customStyle="1" w:styleId="Titre8Car">
    <w:name w:val="Titre 8 Car"/>
    <w:link w:val="Titre8"/>
    <w:rsid w:val="00BA72A9"/>
    <w:rPr>
      <w:rFonts w:ascii="Cambria" w:eastAsia="Calibri" w:hAnsi="Cambria" w:cs="Times New Roman"/>
      <w:color w:val="404040"/>
      <w:sz w:val="22"/>
    </w:rPr>
  </w:style>
  <w:style w:type="character" w:customStyle="1" w:styleId="Titre9Car">
    <w:name w:val="Titre 9 Car"/>
    <w:basedOn w:val="Policepardfaut"/>
    <w:link w:val="Titre9"/>
    <w:uiPriority w:val="9"/>
    <w:semiHidden/>
    <w:rsid w:val="00BA72A9"/>
    <w:rPr>
      <w:rFonts w:eastAsiaTheme="majorEastAsia" w:cs="Times New Roman"/>
      <w:sz w:val="22"/>
      <w:szCs w:val="22"/>
    </w:rPr>
  </w:style>
  <w:style w:type="table" w:styleId="Grilledutableau">
    <w:name w:val="Table Grid"/>
    <w:basedOn w:val="TableauNormal"/>
    <w:rsid w:val="00BA72A9"/>
    <w:pPr>
      <w:spacing w:after="0" w:line="240" w:lineRule="auto"/>
    </w:pPr>
    <w:rPr>
      <w:rFonts w:ascii="Arial" w:eastAsia="Calibri" w:hAnsi="Arial" w:cs="Times New Roman"/>
      <w:sz w:val="22"/>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BA72A9"/>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BA72A9"/>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BA72A9"/>
    <w:rPr>
      <w:color w:val="0000FF"/>
      <w:u w:val="single"/>
    </w:rPr>
  </w:style>
  <w:style w:type="paragraph" w:styleId="Paragraphedeliste">
    <w:name w:val="List Paragraph"/>
    <w:basedOn w:val="Normal"/>
    <w:link w:val="ParagraphedelisteCar"/>
    <w:uiPriority w:val="34"/>
    <w:unhideWhenUsed/>
    <w:rsid w:val="00BA72A9"/>
    <w:pPr>
      <w:numPr>
        <w:numId w:val="22"/>
      </w:numPr>
      <w:contextualSpacing/>
    </w:pPr>
  </w:style>
  <w:style w:type="paragraph" w:styleId="En-tte">
    <w:name w:val="header"/>
    <w:basedOn w:val="Normal"/>
    <w:link w:val="En-tteCar"/>
    <w:unhideWhenUsed/>
    <w:rsid w:val="00BA72A9"/>
    <w:pPr>
      <w:pBdr>
        <w:bottom w:val="single" w:sz="4" w:space="1" w:color="auto"/>
      </w:pBdr>
      <w:tabs>
        <w:tab w:val="right" w:pos="9072"/>
      </w:tabs>
      <w:spacing w:before="200" w:after="480"/>
    </w:pPr>
  </w:style>
  <w:style w:type="character" w:customStyle="1" w:styleId="En-tteCar">
    <w:name w:val="En-tête Car"/>
    <w:link w:val="En-tte"/>
    <w:rsid w:val="00BA72A9"/>
    <w:rPr>
      <w:rFonts w:ascii="Arial" w:eastAsia="Calibri" w:hAnsi="Arial" w:cs="Times New Roman"/>
      <w:sz w:val="22"/>
      <w:szCs w:val="22"/>
    </w:rPr>
  </w:style>
  <w:style w:type="paragraph" w:styleId="Pieddepage">
    <w:name w:val="footer"/>
    <w:basedOn w:val="Normal"/>
    <w:link w:val="PieddepageCar"/>
    <w:unhideWhenUsed/>
    <w:rsid w:val="00BA72A9"/>
    <w:pPr>
      <w:tabs>
        <w:tab w:val="center" w:pos="4536"/>
        <w:tab w:val="right" w:pos="9072"/>
      </w:tabs>
    </w:pPr>
  </w:style>
  <w:style w:type="character" w:customStyle="1" w:styleId="PieddepageCar">
    <w:name w:val="Pied de page Car"/>
    <w:link w:val="Pieddepage"/>
    <w:rsid w:val="00BA72A9"/>
    <w:rPr>
      <w:rFonts w:ascii="Arial" w:eastAsia="Calibri" w:hAnsi="Arial" w:cs="Times New Roman"/>
      <w:sz w:val="22"/>
      <w:szCs w:val="22"/>
    </w:rPr>
  </w:style>
  <w:style w:type="paragraph" w:styleId="Textedebulles">
    <w:name w:val="Balloon Text"/>
    <w:basedOn w:val="Normal"/>
    <w:link w:val="TextedebullesCar"/>
    <w:semiHidden/>
    <w:unhideWhenUsed/>
    <w:rsid w:val="00BA72A9"/>
    <w:pPr>
      <w:spacing w:before="0"/>
    </w:pPr>
    <w:rPr>
      <w:rFonts w:ascii="Tahoma" w:hAnsi="Tahoma" w:cs="Tahoma"/>
      <w:sz w:val="16"/>
      <w:szCs w:val="16"/>
    </w:rPr>
  </w:style>
  <w:style w:type="character" w:customStyle="1" w:styleId="TextedebullesCar">
    <w:name w:val="Texte de bulles Car"/>
    <w:basedOn w:val="Policepardfaut"/>
    <w:link w:val="Textedebulles"/>
    <w:semiHidden/>
    <w:rsid w:val="00BA72A9"/>
    <w:rPr>
      <w:rFonts w:ascii="Tahoma" w:eastAsia="Calibri" w:hAnsi="Tahoma" w:cs="Tahoma"/>
      <w:sz w:val="16"/>
      <w:szCs w:val="16"/>
    </w:rPr>
  </w:style>
  <w:style w:type="paragraph" w:styleId="Sansinterligne">
    <w:name w:val="No Spacing"/>
    <w:uiPriority w:val="1"/>
    <w:unhideWhenUsed/>
    <w:rsid w:val="00BA72A9"/>
    <w:pPr>
      <w:spacing w:after="0" w:line="240" w:lineRule="auto"/>
    </w:pPr>
    <w:rPr>
      <w:rFonts w:ascii="Calibri" w:hAnsi="Calibri" w:cs="Times New Roman"/>
      <w:sz w:val="22"/>
      <w:szCs w:val="22"/>
    </w:rPr>
  </w:style>
  <w:style w:type="paragraph" w:styleId="Notedebasdepage">
    <w:name w:val="footnote text"/>
    <w:basedOn w:val="Normal"/>
    <w:link w:val="NotedebasdepageCar"/>
    <w:uiPriority w:val="99"/>
    <w:semiHidden/>
    <w:rsid w:val="00BA72A9"/>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BA72A9"/>
    <w:rPr>
      <w:rFonts w:ascii="Book Antiqua" w:hAnsi="Book Antiqua" w:cs="Book Antiqua"/>
      <w:i/>
      <w:iCs/>
      <w:sz w:val="18"/>
      <w:szCs w:val="18"/>
    </w:rPr>
  </w:style>
  <w:style w:type="character" w:styleId="Appelnotedebasdep">
    <w:name w:val="footnote reference"/>
    <w:uiPriority w:val="99"/>
    <w:semiHidden/>
    <w:rsid w:val="00BA72A9"/>
    <w:rPr>
      <w:rFonts w:cs="Times New Roman"/>
      <w:i/>
      <w:iCs/>
      <w:position w:val="6"/>
      <w:sz w:val="18"/>
      <w:szCs w:val="18"/>
      <w:vertAlign w:val="baseline"/>
    </w:rPr>
  </w:style>
  <w:style w:type="character" w:styleId="Textedelespacerserv">
    <w:name w:val="Placeholder Text"/>
    <w:uiPriority w:val="99"/>
    <w:semiHidden/>
    <w:rsid w:val="00BA72A9"/>
    <w:rPr>
      <w:rFonts w:cs="Times New Roman"/>
      <w:color w:val="808080"/>
    </w:rPr>
  </w:style>
  <w:style w:type="character" w:customStyle="1" w:styleId="ParagraphedelisteCar">
    <w:name w:val="Paragraphe de liste Car"/>
    <w:link w:val="Paragraphedeliste"/>
    <w:uiPriority w:val="34"/>
    <w:rsid w:val="00BA72A9"/>
    <w:rPr>
      <w:rFonts w:ascii="Arial" w:eastAsia="Calibri" w:hAnsi="Arial" w:cs="Times New Roman"/>
      <w:sz w:val="22"/>
      <w:szCs w:val="22"/>
    </w:rPr>
  </w:style>
  <w:style w:type="character" w:styleId="Numrodeligne">
    <w:name w:val="line number"/>
    <w:basedOn w:val="Policepardfaut"/>
    <w:uiPriority w:val="99"/>
    <w:semiHidden/>
    <w:unhideWhenUsed/>
    <w:rsid w:val="00BA72A9"/>
    <w:rPr>
      <w:rFonts w:asciiTheme="minorHAnsi" w:hAnsiTheme="minorHAnsi" w:cs="Times New Roman"/>
    </w:rPr>
  </w:style>
  <w:style w:type="paragraph" w:styleId="Commentaire">
    <w:name w:val="annotation text"/>
    <w:basedOn w:val="Normal"/>
    <w:link w:val="CommentaireCar"/>
    <w:uiPriority w:val="99"/>
    <w:rsid w:val="00BA72A9"/>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BA72A9"/>
    <w:rPr>
      <w:rFonts w:ascii="Calibri" w:hAnsi="Calibri" w:cs="Calibri"/>
      <w:sz w:val="22"/>
      <w:lang w:eastAsia="fr-FR"/>
    </w:rPr>
  </w:style>
  <w:style w:type="paragraph" w:customStyle="1" w:styleId="Textbody">
    <w:name w:val="Text body"/>
    <w:basedOn w:val="Normal"/>
    <w:rsid w:val="00805EBD"/>
    <w:pPr>
      <w:suppressAutoHyphens/>
      <w:autoSpaceDN w:val="0"/>
      <w:spacing w:before="0" w:after="140" w:line="288" w:lineRule="auto"/>
    </w:pPr>
    <w:rPr>
      <w:kern w:val="3"/>
      <w:lang w:eastAsia="zh-CN"/>
    </w:rPr>
  </w:style>
  <w:style w:type="paragraph" w:customStyle="1" w:styleId="TableContents">
    <w:name w:val="Table Contents"/>
    <w:basedOn w:val="Normal"/>
    <w:rsid w:val="00805EBD"/>
    <w:pPr>
      <w:suppressLineNumbers/>
      <w:suppressAutoHyphens/>
      <w:autoSpaceDN w:val="0"/>
      <w:spacing w:before="0" w:after="200" w:line="276" w:lineRule="auto"/>
    </w:pPr>
    <w:rPr>
      <w:kern w:val="3"/>
      <w:lang w:eastAsia="zh-CN"/>
    </w:rPr>
  </w:style>
  <w:style w:type="character" w:styleId="Marquedecommentaire">
    <w:name w:val="annotation reference"/>
    <w:uiPriority w:val="99"/>
    <w:semiHidden/>
    <w:unhideWhenUsed/>
    <w:rsid w:val="00BA72A9"/>
    <w:rPr>
      <w:sz w:val="16"/>
      <w:szCs w:val="16"/>
    </w:rPr>
  </w:style>
  <w:style w:type="paragraph" w:customStyle="1" w:styleId="Style1">
    <w:name w:val="Style 1"/>
    <w:basedOn w:val="Normal"/>
    <w:uiPriority w:val="99"/>
    <w:rsid w:val="00BA72A9"/>
    <w:pPr>
      <w:widowControl w:val="0"/>
      <w:autoSpaceDE w:val="0"/>
      <w:autoSpaceDN w:val="0"/>
      <w:adjustRightInd w:val="0"/>
      <w:spacing w:before="0"/>
    </w:pPr>
    <w:rPr>
      <w:rFonts w:ascii="Times New Roman" w:eastAsiaTheme="minorEastAsia" w:hAnsi="Times New Roman"/>
      <w:sz w:val="20"/>
      <w:szCs w:val="20"/>
      <w:lang w:eastAsia="fr-FR"/>
    </w:rPr>
  </w:style>
  <w:style w:type="character" w:customStyle="1" w:styleId="CharacterStyle2">
    <w:name w:val="Character Style 2"/>
    <w:uiPriority w:val="99"/>
    <w:rsid w:val="00BA72A9"/>
    <w:rPr>
      <w:sz w:val="20"/>
    </w:rPr>
  </w:style>
  <w:style w:type="numbering" w:customStyle="1" w:styleId="WW8Num1">
    <w:name w:val="WW8Num1"/>
    <w:basedOn w:val="Aucuneliste"/>
    <w:rsid w:val="00805EBD"/>
    <w:pPr>
      <w:numPr>
        <w:numId w:val="3"/>
      </w:numPr>
    </w:pPr>
  </w:style>
  <w:style w:type="numbering" w:customStyle="1" w:styleId="WW8Num2">
    <w:name w:val="WW8Num2"/>
    <w:basedOn w:val="Aucuneliste"/>
    <w:rsid w:val="00805EBD"/>
    <w:pPr>
      <w:numPr>
        <w:numId w:val="4"/>
      </w:numPr>
    </w:pPr>
  </w:style>
  <w:style w:type="numbering" w:customStyle="1" w:styleId="WW8Num5">
    <w:name w:val="WW8Num5"/>
    <w:basedOn w:val="Aucuneliste"/>
    <w:rsid w:val="00805EBD"/>
    <w:pPr>
      <w:numPr>
        <w:numId w:val="5"/>
      </w:numPr>
    </w:pPr>
  </w:style>
  <w:style w:type="numbering" w:customStyle="1" w:styleId="WW8Num7">
    <w:name w:val="WW8Num7"/>
    <w:basedOn w:val="Aucuneliste"/>
    <w:rsid w:val="00805EBD"/>
    <w:pPr>
      <w:numPr>
        <w:numId w:val="6"/>
      </w:numPr>
    </w:pPr>
  </w:style>
  <w:style w:type="numbering" w:customStyle="1" w:styleId="WW8Num9">
    <w:name w:val="WW8Num9"/>
    <w:basedOn w:val="Aucuneliste"/>
    <w:rsid w:val="00805EBD"/>
    <w:pPr>
      <w:numPr>
        <w:numId w:val="7"/>
      </w:numPr>
    </w:pPr>
  </w:style>
  <w:style w:type="paragraph" w:customStyle="1" w:styleId="VT">
    <w:name w:val="VT"/>
    <w:basedOn w:val="Normal"/>
    <w:link w:val="VTCar"/>
    <w:rsid w:val="00805EBD"/>
    <w:rPr>
      <w:color w:val="8064A2" w:themeColor="accent4"/>
      <w:lang w:eastAsia="fr-FR"/>
    </w:rPr>
  </w:style>
  <w:style w:type="character" w:customStyle="1" w:styleId="VTCar">
    <w:name w:val="VT Car"/>
    <w:basedOn w:val="Policepardfaut"/>
    <w:link w:val="VT"/>
    <w:rsid w:val="00805EBD"/>
    <w:rPr>
      <w:rFonts w:asciiTheme="minorHAnsi" w:eastAsia="Calibri" w:hAnsiTheme="minorHAnsi" w:cs="Times New Roman"/>
      <w:color w:val="8064A2" w:themeColor="accent4"/>
      <w:sz w:val="22"/>
      <w:szCs w:val="22"/>
      <w:lang w:eastAsia="fr-FR"/>
    </w:rPr>
  </w:style>
  <w:style w:type="paragraph" w:styleId="Sous-titre">
    <w:name w:val="Subtitle"/>
    <w:basedOn w:val="Normal"/>
    <w:next w:val="Normal"/>
    <w:link w:val="Sous-titreCar"/>
    <w:uiPriority w:val="11"/>
    <w:qFormat/>
    <w:rsid w:val="00BA72A9"/>
    <w:pPr>
      <w:numPr>
        <w:ilvl w:val="1"/>
      </w:numPr>
    </w:pPr>
    <w:rPr>
      <w:rFonts w:asciiTheme="majorHAnsi" w:eastAsiaTheme="majorEastAsia" w:hAnsiTheme="majorHAnsi"/>
      <w:i/>
      <w:iCs/>
      <w:color w:val="4F81BD" w:themeColor="accent1"/>
      <w:spacing w:val="15"/>
      <w:sz w:val="24"/>
      <w:szCs w:val="24"/>
    </w:rPr>
  </w:style>
  <w:style w:type="character" w:customStyle="1" w:styleId="Sous-titreCar">
    <w:name w:val="Sous-titre Car"/>
    <w:basedOn w:val="Policepardfaut"/>
    <w:link w:val="Sous-titre"/>
    <w:uiPriority w:val="11"/>
    <w:rsid w:val="00BA72A9"/>
    <w:rPr>
      <w:rFonts w:eastAsiaTheme="majorEastAsia" w:cs="Times New Roman"/>
      <w:i/>
      <w:iCs/>
      <w:color w:val="4F81BD" w:themeColor="accent1"/>
      <w:spacing w:val="15"/>
      <w:szCs w:val="24"/>
    </w:rPr>
  </w:style>
  <w:style w:type="paragraph" w:styleId="Objetducommentaire">
    <w:name w:val="annotation subject"/>
    <w:basedOn w:val="Commentaire"/>
    <w:next w:val="Commentaire"/>
    <w:link w:val="ObjetducommentaireCar"/>
    <w:uiPriority w:val="99"/>
    <w:semiHidden/>
    <w:unhideWhenUsed/>
    <w:rsid w:val="00BA72A9"/>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BA72A9"/>
    <w:rPr>
      <w:rFonts w:ascii="Arial" w:eastAsia="Calibri" w:hAnsi="Arial" w:cs="Times New Roman"/>
      <w:b/>
      <w:bCs/>
      <w:sz w:val="22"/>
    </w:rPr>
  </w:style>
  <w:style w:type="paragraph" w:styleId="Rvision">
    <w:name w:val="Revision"/>
    <w:hidden/>
    <w:uiPriority w:val="99"/>
    <w:semiHidden/>
    <w:rsid w:val="00805EBD"/>
    <w:pPr>
      <w:spacing w:after="0" w:line="240" w:lineRule="auto"/>
    </w:pPr>
    <w:rPr>
      <w:rFonts w:asciiTheme="minorHAnsi" w:eastAsia="Calibri" w:hAnsiTheme="minorHAnsi" w:cs="Times New Roman"/>
      <w:sz w:val="22"/>
      <w:szCs w:val="22"/>
    </w:rPr>
  </w:style>
  <w:style w:type="paragraph" w:styleId="Titre">
    <w:name w:val="Title"/>
    <w:aliases w:val="Titre annexe"/>
    <w:basedOn w:val="Normal"/>
    <w:next w:val="Normal"/>
    <w:link w:val="TitreCar"/>
    <w:uiPriority w:val="10"/>
    <w:qFormat/>
    <w:rsid w:val="00BA72A9"/>
    <w:rPr>
      <w:b/>
      <w:color w:val="17818E"/>
    </w:rPr>
  </w:style>
  <w:style w:type="character" w:customStyle="1" w:styleId="TitreCar">
    <w:name w:val="Titre Car"/>
    <w:aliases w:val="Titre annexe Car"/>
    <w:basedOn w:val="Policepardfaut"/>
    <w:link w:val="Titre"/>
    <w:uiPriority w:val="10"/>
    <w:rsid w:val="00BA72A9"/>
    <w:rPr>
      <w:rFonts w:ascii="Arial" w:eastAsia="Calibri" w:hAnsi="Arial" w:cs="Times New Roman"/>
      <w:b/>
      <w:color w:val="17818E"/>
      <w:sz w:val="22"/>
      <w:szCs w:val="22"/>
    </w:rPr>
  </w:style>
  <w:style w:type="character" w:styleId="lev">
    <w:name w:val="Strong"/>
    <w:uiPriority w:val="22"/>
    <w:unhideWhenUsed/>
    <w:rsid w:val="00BA72A9"/>
    <w:rPr>
      <w:b/>
      <w:bCs/>
    </w:rPr>
  </w:style>
  <w:style w:type="character" w:styleId="Accentuation">
    <w:name w:val="Emphasis"/>
    <w:basedOn w:val="Policepardfaut"/>
    <w:uiPriority w:val="20"/>
    <w:qFormat/>
    <w:rsid w:val="00805EBD"/>
    <w:rPr>
      <w:rFonts w:asciiTheme="minorHAnsi" w:hAnsiTheme="minorHAnsi"/>
      <w:b/>
      <w:i/>
      <w:iCs/>
    </w:rPr>
  </w:style>
  <w:style w:type="paragraph" w:styleId="Citation">
    <w:name w:val="Quote"/>
    <w:basedOn w:val="Normal"/>
    <w:next w:val="Normal"/>
    <w:link w:val="CitationCar"/>
    <w:uiPriority w:val="29"/>
    <w:qFormat/>
    <w:rsid w:val="00BA72A9"/>
    <w:pPr>
      <w:spacing w:before="0"/>
    </w:pPr>
    <w:rPr>
      <w:i/>
      <w:sz w:val="24"/>
      <w:szCs w:val="24"/>
    </w:rPr>
  </w:style>
  <w:style w:type="character" w:customStyle="1" w:styleId="CitationCar">
    <w:name w:val="Citation Car"/>
    <w:basedOn w:val="Policepardfaut"/>
    <w:link w:val="Citation"/>
    <w:uiPriority w:val="29"/>
    <w:rsid w:val="00BA72A9"/>
    <w:rPr>
      <w:rFonts w:ascii="Arial" w:eastAsia="Calibri" w:hAnsi="Arial" w:cs="Times New Roman"/>
      <w:i/>
      <w:szCs w:val="24"/>
    </w:rPr>
  </w:style>
  <w:style w:type="paragraph" w:styleId="Citationintense">
    <w:name w:val="Intense Quote"/>
    <w:aliases w:val="Entête"/>
    <w:basedOn w:val="Normal"/>
    <w:next w:val="Normal"/>
    <w:link w:val="CitationintenseCar"/>
    <w:uiPriority w:val="30"/>
    <w:unhideWhenUsed/>
    <w:rsid w:val="00BA72A9"/>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BA72A9"/>
    <w:rPr>
      <w:rFonts w:ascii="Arial" w:eastAsia="Calibri" w:hAnsi="Arial" w:cs="Times New Roman"/>
      <w:bCs/>
      <w:iCs/>
      <w:sz w:val="22"/>
      <w:szCs w:val="22"/>
    </w:rPr>
  </w:style>
  <w:style w:type="character" w:styleId="Emphaseple">
    <w:name w:val="Subtle Emphasis"/>
    <w:basedOn w:val="Policepardfaut"/>
    <w:uiPriority w:val="19"/>
    <w:qFormat/>
    <w:rsid w:val="00BA72A9"/>
    <w:rPr>
      <w:rFonts w:cs="Times New Roman"/>
      <w:i/>
      <w:color w:val="5A5A5A" w:themeColor="text1" w:themeTint="A5"/>
    </w:rPr>
  </w:style>
  <w:style w:type="character" w:styleId="Emphaseintense">
    <w:name w:val="Intense Emphasis"/>
    <w:basedOn w:val="Policepardfaut"/>
    <w:uiPriority w:val="21"/>
    <w:qFormat/>
    <w:rsid w:val="00BA72A9"/>
    <w:rPr>
      <w:rFonts w:cs="Times New Roman"/>
      <w:b/>
      <w:i/>
      <w:sz w:val="24"/>
      <w:szCs w:val="24"/>
      <w:u w:val="single"/>
    </w:rPr>
  </w:style>
  <w:style w:type="character" w:styleId="Rfrenceple">
    <w:name w:val="Subtle Reference"/>
    <w:uiPriority w:val="31"/>
    <w:unhideWhenUsed/>
    <w:rsid w:val="00BA72A9"/>
    <w:rPr>
      <w:smallCaps/>
      <w:color w:val="C0504D"/>
      <w:u w:val="single"/>
    </w:rPr>
  </w:style>
  <w:style w:type="character" w:styleId="Rfrenceintense">
    <w:name w:val="Intense Reference"/>
    <w:basedOn w:val="Policepardfaut"/>
    <w:uiPriority w:val="32"/>
    <w:qFormat/>
    <w:rsid w:val="00BA72A9"/>
    <w:rPr>
      <w:rFonts w:cs="Times New Roman"/>
      <w:b/>
      <w:sz w:val="24"/>
      <w:u w:val="single"/>
    </w:rPr>
  </w:style>
  <w:style w:type="character" w:styleId="Titredulivre">
    <w:name w:val="Book Title"/>
    <w:basedOn w:val="Policepardfaut"/>
    <w:uiPriority w:val="33"/>
    <w:qFormat/>
    <w:rsid w:val="00BA72A9"/>
    <w:rPr>
      <w:rFonts w:asciiTheme="majorHAnsi" w:eastAsiaTheme="majorEastAsia" w:hAnsiTheme="majorHAnsi" w:cs="Times New Roman"/>
      <w:b/>
      <w:i/>
      <w:sz w:val="24"/>
      <w:szCs w:val="24"/>
    </w:rPr>
  </w:style>
  <w:style w:type="paragraph" w:styleId="En-ttedetabledesmatires">
    <w:name w:val="TOC Heading"/>
    <w:basedOn w:val="Titre1"/>
    <w:next w:val="Normal"/>
    <w:uiPriority w:val="39"/>
    <w:unhideWhenUsed/>
    <w:qFormat/>
    <w:rsid w:val="00BA72A9"/>
    <w:pPr>
      <w:spacing w:before="480" w:line="276" w:lineRule="auto"/>
      <w:jc w:val="left"/>
      <w:outlineLvl w:val="9"/>
    </w:pPr>
    <w:rPr>
      <w:rFonts w:ascii="Cambria" w:hAnsi="Cambria"/>
      <w:i/>
      <w:iCs/>
      <w:color w:val="365F91"/>
      <w:sz w:val="28"/>
    </w:rPr>
  </w:style>
  <w:style w:type="numbering" w:customStyle="1" w:styleId="Aucuneliste1">
    <w:name w:val="Aucune liste1"/>
    <w:next w:val="Aucuneliste"/>
    <w:uiPriority w:val="99"/>
    <w:semiHidden/>
    <w:unhideWhenUsed/>
    <w:rsid w:val="00805EBD"/>
  </w:style>
  <w:style w:type="character" w:customStyle="1" w:styleId="Numrodeligne1">
    <w:name w:val="Numéro de ligne1"/>
    <w:basedOn w:val="Policepardfaut"/>
    <w:uiPriority w:val="99"/>
    <w:semiHidden/>
    <w:unhideWhenUsed/>
    <w:rsid w:val="00BA72A9"/>
    <w:rPr>
      <w:rFonts w:ascii="Calibri" w:hAnsi="Calibri" w:cs="Times New Roman"/>
    </w:rPr>
  </w:style>
  <w:style w:type="paragraph" w:customStyle="1" w:styleId="Objetducommentaire1">
    <w:name w:val="Objet du commentaire1"/>
    <w:basedOn w:val="Commentaire"/>
    <w:next w:val="Commentaire"/>
    <w:uiPriority w:val="99"/>
    <w:semiHidden/>
    <w:unhideWhenUsed/>
    <w:rsid w:val="00BA72A9"/>
    <w:pPr>
      <w:spacing w:before="120"/>
    </w:pPr>
    <w:rPr>
      <w:rFonts w:cs="Times New Roman"/>
      <w:b/>
      <w:bCs/>
      <w:lang w:eastAsia="en-US"/>
    </w:rPr>
  </w:style>
  <w:style w:type="paragraph" w:customStyle="1" w:styleId="Rvision1">
    <w:name w:val="Révision1"/>
    <w:next w:val="Rvision"/>
    <w:hidden/>
    <w:uiPriority w:val="99"/>
    <w:semiHidden/>
    <w:rsid w:val="00805EBD"/>
    <w:pPr>
      <w:spacing w:after="0" w:line="240" w:lineRule="auto"/>
    </w:pPr>
    <w:rPr>
      <w:rFonts w:asciiTheme="minorHAnsi" w:eastAsia="Calibri" w:hAnsiTheme="minorHAnsi" w:cs="Times New Roman"/>
      <w:sz w:val="22"/>
      <w:szCs w:val="22"/>
    </w:rPr>
  </w:style>
  <w:style w:type="paragraph" w:customStyle="1" w:styleId="Z">
    <w:name w:val="Z"/>
    <w:basedOn w:val="Paragraphedeliste"/>
    <w:link w:val="ZCar"/>
    <w:rsid w:val="00805EBD"/>
    <w:pPr>
      <w:numPr>
        <w:numId w:val="0"/>
      </w:numPr>
      <w:ind w:left="714" w:hanging="357"/>
    </w:pPr>
    <w:rPr>
      <w:color w:val="4F81BD"/>
    </w:rPr>
  </w:style>
  <w:style w:type="character" w:customStyle="1" w:styleId="ZCar">
    <w:name w:val="Z Car"/>
    <w:basedOn w:val="ParagraphedelisteCar"/>
    <w:link w:val="Z"/>
    <w:rsid w:val="00805EBD"/>
    <w:rPr>
      <w:rFonts w:asciiTheme="minorHAnsi" w:eastAsia="Times" w:hAnsiTheme="minorHAnsi" w:cs="ArialMT"/>
      <w:color w:val="4F81BD"/>
      <w:sz w:val="22"/>
      <w:szCs w:val="24"/>
      <w:lang w:eastAsia="fr-FR"/>
    </w:rPr>
  </w:style>
  <w:style w:type="character" w:customStyle="1" w:styleId="ObjetducommentaireCar1">
    <w:name w:val="Objet du commentaire Car1"/>
    <w:basedOn w:val="CommentaireCar"/>
    <w:uiPriority w:val="99"/>
    <w:semiHidden/>
    <w:rsid w:val="00BA72A9"/>
    <w:rPr>
      <w:rFonts w:ascii="Liberation Serif" w:eastAsia="SimSun" w:hAnsi="Liberation Serif" w:cs="Mangal"/>
      <w:b/>
      <w:bCs/>
      <w:kern w:val="3"/>
      <w:sz w:val="18"/>
      <w:szCs w:val="18"/>
      <w:lang w:val="x-none" w:eastAsia="zh-CN" w:bidi="hi-IN"/>
    </w:rPr>
  </w:style>
  <w:style w:type="numbering" w:customStyle="1" w:styleId="Aucuneliste2">
    <w:name w:val="Aucune liste2"/>
    <w:next w:val="Aucuneliste"/>
    <w:uiPriority w:val="99"/>
    <w:semiHidden/>
    <w:unhideWhenUsed/>
    <w:rsid w:val="00805EBD"/>
  </w:style>
  <w:style w:type="table" w:customStyle="1" w:styleId="Grilledutableau1">
    <w:name w:val="Grille du tableau1"/>
    <w:basedOn w:val="TableauNormal"/>
    <w:next w:val="Grilledutableau"/>
    <w:uiPriority w:val="59"/>
    <w:rsid w:val="00BA72A9"/>
    <w:pPr>
      <w:spacing w:after="0" w:line="280" w:lineRule="atLeast"/>
    </w:pPr>
    <w:rPr>
      <w:rFonts w:ascii="Calibri" w:hAnsi="Calibri" w:cs="Times New Roman"/>
      <w:sz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
    <w:name w:val="Aucune liste11"/>
    <w:next w:val="Aucuneliste"/>
    <w:uiPriority w:val="99"/>
    <w:semiHidden/>
    <w:unhideWhenUsed/>
    <w:rsid w:val="00805EBD"/>
  </w:style>
  <w:style w:type="paragraph" w:styleId="Corpsdetexte">
    <w:name w:val="Body Text"/>
    <w:basedOn w:val="Normal"/>
    <w:link w:val="CorpsdetexteCar"/>
    <w:uiPriority w:val="99"/>
    <w:rsid w:val="00BA72A9"/>
    <w:pPr>
      <w:suppressAutoHyphens/>
      <w:spacing w:before="0" w:after="140" w:line="288" w:lineRule="auto"/>
    </w:pPr>
    <w:rPr>
      <w:rFonts w:ascii="Liberation Serif" w:eastAsia="SimSun" w:hAnsi="Liberation Serif" w:cs="Lucida Sans"/>
      <w:kern w:val="1"/>
      <w:sz w:val="24"/>
      <w:szCs w:val="24"/>
      <w:lang w:eastAsia="zh-CN" w:bidi="hi-IN"/>
    </w:rPr>
  </w:style>
  <w:style w:type="character" w:customStyle="1" w:styleId="CorpsdetexteCar">
    <w:name w:val="Corps de texte Car"/>
    <w:basedOn w:val="Policepardfaut"/>
    <w:link w:val="Corpsdetexte"/>
    <w:uiPriority w:val="99"/>
    <w:rsid w:val="00BA72A9"/>
    <w:rPr>
      <w:rFonts w:ascii="Liberation Serif" w:eastAsia="SimSun" w:hAnsi="Liberation Serif" w:cs="Lucida Sans"/>
      <w:kern w:val="1"/>
      <w:szCs w:val="24"/>
      <w:lang w:eastAsia="zh-CN" w:bidi="hi-IN"/>
    </w:rPr>
  </w:style>
  <w:style w:type="paragraph" w:customStyle="1" w:styleId="Contenudetableau">
    <w:name w:val="Contenu de tableau"/>
    <w:basedOn w:val="Normal"/>
    <w:qFormat/>
    <w:rsid w:val="00BA72A9"/>
    <w:pPr>
      <w:spacing w:after="60"/>
      <w:jc w:val="left"/>
    </w:pPr>
  </w:style>
  <w:style w:type="character" w:customStyle="1" w:styleId="Relire">
    <w:name w:val="Relire"/>
    <w:uiPriority w:val="1"/>
    <w:qFormat/>
    <w:rsid w:val="00BA72A9"/>
    <w:rPr>
      <w:color w:val="0070C0"/>
    </w:rPr>
  </w:style>
  <w:style w:type="character" w:styleId="Lienhypertextesuivivisit">
    <w:name w:val="FollowedHyperlink"/>
    <w:basedOn w:val="Policepardfaut"/>
    <w:uiPriority w:val="99"/>
    <w:semiHidden/>
    <w:unhideWhenUsed/>
    <w:rsid w:val="00BA72A9"/>
    <w:rPr>
      <w:color w:val="800080" w:themeColor="followedHyperlink"/>
      <w:u w:val="single"/>
    </w:rPr>
  </w:style>
  <w:style w:type="numbering" w:customStyle="1" w:styleId="Aucuneliste3">
    <w:name w:val="Aucune liste3"/>
    <w:next w:val="Aucuneliste"/>
    <w:uiPriority w:val="99"/>
    <w:semiHidden/>
    <w:unhideWhenUsed/>
    <w:rsid w:val="00805EBD"/>
  </w:style>
  <w:style w:type="table" w:customStyle="1" w:styleId="Grilledutableau2">
    <w:name w:val="Grille du tableau2"/>
    <w:basedOn w:val="TableauNormal"/>
    <w:next w:val="Grilledutableau"/>
    <w:uiPriority w:val="59"/>
    <w:rsid w:val="00BA72A9"/>
    <w:pPr>
      <w:spacing w:after="0" w:line="240" w:lineRule="auto"/>
    </w:pPr>
    <w:rPr>
      <w:rFonts w:ascii="Times New Roman" w:hAnsi="Times New Roman" w:cs="Times New Roman"/>
      <w:sz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uiPriority w:val="99"/>
    <w:semiHidden/>
    <w:unhideWhenUsed/>
    <w:rsid w:val="00805EBD"/>
  </w:style>
  <w:style w:type="numbering" w:customStyle="1" w:styleId="Aucuneliste21">
    <w:name w:val="Aucune liste21"/>
    <w:next w:val="Aucuneliste"/>
    <w:uiPriority w:val="99"/>
    <w:semiHidden/>
    <w:unhideWhenUsed/>
    <w:rsid w:val="00805EBD"/>
  </w:style>
  <w:style w:type="table" w:customStyle="1" w:styleId="Grilledutableau11">
    <w:name w:val="Grille du tableau11"/>
    <w:basedOn w:val="TableauNormal"/>
    <w:next w:val="Grilledutableau"/>
    <w:uiPriority w:val="59"/>
    <w:rsid w:val="00BA72A9"/>
    <w:pPr>
      <w:spacing w:after="0" w:line="280" w:lineRule="atLeast"/>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
    <w:name w:val="Aucune liste111"/>
    <w:next w:val="Aucuneliste"/>
    <w:uiPriority w:val="99"/>
    <w:semiHidden/>
    <w:unhideWhenUsed/>
    <w:rsid w:val="00805EBD"/>
  </w:style>
  <w:style w:type="numbering" w:customStyle="1" w:styleId="Aucuneliste4">
    <w:name w:val="Aucune liste4"/>
    <w:next w:val="Aucuneliste"/>
    <w:uiPriority w:val="99"/>
    <w:semiHidden/>
    <w:unhideWhenUsed/>
    <w:rsid w:val="00805EBD"/>
  </w:style>
  <w:style w:type="table" w:customStyle="1" w:styleId="Grilledutableau3">
    <w:name w:val="Grille du tableau3"/>
    <w:basedOn w:val="TableauNormal"/>
    <w:next w:val="Grilledutableau"/>
    <w:uiPriority w:val="59"/>
    <w:rsid w:val="00BA72A9"/>
    <w:pPr>
      <w:spacing w:after="0" w:line="240" w:lineRule="auto"/>
    </w:pPr>
    <w:rPr>
      <w:rFonts w:ascii="Times New Roman" w:hAnsi="Times New Roman" w:cs="Times New Roman"/>
      <w:sz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72A9"/>
    <w:pPr>
      <w:spacing w:before="100" w:beforeAutospacing="1" w:after="100" w:afterAutospacing="1"/>
    </w:pPr>
    <w:rPr>
      <w:rFonts w:ascii="Times New Roman" w:hAnsi="Times New Roman"/>
      <w:sz w:val="24"/>
      <w:szCs w:val="24"/>
      <w:lang w:eastAsia="fr-FR"/>
    </w:rPr>
  </w:style>
  <w:style w:type="numbering" w:customStyle="1" w:styleId="Aucuneliste5">
    <w:name w:val="Aucune liste5"/>
    <w:next w:val="Aucuneliste"/>
    <w:uiPriority w:val="99"/>
    <w:semiHidden/>
    <w:unhideWhenUsed/>
    <w:rsid w:val="00805EBD"/>
  </w:style>
  <w:style w:type="table" w:customStyle="1" w:styleId="Grilledutableau4">
    <w:name w:val="Grille du tableau4"/>
    <w:basedOn w:val="TableauNormal"/>
    <w:next w:val="Grilledutableau"/>
    <w:uiPriority w:val="59"/>
    <w:rsid w:val="00BA72A9"/>
    <w:pPr>
      <w:spacing w:after="0" w:line="240" w:lineRule="auto"/>
    </w:pPr>
    <w:rPr>
      <w:rFonts w:ascii="Times New Roman" w:hAnsi="Times New Roman" w:cs="Times New Roman"/>
      <w:sz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Aucuneliste"/>
    <w:uiPriority w:val="99"/>
    <w:semiHidden/>
    <w:unhideWhenUsed/>
    <w:rsid w:val="00805EBD"/>
  </w:style>
  <w:style w:type="table" w:customStyle="1" w:styleId="Grilledutableau5">
    <w:name w:val="Grille du tableau5"/>
    <w:basedOn w:val="TableauNormal"/>
    <w:next w:val="Grilledutableau"/>
    <w:uiPriority w:val="59"/>
    <w:rsid w:val="00BA72A9"/>
    <w:pPr>
      <w:spacing w:after="0" w:line="240" w:lineRule="auto"/>
    </w:pPr>
    <w:rPr>
      <w:rFonts w:ascii="Times New Roman" w:hAnsi="Times New Roman" w:cs="Times New Roman"/>
      <w:sz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
    <w:name w:val="WW8Num11"/>
    <w:basedOn w:val="Aucuneliste"/>
    <w:rsid w:val="00805EBD"/>
  </w:style>
  <w:style w:type="numbering" w:customStyle="1" w:styleId="WW8Num21">
    <w:name w:val="WW8Num21"/>
    <w:basedOn w:val="Aucuneliste"/>
    <w:rsid w:val="00805EBD"/>
  </w:style>
  <w:style w:type="numbering" w:customStyle="1" w:styleId="WW8Num51">
    <w:name w:val="WW8Num51"/>
    <w:basedOn w:val="Aucuneliste"/>
    <w:rsid w:val="00805EBD"/>
  </w:style>
  <w:style w:type="numbering" w:customStyle="1" w:styleId="WW8Num71">
    <w:name w:val="WW8Num71"/>
    <w:basedOn w:val="Aucuneliste"/>
    <w:rsid w:val="00805EBD"/>
  </w:style>
  <w:style w:type="numbering" w:customStyle="1" w:styleId="WW8Num91">
    <w:name w:val="WW8Num91"/>
    <w:basedOn w:val="Aucuneliste"/>
    <w:rsid w:val="00805EBD"/>
  </w:style>
  <w:style w:type="numbering" w:customStyle="1" w:styleId="Aucuneliste13">
    <w:name w:val="Aucune liste13"/>
    <w:next w:val="Aucuneliste"/>
    <w:uiPriority w:val="99"/>
    <w:semiHidden/>
    <w:unhideWhenUsed/>
    <w:rsid w:val="00805EBD"/>
  </w:style>
  <w:style w:type="numbering" w:customStyle="1" w:styleId="Aucuneliste22">
    <w:name w:val="Aucune liste22"/>
    <w:next w:val="Aucuneliste"/>
    <w:uiPriority w:val="99"/>
    <w:semiHidden/>
    <w:unhideWhenUsed/>
    <w:rsid w:val="00805EBD"/>
  </w:style>
  <w:style w:type="table" w:customStyle="1" w:styleId="Grilledutableau12">
    <w:name w:val="Grille du tableau12"/>
    <w:basedOn w:val="TableauNormal"/>
    <w:next w:val="Grilledutableau"/>
    <w:uiPriority w:val="59"/>
    <w:rsid w:val="00BA72A9"/>
    <w:pPr>
      <w:spacing w:after="0" w:line="240" w:lineRule="auto"/>
    </w:pPr>
    <w:rPr>
      <w:rFonts w:ascii="Times New Roman" w:hAnsi="Times New Roman" w:cs="Times New Roman"/>
      <w:sz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2">
    <w:name w:val="Aucune liste112"/>
    <w:next w:val="Aucuneliste"/>
    <w:uiPriority w:val="99"/>
    <w:semiHidden/>
    <w:unhideWhenUsed/>
    <w:rsid w:val="00805EBD"/>
  </w:style>
  <w:style w:type="paragraph" w:styleId="Textebrut">
    <w:name w:val="Plain Text"/>
    <w:basedOn w:val="Normal"/>
    <w:link w:val="TextebrutCar"/>
    <w:uiPriority w:val="99"/>
    <w:unhideWhenUsed/>
    <w:rsid w:val="00BA72A9"/>
    <w:pPr>
      <w:spacing w:before="0"/>
    </w:pPr>
    <w:rPr>
      <w:rFonts w:ascii="Calibri" w:hAnsi="Calibri"/>
      <w:szCs w:val="21"/>
    </w:rPr>
  </w:style>
  <w:style w:type="character" w:customStyle="1" w:styleId="TextebrutCar">
    <w:name w:val="Texte brut Car"/>
    <w:basedOn w:val="Policepardfaut"/>
    <w:link w:val="Textebrut"/>
    <w:uiPriority w:val="99"/>
    <w:rsid w:val="00BA72A9"/>
    <w:rPr>
      <w:rFonts w:ascii="Calibri" w:eastAsia="Calibri" w:hAnsi="Calibri" w:cs="Times New Roman"/>
      <w:sz w:val="22"/>
      <w:szCs w:val="21"/>
    </w:rPr>
  </w:style>
  <w:style w:type="paragraph" w:customStyle="1" w:styleId="TS">
    <w:name w:val="TS"/>
    <w:basedOn w:val="Normal"/>
    <w:link w:val="TSCar"/>
    <w:qFormat/>
    <w:rsid w:val="00805EBD"/>
    <w:rPr>
      <w:color w:val="E36C0A" w:themeColor="accent6" w:themeShade="BF"/>
    </w:rPr>
  </w:style>
  <w:style w:type="character" w:customStyle="1" w:styleId="TSCar">
    <w:name w:val="TS Car"/>
    <w:basedOn w:val="Policepardfaut"/>
    <w:link w:val="TS"/>
    <w:rsid w:val="00805EBD"/>
    <w:rPr>
      <w:rFonts w:asciiTheme="minorHAnsi" w:eastAsia="Calibri" w:hAnsiTheme="minorHAnsi" w:cs="Times New Roman"/>
      <w:color w:val="E36C0A" w:themeColor="accent6" w:themeShade="BF"/>
      <w:sz w:val="22"/>
      <w:szCs w:val="22"/>
    </w:rPr>
  </w:style>
  <w:style w:type="paragraph" w:styleId="TM3">
    <w:name w:val="toc 3"/>
    <w:basedOn w:val="Normal"/>
    <w:next w:val="Normal"/>
    <w:autoRedefine/>
    <w:uiPriority w:val="39"/>
    <w:unhideWhenUsed/>
    <w:rsid w:val="00BA72A9"/>
    <w:pPr>
      <w:spacing w:after="100"/>
      <w:ind w:left="440"/>
    </w:pPr>
  </w:style>
  <w:style w:type="paragraph" w:customStyle="1" w:styleId="Pardfaut">
    <w:name w:val="Par défaut"/>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fr-FR"/>
    </w:rPr>
  </w:style>
  <w:style w:type="numbering" w:customStyle="1" w:styleId="Style2import">
    <w:name w:val="Style 2 importé"/>
    <w:rsid w:val="005F6513"/>
    <w:pPr>
      <w:numPr>
        <w:numId w:val="9"/>
      </w:numPr>
    </w:pPr>
  </w:style>
  <w:style w:type="paragraph" w:customStyle="1" w:styleId="Annexe">
    <w:name w:val="Annexe"/>
    <w:basedOn w:val="Normal"/>
    <w:next w:val="Normal"/>
    <w:qFormat/>
    <w:rsid w:val="00BA72A9"/>
    <w:rPr>
      <w:b/>
      <w:color w:val="17818E"/>
    </w:rPr>
  </w:style>
  <w:style w:type="character" w:customStyle="1" w:styleId="apple-converted-space">
    <w:name w:val="apple-converted-space"/>
    <w:basedOn w:val="Policepardfaut"/>
    <w:semiHidden/>
    <w:rsid w:val="00BA72A9"/>
  </w:style>
  <w:style w:type="paragraph" w:styleId="Corpsdetexte2">
    <w:name w:val="Body Text 2"/>
    <w:basedOn w:val="Normal"/>
    <w:link w:val="Corpsdetexte2Car"/>
    <w:semiHidden/>
    <w:unhideWhenUsed/>
    <w:rsid w:val="00BA72A9"/>
    <w:pPr>
      <w:ind w:right="-1"/>
    </w:pPr>
    <w:rPr>
      <w:rFonts w:eastAsia="Times New Roman" w:cs="Arial"/>
      <w:szCs w:val="20"/>
      <w:lang w:eastAsia="fr-FR"/>
    </w:rPr>
  </w:style>
  <w:style w:type="character" w:customStyle="1" w:styleId="Corpsdetexte2Car">
    <w:name w:val="Corps de texte 2 Car"/>
    <w:link w:val="Corpsdetexte2"/>
    <w:semiHidden/>
    <w:rsid w:val="00BA72A9"/>
    <w:rPr>
      <w:rFonts w:ascii="Arial" w:hAnsi="Arial"/>
      <w:sz w:val="22"/>
      <w:lang w:eastAsia="fr-FR"/>
    </w:rPr>
  </w:style>
  <w:style w:type="paragraph" w:styleId="Corpsdetexte3">
    <w:name w:val="Body Text 3"/>
    <w:basedOn w:val="Normal"/>
    <w:link w:val="Corpsdetexte3Car"/>
    <w:semiHidden/>
    <w:unhideWhenUsed/>
    <w:rsid w:val="00BA72A9"/>
    <w:pPr>
      <w:ind w:right="-10"/>
    </w:pPr>
    <w:rPr>
      <w:rFonts w:eastAsia="Times New Roman"/>
      <w:color w:val="FF0000"/>
      <w:szCs w:val="20"/>
      <w:lang w:eastAsia="fr-FR"/>
    </w:rPr>
  </w:style>
  <w:style w:type="character" w:customStyle="1" w:styleId="Corpsdetexte3Car">
    <w:name w:val="Corps de texte 3 Car"/>
    <w:link w:val="Corpsdetexte3"/>
    <w:semiHidden/>
    <w:rsid w:val="00BA72A9"/>
    <w:rPr>
      <w:rFonts w:ascii="Arial" w:hAnsi="Arial" w:cs="Times New Roman"/>
      <w:color w:val="FF0000"/>
      <w:sz w:val="22"/>
      <w:lang w:eastAsia="fr-FR"/>
    </w:rPr>
  </w:style>
  <w:style w:type="paragraph" w:customStyle="1" w:styleId="Default">
    <w:name w:val="Default"/>
    <w:uiPriority w:val="99"/>
    <w:rsid w:val="00BA72A9"/>
    <w:pPr>
      <w:widowControl w:val="0"/>
      <w:autoSpaceDE w:val="0"/>
      <w:autoSpaceDN w:val="0"/>
      <w:adjustRightInd w:val="0"/>
      <w:spacing w:after="0" w:line="240" w:lineRule="auto"/>
    </w:pPr>
    <w:rPr>
      <w:rFonts w:ascii="Arial" w:hAnsi="Arial"/>
      <w:color w:val="000000"/>
      <w:szCs w:val="24"/>
      <w:lang w:eastAsia="fr-FR"/>
    </w:rPr>
  </w:style>
  <w:style w:type="table" w:customStyle="1" w:styleId="Entte2">
    <w:name w:val="En tête 2"/>
    <w:basedOn w:val="TableauNormal"/>
    <w:uiPriority w:val="99"/>
    <w:rsid w:val="00BA72A9"/>
    <w:pPr>
      <w:spacing w:after="0" w:line="240" w:lineRule="auto"/>
    </w:pPr>
    <w:rPr>
      <w:rFonts w:ascii="Arial" w:eastAsia="Calibri" w:hAnsi="Arial" w:cs="Times New Roman"/>
      <w:sz w:val="22"/>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BA72A9"/>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BA72A9"/>
    <w:pPr>
      <w:tabs>
        <w:tab w:val="left" w:pos="849"/>
      </w:tabs>
      <w:ind w:right="-2"/>
      <w:jc w:val="center"/>
    </w:pPr>
    <w:rPr>
      <w:rFonts w:cs="Arial"/>
      <w:color w:val="17818E"/>
      <w:szCs w:val="18"/>
    </w:rPr>
  </w:style>
  <w:style w:type="paragraph" w:customStyle="1" w:styleId="EPPDSTitre1">
    <w:name w:val="EPP DS Titre 1"/>
    <w:basedOn w:val="Normal"/>
    <w:uiPriority w:val="99"/>
    <w:rsid w:val="00BA72A9"/>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BA72A9"/>
    <w:pPr>
      <w:ind w:left="720"/>
      <w:contextualSpacing/>
    </w:pPr>
    <w:rPr>
      <w:rFonts w:eastAsia="Times" w:cs="Times"/>
      <w:szCs w:val="18"/>
      <w:lang w:eastAsia="fr-FR"/>
    </w:rPr>
  </w:style>
  <w:style w:type="paragraph" w:customStyle="1" w:styleId="Grillemoyenne2-Accent11">
    <w:name w:val="Grille moyenne 2 - Accent 11"/>
    <w:uiPriority w:val="1"/>
    <w:semiHidden/>
    <w:qFormat/>
    <w:rsid w:val="00BA72A9"/>
    <w:pPr>
      <w:spacing w:after="0" w:line="240" w:lineRule="auto"/>
    </w:pPr>
    <w:rPr>
      <w:rFonts w:ascii="Calibri" w:eastAsia="Calibri" w:hAnsi="Calibri" w:cs="Times New Roman"/>
      <w:sz w:val="22"/>
      <w:szCs w:val="22"/>
    </w:rPr>
  </w:style>
  <w:style w:type="paragraph" w:styleId="Index1">
    <w:name w:val="index 1"/>
    <w:basedOn w:val="Normal"/>
    <w:next w:val="Normal"/>
    <w:autoRedefine/>
    <w:uiPriority w:val="99"/>
    <w:unhideWhenUsed/>
    <w:rsid w:val="00BA72A9"/>
    <w:pPr>
      <w:ind w:left="220" w:hanging="220"/>
    </w:pPr>
  </w:style>
  <w:style w:type="paragraph" w:styleId="Index2">
    <w:name w:val="index 2"/>
    <w:basedOn w:val="Normal"/>
    <w:next w:val="Normal"/>
    <w:autoRedefine/>
    <w:uiPriority w:val="99"/>
    <w:unhideWhenUsed/>
    <w:rsid w:val="00BA72A9"/>
    <w:pPr>
      <w:ind w:left="440" w:hanging="220"/>
    </w:pPr>
  </w:style>
  <w:style w:type="paragraph" w:styleId="Index3">
    <w:name w:val="index 3"/>
    <w:basedOn w:val="Normal"/>
    <w:next w:val="Normal"/>
    <w:autoRedefine/>
    <w:uiPriority w:val="99"/>
    <w:unhideWhenUsed/>
    <w:rsid w:val="00BA72A9"/>
    <w:pPr>
      <w:ind w:left="660" w:hanging="220"/>
    </w:pPr>
  </w:style>
  <w:style w:type="paragraph" w:styleId="Index4">
    <w:name w:val="index 4"/>
    <w:basedOn w:val="Normal"/>
    <w:next w:val="Normal"/>
    <w:autoRedefine/>
    <w:uiPriority w:val="99"/>
    <w:unhideWhenUsed/>
    <w:rsid w:val="00BA72A9"/>
    <w:pPr>
      <w:ind w:left="880" w:hanging="220"/>
    </w:pPr>
  </w:style>
  <w:style w:type="paragraph" w:styleId="Index5">
    <w:name w:val="index 5"/>
    <w:basedOn w:val="Normal"/>
    <w:next w:val="Normal"/>
    <w:autoRedefine/>
    <w:uiPriority w:val="99"/>
    <w:unhideWhenUsed/>
    <w:rsid w:val="00BA72A9"/>
    <w:pPr>
      <w:ind w:left="1100" w:hanging="220"/>
    </w:pPr>
  </w:style>
  <w:style w:type="paragraph" w:styleId="Index6">
    <w:name w:val="index 6"/>
    <w:basedOn w:val="Normal"/>
    <w:next w:val="Normal"/>
    <w:autoRedefine/>
    <w:uiPriority w:val="99"/>
    <w:unhideWhenUsed/>
    <w:rsid w:val="00BA72A9"/>
    <w:pPr>
      <w:ind w:left="1320" w:hanging="220"/>
    </w:pPr>
  </w:style>
  <w:style w:type="paragraph" w:styleId="Index7">
    <w:name w:val="index 7"/>
    <w:basedOn w:val="Normal"/>
    <w:next w:val="Normal"/>
    <w:autoRedefine/>
    <w:uiPriority w:val="99"/>
    <w:unhideWhenUsed/>
    <w:rsid w:val="00BA72A9"/>
    <w:pPr>
      <w:ind w:left="1540" w:hanging="220"/>
    </w:pPr>
  </w:style>
  <w:style w:type="paragraph" w:styleId="Index8">
    <w:name w:val="index 8"/>
    <w:basedOn w:val="Normal"/>
    <w:next w:val="Normal"/>
    <w:autoRedefine/>
    <w:uiPriority w:val="99"/>
    <w:unhideWhenUsed/>
    <w:rsid w:val="00BA72A9"/>
    <w:pPr>
      <w:ind w:left="1760" w:hanging="220"/>
    </w:pPr>
  </w:style>
  <w:style w:type="paragraph" w:styleId="Index9">
    <w:name w:val="index 9"/>
    <w:basedOn w:val="Normal"/>
    <w:next w:val="Normal"/>
    <w:autoRedefine/>
    <w:uiPriority w:val="99"/>
    <w:unhideWhenUsed/>
    <w:rsid w:val="00BA72A9"/>
    <w:pPr>
      <w:ind w:left="1980" w:hanging="220"/>
    </w:pPr>
  </w:style>
  <w:style w:type="paragraph" w:styleId="Liste0">
    <w:name w:val="List"/>
    <w:basedOn w:val="Normal"/>
    <w:uiPriority w:val="99"/>
    <w:semiHidden/>
    <w:unhideWhenUsed/>
    <w:rsid w:val="00BA72A9"/>
    <w:pPr>
      <w:ind w:left="283" w:hanging="283"/>
      <w:contextualSpacing/>
    </w:pPr>
  </w:style>
  <w:style w:type="paragraph" w:customStyle="1" w:styleId="liste">
    <w:name w:val="liste"/>
    <w:basedOn w:val="Liste0"/>
    <w:next w:val="Normal"/>
    <w:qFormat/>
    <w:rsid w:val="009A7D6D"/>
    <w:pPr>
      <w:numPr>
        <w:numId w:val="25"/>
      </w:numPr>
      <w:spacing w:before="0" w:after="120"/>
      <w:ind w:left="714" w:hanging="357"/>
    </w:pPr>
    <w:rPr>
      <w:rFonts w:eastAsia="Times" w:cs="Calibri"/>
      <w:szCs w:val="24"/>
      <w:lang w:eastAsia="fr-FR"/>
    </w:rPr>
  </w:style>
  <w:style w:type="paragraph" w:styleId="Listepuces">
    <w:name w:val="List Bullet"/>
    <w:basedOn w:val="Normal"/>
    <w:uiPriority w:val="99"/>
    <w:semiHidden/>
    <w:unhideWhenUsed/>
    <w:rsid w:val="00BA72A9"/>
    <w:pPr>
      <w:contextualSpacing/>
    </w:pPr>
  </w:style>
  <w:style w:type="paragraph" w:customStyle="1" w:styleId="Listecouleur-Accent11">
    <w:name w:val="Liste couleur - Accent 11"/>
    <w:basedOn w:val="Normal"/>
    <w:uiPriority w:val="34"/>
    <w:unhideWhenUsed/>
    <w:rsid w:val="00BA72A9"/>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BA72A9"/>
    <w:pPr>
      <w:spacing w:after="0" w:line="240" w:lineRule="auto"/>
    </w:pPr>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BA72A9"/>
    <w:rPr>
      <w:rFonts w:ascii="Calibri Light" w:eastAsia="MS Mincho" w:hAnsi="Calibri Light"/>
      <w:b/>
    </w:rPr>
  </w:style>
  <w:style w:type="paragraph" w:customStyle="1" w:styleId="listetableau">
    <w:name w:val="liste tableau"/>
    <w:basedOn w:val="Normal"/>
    <w:qFormat/>
    <w:rsid w:val="00BA72A9"/>
    <w:pPr>
      <w:widowControl w:val="0"/>
      <w:autoSpaceDE w:val="0"/>
      <w:spacing w:after="60"/>
      <w:jc w:val="left"/>
    </w:pPr>
    <w:rPr>
      <w:rFonts w:eastAsia="Times" w:cs="Arial"/>
      <w:color w:val="000000"/>
      <w:lang w:eastAsia="fr-FR"/>
    </w:rPr>
  </w:style>
  <w:style w:type="paragraph" w:customStyle="1" w:styleId="Listetableau0">
    <w:name w:val="Liste tableau"/>
    <w:basedOn w:val="Paragraphedeliste"/>
    <w:qFormat/>
    <w:rsid w:val="00BA72A9"/>
    <w:pPr>
      <w:numPr>
        <w:numId w:val="0"/>
      </w:numPr>
      <w:jc w:val="left"/>
    </w:pPr>
  </w:style>
  <w:style w:type="numbering" w:customStyle="1" w:styleId="Listetirets">
    <w:name w:val="Liste tirets"/>
    <w:basedOn w:val="Aucuneliste"/>
    <w:uiPriority w:val="99"/>
    <w:rsid w:val="00BA72A9"/>
    <w:pPr>
      <w:numPr>
        <w:numId w:val="13"/>
      </w:numPr>
    </w:pPr>
  </w:style>
  <w:style w:type="paragraph" w:customStyle="1" w:styleId="Notes">
    <w:name w:val="Notes"/>
    <w:basedOn w:val="Normal"/>
    <w:link w:val="NotesCar"/>
    <w:uiPriority w:val="1"/>
    <w:qFormat/>
    <w:rsid w:val="00BA72A9"/>
    <w:pPr>
      <w:ind w:right="203"/>
    </w:pPr>
    <w:rPr>
      <w:rFonts w:cs="Arial"/>
      <w:color w:val="808080"/>
      <w:szCs w:val="20"/>
    </w:rPr>
  </w:style>
  <w:style w:type="character" w:customStyle="1" w:styleId="NotesCar">
    <w:name w:val="Notes Car"/>
    <w:link w:val="Notes"/>
    <w:uiPriority w:val="1"/>
    <w:rsid w:val="00BA72A9"/>
    <w:rPr>
      <w:rFonts w:ascii="Arial" w:eastAsia="Calibri" w:hAnsi="Arial"/>
      <w:color w:val="808080"/>
      <w:sz w:val="22"/>
    </w:rPr>
  </w:style>
  <w:style w:type="paragraph" w:customStyle="1" w:styleId="Paragraphedeliste2">
    <w:name w:val="Paragraphe de liste 2"/>
    <w:basedOn w:val="Paragraphedeliste"/>
    <w:next w:val="Paragraphedeliste"/>
    <w:uiPriority w:val="4"/>
    <w:qFormat/>
    <w:rsid w:val="00BA72A9"/>
    <w:pPr>
      <w:numPr>
        <w:numId w:val="23"/>
      </w:numPr>
    </w:pPr>
  </w:style>
  <w:style w:type="paragraph" w:customStyle="1" w:styleId="pucesdetableau">
    <w:name w:val="puces de tableau"/>
    <w:basedOn w:val="listetableau"/>
    <w:qFormat/>
    <w:rsid w:val="00BA72A9"/>
    <w:pPr>
      <w:widowControl/>
      <w:numPr>
        <w:numId w:val="24"/>
      </w:numPr>
      <w:autoSpaceDE/>
    </w:pPr>
    <w:rPr>
      <w:rFonts w:eastAsiaTheme="minorHAnsi"/>
      <w:color w:val="auto"/>
      <w:szCs w:val="20"/>
      <w:lang w:eastAsia="en-US"/>
    </w:rPr>
  </w:style>
  <w:style w:type="paragraph" w:styleId="Retraitcorpsdetexte2">
    <w:name w:val="Body Text Indent 2"/>
    <w:basedOn w:val="Normal"/>
    <w:link w:val="Retraitcorpsdetexte2Car"/>
    <w:semiHidden/>
    <w:rsid w:val="00BA72A9"/>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BA72A9"/>
    <w:rPr>
      <w:rFonts w:ascii="Calibri" w:hAnsi="Calibri" w:cs="Times New Roman"/>
      <w:sz w:val="22"/>
      <w:szCs w:val="22"/>
    </w:rPr>
  </w:style>
  <w:style w:type="paragraph" w:customStyle="1" w:styleId="sommaire">
    <w:name w:val="sommaire"/>
    <w:basedOn w:val="Normal"/>
    <w:qFormat/>
    <w:rsid w:val="00BA72A9"/>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BA72A9"/>
    <w:pPr>
      <w:numPr>
        <w:ilvl w:val="1"/>
      </w:numPr>
    </w:pPr>
  </w:style>
  <w:style w:type="paragraph" w:customStyle="1" w:styleId="stitre1">
    <w:name w:val="stitre1"/>
    <w:basedOn w:val="Normal"/>
    <w:semiHidden/>
    <w:rsid w:val="00BA72A9"/>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itre5numrot">
    <w:name w:val="Titre 5 numéroté"/>
    <w:basedOn w:val="Titre5"/>
    <w:qFormat/>
    <w:rsid w:val="00BA72A9"/>
    <w:pPr>
      <w:numPr>
        <w:numId w:val="27"/>
      </w:numPr>
    </w:pPr>
  </w:style>
  <w:style w:type="paragraph" w:customStyle="1" w:styleId="Titre5tableau">
    <w:name w:val="Titre 5 tableau"/>
    <w:basedOn w:val="Titre5"/>
    <w:qFormat/>
    <w:rsid w:val="00BA72A9"/>
    <w:pPr>
      <w:ind w:left="0"/>
      <w:jc w:val="left"/>
    </w:pPr>
    <w:rPr>
      <w:rFonts w:eastAsia="MS Mincho"/>
      <w:lang w:eastAsia="fr-FR"/>
    </w:rPr>
  </w:style>
  <w:style w:type="paragraph" w:styleId="Titreindex">
    <w:name w:val="index heading"/>
    <w:basedOn w:val="Normal"/>
    <w:next w:val="Index1"/>
    <w:uiPriority w:val="99"/>
    <w:unhideWhenUsed/>
    <w:rsid w:val="00BA7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18285">
      <w:bodyDiv w:val="1"/>
      <w:marLeft w:val="0"/>
      <w:marRight w:val="0"/>
      <w:marTop w:val="0"/>
      <w:marBottom w:val="0"/>
      <w:divBdr>
        <w:top w:val="none" w:sz="0" w:space="0" w:color="auto"/>
        <w:left w:val="none" w:sz="0" w:space="0" w:color="auto"/>
        <w:bottom w:val="none" w:sz="0" w:space="0" w:color="auto"/>
        <w:right w:val="none" w:sz="0" w:space="0" w:color="auto"/>
      </w:divBdr>
    </w:div>
    <w:div w:id="509954808">
      <w:bodyDiv w:val="1"/>
      <w:marLeft w:val="0"/>
      <w:marRight w:val="0"/>
      <w:marTop w:val="0"/>
      <w:marBottom w:val="0"/>
      <w:divBdr>
        <w:top w:val="none" w:sz="0" w:space="0" w:color="auto"/>
        <w:left w:val="none" w:sz="0" w:space="0" w:color="auto"/>
        <w:bottom w:val="none" w:sz="0" w:space="0" w:color="auto"/>
        <w:right w:val="none" w:sz="0" w:space="0" w:color="auto"/>
      </w:divBdr>
    </w:div>
    <w:div w:id="677780676">
      <w:bodyDiv w:val="1"/>
      <w:marLeft w:val="0"/>
      <w:marRight w:val="0"/>
      <w:marTop w:val="0"/>
      <w:marBottom w:val="0"/>
      <w:divBdr>
        <w:top w:val="none" w:sz="0" w:space="0" w:color="auto"/>
        <w:left w:val="none" w:sz="0" w:space="0" w:color="auto"/>
        <w:bottom w:val="none" w:sz="0" w:space="0" w:color="auto"/>
        <w:right w:val="none" w:sz="0" w:space="0" w:color="auto"/>
      </w:divBdr>
    </w:div>
    <w:div w:id="84705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image" Target="media/image4.w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header" Target="head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7773A-408A-4710-BBBE-4E1C6268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4052</Words>
  <Characters>22290</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johan.yebbou@wanadoo.fr</dc:creator>
  <cp:lastModifiedBy>DGESCO</cp:lastModifiedBy>
  <cp:revision>2</cp:revision>
  <cp:lastPrinted>2019-06-03T13:46:00Z</cp:lastPrinted>
  <dcterms:created xsi:type="dcterms:W3CDTF">2019-07-16T11:47:00Z</dcterms:created>
  <dcterms:modified xsi:type="dcterms:W3CDTF">2019-07-16T11:47:00Z</dcterms:modified>
</cp:coreProperties>
</file>