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0807" w14:textId="1051DC02" w:rsidR="003D36C4" w:rsidRDefault="00E6015F" w:rsidP="003D36C4">
      <w:pPr>
        <w:pStyle w:val="Titre2"/>
      </w:pPr>
      <w:r>
        <w:t>Mo</w:t>
      </w:r>
      <w:r w:rsidR="003D36C4">
        <w:t>tivations pour la création du jeu de données</w:t>
      </w:r>
    </w:p>
    <w:p w14:paraId="0EB3CA44" w14:textId="1943C27B" w:rsidR="003D36C4" w:rsidRDefault="003D36C4" w:rsidP="003D36C4">
      <w:pPr>
        <w:pStyle w:val="NormalWeb"/>
      </w:pPr>
      <w:r>
        <w:rPr>
          <w:rStyle w:val="lev"/>
        </w:rPr>
        <w:t>Pourquoi le jeu de données a-t-il été initialement créé ?</w:t>
      </w:r>
      <w:r>
        <w:t xml:space="preserve"> </w:t>
      </w:r>
    </w:p>
    <w:p w14:paraId="1A89D672" w14:textId="651671DA" w:rsidR="00515F39" w:rsidRDefault="00515F39" w:rsidP="003D36C4">
      <w:pPr>
        <w:pStyle w:val="NormalWeb"/>
      </w:pPr>
      <w:r>
        <w:t xml:space="preserve">Ces </w:t>
      </w:r>
      <w:r w:rsidR="00345239">
        <w:t>dossiers médicaux figurent des notes</w:t>
      </w:r>
      <w:r w:rsidR="00DD1E90">
        <w:t xml:space="preserve"> fictives</w:t>
      </w:r>
      <w:r w:rsidR="00D8114B">
        <w:t xml:space="preserve"> de médecins généraliste</w:t>
      </w:r>
      <w:r>
        <w:t xml:space="preserve">s </w:t>
      </w:r>
      <w:r w:rsidR="00D8114B">
        <w:t>dans leur activité de premier recours</w:t>
      </w:r>
      <w:r w:rsidR="00F05CFD">
        <w:t xml:space="preserve"> au cours de consultations successives</w:t>
      </w:r>
      <w:r w:rsidR="3F82E2A7">
        <w:t>. Ce</w:t>
      </w:r>
      <w:r w:rsidR="00F05CFD">
        <w:t>s</w:t>
      </w:r>
      <w:r w:rsidR="3F82E2A7">
        <w:t xml:space="preserve"> </w:t>
      </w:r>
      <w:r w:rsidR="00F05CFD">
        <w:t xml:space="preserve">informations constituent </w:t>
      </w:r>
      <w:r w:rsidR="00E036DD">
        <w:t>l’essentiel de la traçabilité constitué par le professionnel de santé dans son dossier médical</w:t>
      </w:r>
      <w:r w:rsidR="00050AB2">
        <w:t xml:space="preserve">. </w:t>
      </w:r>
    </w:p>
    <w:p w14:paraId="73B89ACD" w14:textId="2DB39A9C" w:rsidR="0051714E" w:rsidRDefault="00050AB2" w:rsidP="003D36C4">
      <w:pPr>
        <w:pStyle w:val="NormalWeb"/>
      </w:pPr>
      <w:r>
        <w:t xml:space="preserve">Ce jeu de </w:t>
      </w:r>
      <w:r w:rsidR="0051714E">
        <w:t xml:space="preserve">données </w:t>
      </w:r>
      <w:r>
        <w:t xml:space="preserve">a </w:t>
      </w:r>
      <w:r w:rsidR="0051714E">
        <w:t>été créé pour le défi 1</w:t>
      </w:r>
      <w:r w:rsidR="00E1713C">
        <w:t>A</w:t>
      </w:r>
      <w:r w:rsidR="0051714E">
        <w:t xml:space="preserve"> du Défi </w:t>
      </w:r>
      <w:proofErr w:type="spellStart"/>
      <w:r w:rsidR="0051714E">
        <w:t>iDoc</w:t>
      </w:r>
      <w:proofErr w:type="spellEnd"/>
      <w:r w:rsidR="0051714E">
        <w:t xml:space="preserve"> Santé</w:t>
      </w:r>
      <w:r>
        <w:t xml:space="preserve">, qui vise à </w:t>
      </w:r>
      <w:r w:rsidR="00623DC0">
        <w:t>identifier automatiquement les recommandations de bonnes pratique</w:t>
      </w:r>
      <w:r w:rsidR="00E473BE">
        <w:t xml:space="preserve">s </w:t>
      </w:r>
      <w:r w:rsidR="00937223">
        <w:t xml:space="preserve">pertinentes dans les situations cliniques décrites dans ces </w:t>
      </w:r>
      <w:r w:rsidR="00E1713C">
        <w:t>dossiers médicaux</w:t>
      </w:r>
      <w:r w:rsidR="00937223">
        <w:t>.</w:t>
      </w:r>
    </w:p>
    <w:p w14:paraId="78B60D6F" w14:textId="77777777" w:rsidR="007F3529" w:rsidRDefault="003D36C4" w:rsidP="003D36C4">
      <w:pPr>
        <w:pStyle w:val="NormalWeb"/>
        <w:rPr>
          <w:rStyle w:val="lev"/>
        </w:rPr>
      </w:pPr>
      <w:r>
        <w:rPr>
          <w:rStyle w:val="lev"/>
        </w:rPr>
        <w:t>Pour quelles autres tâches le jeu de données pourrait-il être utilisé</w:t>
      </w:r>
      <w:r w:rsidR="007F3529">
        <w:rPr>
          <w:rStyle w:val="lev"/>
        </w:rPr>
        <w:t> ?</w:t>
      </w:r>
    </w:p>
    <w:p w14:paraId="585CA588" w14:textId="0D3F07D8" w:rsidR="007F3529" w:rsidRPr="00AD4D3E" w:rsidRDefault="00DD1E90" w:rsidP="003D36C4">
      <w:pPr>
        <w:pStyle w:val="NormalWeb"/>
      </w:pPr>
      <w:r>
        <w:rPr>
          <w:rStyle w:val="lev"/>
          <w:b w:val="0"/>
          <w:bCs w:val="0"/>
        </w:rPr>
        <w:t xml:space="preserve">Des dossiers médicaux réels </w:t>
      </w:r>
      <w:r w:rsidR="00B35069" w:rsidRPr="3F82E2A7">
        <w:rPr>
          <w:rStyle w:val="lev"/>
          <w:b w:val="0"/>
          <w:bCs w:val="0"/>
        </w:rPr>
        <w:t>pourraient être utilisés pour effectuer des recherches</w:t>
      </w:r>
      <w:r w:rsidR="00C11A74" w:rsidRPr="3F82E2A7">
        <w:rPr>
          <w:rStyle w:val="lev"/>
          <w:b w:val="0"/>
          <w:bCs w:val="0"/>
        </w:rPr>
        <w:t>, études ou évaluations sur la qualité des soins et les pratiques des professionnels mais ce n’est pas le cas pour les données présentées ici</w:t>
      </w:r>
      <w:r w:rsidR="0057532B">
        <w:rPr>
          <w:rStyle w:val="lev"/>
          <w:b w:val="0"/>
          <w:bCs w:val="0"/>
        </w:rPr>
        <w:t xml:space="preserve"> qui sont fictives</w:t>
      </w:r>
      <w:r w:rsidR="00C11A74" w:rsidRPr="3F82E2A7">
        <w:rPr>
          <w:rStyle w:val="lev"/>
          <w:b w:val="0"/>
          <w:bCs w:val="0"/>
        </w:rPr>
        <w:t>.</w:t>
      </w:r>
    </w:p>
    <w:p w14:paraId="545D31D5" w14:textId="7D9C24DF" w:rsidR="003D36C4" w:rsidRDefault="003D36C4" w:rsidP="003D36C4">
      <w:pPr>
        <w:pStyle w:val="NormalWeb"/>
      </w:pPr>
      <w:r>
        <w:rPr>
          <w:rStyle w:val="lev"/>
        </w:rPr>
        <w:t>Quelles sont les utilisations trompeuses du jeu de données ?</w:t>
      </w:r>
      <w:r>
        <w:t xml:space="preserve"> </w:t>
      </w:r>
      <w:r w:rsidR="00D57A5D">
        <w:t xml:space="preserve">Le format de ces données </w:t>
      </w:r>
      <w:r w:rsidR="00DA0CD3">
        <w:t xml:space="preserve">n’est proposé que pour le défi </w:t>
      </w:r>
      <w:r w:rsidR="004A786F">
        <w:t xml:space="preserve">1A du Défi </w:t>
      </w:r>
      <w:proofErr w:type="spellStart"/>
      <w:r w:rsidR="004A786F">
        <w:t>iDoc</w:t>
      </w:r>
      <w:proofErr w:type="spellEnd"/>
      <w:r w:rsidR="004A786F">
        <w:t xml:space="preserve"> Santé. Il est conforme à aucune norme d’interopé</w:t>
      </w:r>
      <w:r w:rsidR="00B121B8">
        <w:t>rabilité, la HAS et ses partenaires da</w:t>
      </w:r>
      <w:r w:rsidR="00427CF8">
        <w:t xml:space="preserve">ns ce concours </w:t>
      </w:r>
      <w:r w:rsidR="00B121B8">
        <w:t>ne promeu</w:t>
      </w:r>
      <w:r w:rsidR="00427CF8">
        <w:t>ven</w:t>
      </w:r>
      <w:r w:rsidR="00B121B8">
        <w:t xml:space="preserve">t </w:t>
      </w:r>
      <w:r w:rsidR="009A4023">
        <w:t xml:space="preserve">en aucun cas </w:t>
      </w:r>
      <w:r w:rsidR="00427CF8">
        <w:t>d’autre usage</w:t>
      </w:r>
      <w:r w:rsidR="009A4023">
        <w:t xml:space="preserve"> de ce format</w:t>
      </w:r>
      <w:r w:rsidR="00427CF8">
        <w:t>.</w:t>
      </w:r>
    </w:p>
    <w:p w14:paraId="470988B5" w14:textId="292B5C46" w:rsidR="208D465C" w:rsidRDefault="003D36C4" w:rsidP="208D465C">
      <w:pPr>
        <w:pStyle w:val="NormalWeb"/>
      </w:pPr>
      <w:r w:rsidRPr="3B3BB9D5">
        <w:rPr>
          <w:rStyle w:val="lev"/>
        </w:rPr>
        <w:t>Qui a financé ou soutenu la création du jeu de données ?</w:t>
      </w:r>
      <w:r>
        <w:t xml:space="preserve"> La HAS e</w:t>
      </w:r>
      <w:r w:rsidR="000045CA">
        <w:t>s</w:t>
      </w:r>
      <w:r>
        <w:t xml:space="preserve">t à l’origine de la rédaction de ces </w:t>
      </w:r>
      <w:r w:rsidR="000045CA">
        <w:t>dossier</w:t>
      </w:r>
      <w:r>
        <w:t xml:space="preserve">s </w:t>
      </w:r>
      <w:r w:rsidR="000045CA">
        <w:t>médicaux</w:t>
      </w:r>
      <w:r>
        <w:t xml:space="preserve"> fictifs</w:t>
      </w:r>
      <w:r w:rsidR="009F736A">
        <w:t>. Ils</w:t>
      </w:r>
      <w:r>
        <w:t xml:space="preserve"> s’inspirent de véritables </w:t>
      </w:r>
      <w:r w:rsidR="009F736A">
        <w:t>dossier</w:t>
      </w:r>
      <w:r>
        <w:t xml:space="preserve">s </w:t>
      </w:r>
      <w:r w:rsidR="009F736A">
        <w:t xml:space="preserve">médicaux </w:t>
      </w:r>
      <w:r w:rsidR="00C9731F">
        <w:t xml:space="preserve">extraits de son logiciel de gestion de cabinet par </w:t>
      </w:r>
      <w:r w:rsidR="001B33DB">
        <w:t>Phil</w:t>
      </w:r>
      <w:r w:rsidR="00EF55D5">
        <w:t xml:space="preserve">ippe </w:t>
      </w:r>
      <w:proofErr w:type="spellStart"/>
      <w:r w:rsidR="00EF55D5">
        <w:t>Szidon</w:t>
      </w:r>
      <w:proofErr w:type="spellEnd"/>
      <w:r w:rsidR="00EF55D5">
        <w:t>, médecin généraliste à Paris</w:t>
      </w:r>
      <w:r w:rsidR="08D79072">
        <w:t xml:space="preserve">. </w:t>
      </w:r>
      <w:r w:rsidR="00F246BE">
        <w:t>D</w:t>
      </w:r>
      <w:r w:rsidR="08D79072">
        <w:t>e</w:t>
      </w:r>
      <w:r w:rsidR="00F246BE">
        <w:t xml:space="preserve"> ce</w:t>
      </w:r>
      <w:r w:rsidR="08D79072">
        <w:t xml:space="preserve">s </w:t>
      </w:r>
      <w:r w:rsidR="00EF55D5">
        <w:t>dossier</w:t>
      </w:r>
      <w:r w:rsidR="08D79072">
        <w:t xml:space="preserve">s </w:t>
      </w:r>
      <w:r w:rsidR="00EF55D5">
        <w:t>médicaux</w:t>
      </w:r>
      <w:r w:rsidR="00F246BE">
        <w:t>, les épisodes d’</w:t>
      </w:r>
      <w:r w:rsidR="00A87ED8">
        <w:t xml:space="preserve">histoires pathologiques emblématiques </w:t>
      </w:r>
      <w:r w:rsidR="08D79072">
        <w:t xml:space="preserve">ont </w:t>
      </w:r>
      <w:r w:rsidR="00A87ED8">
        <w:t>été</w:t>
      </w:r>
      <w:r w:rsidR="00E72A40">
        <w:t xml:space="preserve"> extraits, les dates </w:t>
      </w:r>
      <w:r w:rsidR="006E7527">
        <w:t xml:space="preserve">décalées aléatoirement </w:t>
      </w:r>
      <w:r w:rsidR="00E72A40">
        <w:t>et les détails changés</w:t>
      </w:r>
      <w:r w:rsidR="001B4C2E">
        <w:t>. Ces « histoires pathologiques »</w:t>
      </w:r>
      <w:r w:rsidR="00E72A40">
        <w:t xml:space="preserve"> </w:t>
      </w:r>
      <w:r w:rsidR="001B4C2E">
        <w:t>ont ensuite été</w:t>
      </w:r>
      <w:r w:rsidR="00E72A40">
        <w:t xml:space="preserve"> re</w:t>
      </w:r>
      <w:r w:rsidR="006E7527">
        <w:t>groupé</w:t>
      </w:r>
      <w:r w:rsidR="001B4C2E">
        <w:t>e</w:t>
      </w:r>
      <w:r w:rsidR="006E7527">
        <w:t>s de façon aléa</w:t>
      </w:r>
      <w:r w:rsidR="00291EC7">
        <w:t xml:space="preserve">toire </w:t>
      </w:r>
      <w:r w:rsidR="08D79072">
        <w:t xml:space="preserve">pour </w:t>
      </w:r>
      <w:r w:rsidR="0084572D">
        <w:t xml:space="preserve">fabriques </w:t>
      </w:r>
      <w:r w:rsidR="08D79072">
        <w:t xml:space="preserve">des </w:t>
      </w:r>
      <w:r w:rsidR="00291EC7">
        <w:t xml:space="preserve">histoires </w:t>
      </w:r>
      <w:r w:rsidR="00B64E7F">
        <w:t xml:space="preserve">possibles </w:t>
      </w:r>
      <w:r w:rsidR="00291EC7">
        <w:t>de patients</w:t>
      </w:r>
      <w:r w:rsidR="08D79072">
        <w:t xml:space="preserve"> de m</w:t>
      </w:r>
      <w:r w:rsidR="00B64E7F">
        <w:t>édecine génér</w:t>
      </w:r>
      <w:r w:rsidR="08D79072">
        <w:t>ale.</w:t>
      </w:r>
      <w:r>
        <w:br/>
      </w:r>
      <w:r w:rsidR="00C67362">
        <w:t>D</w:t>
      </w:r>
      <w:r>
        <w:t xml:space="preserve">es </w:t>
      </w:r>
      <w:r w:rsidR="00C67362">
        <w:t>balis</w:t>
      </w:r>
      <w:r>
        <w:t xml:space="preserve">es ont </w:t>
      </w:r>
      <w:r w:rsidR="00C67362">
        <w:t xml:space="preserve">ensuite été insérées pour produire un document </w:t>
      </w:r>
      <w:proofErr w:type="spellStart"/>
      <w:r w:rsidR="00771D95">
        <w:t>json</w:t>
      </w:r>
      <w:proofErr w:type="spellEnd"/>
      <w:r w:rsidR="0084572D">
        <w:t xml:space="preserve">. Ces traitements ont </w:t>
      </w:r>
      <w:r>
        <w:t xml:space="preserve">été </w:t>
      </w:r>
      <w:r w:rsidR="009847A7">
        <w:t>réalisés</w:t>
      </w:r>
      <w:r>
        <w:t xml:space="preserve"> par Pierre </w:t>
      </w:r>
      <w:proofErr w:type="spellStart"/>
      <w:r>
        <w:t>Liot</w:t>
      </w:r>
      <w:proofErr w:type="spellEnd"/>
      <w:r>
        <w:t>, HAS.</w:t>
      </w:r>
    </w:p>
    <w:p w14:paraId="39DAF569" w14:textId="77777777" w:rsidR="003D36C4" w:rsidRDefault="003D36C4" w:rsidP="003D36C4">
      <w:pPr>
        <w:pStyle w:val="Titre2"/>
      </w:pPr>
      <w:r>
        <w:t>Composition du jeu de données</w:t>
      </w:r>
    </w:p>
    <w:p w14:paraId="20059DE1" w14:textId="55B49F71" w:rsidR="003D36C4" w:rsidRDefault="003D36C4" w:rsidP="003D36C4">
      <w:pPr>
        <w:pStyle w:val="NormalWeb"/>
      </w:pPr>
      <w:r>
        <w:rPr>
          <w:rStyle w:val="lev"/>
        </w:rPr>
        <w:t>Que contient le jeu de données principalement ?</w:t>
      </w:r>
      <w:r>
        <w:t xml:space="preserve"> </w:t>
      </w:r>
      <w:r w:rsidR="00482997">
        <w:t xml:space="preserve">Les principales informations de ces données sont des informations médicales et des </w:t>
      </w:r>
      <w:r w:rsidR="009847A7">
        <w:t>prescript</w:t>
      </w:r>
      <w:r w:rsidR="00482997">
        <w:t>ions.</w:t>
      </w:r>
    </w:p>
    <w:p w14:paraId="45462967" w14:textId="10D475A8" w:rsidR="00092DC1" w:rsidRDefault="003D36C4" w:rsidP="003D36C4">
      <w:pPr>
        <w:pStyle w:val="NormalWeb"/>
      </w:pPr>
      <w:r>
        <w:rPr>
          <w:rStyle w:val="lev"/>
        </w:rPr>
        <w:t>Dispose-t-on d’un schéma décrivant les variables du jeu de données ?</w:t>
      </w:r>
      <w:r>
        <w:t xml:space="preserve"> </w:t>
      </w:r>
    </w:p>
    <w:p w14:paraId="48217F53" w14:textId="00A3DA6B" w:rsidR="00CD0935" w:rsidRDefault="00771D95" w:rsidP="2456D3C5">
      <w:pPr>
        <w:pStyle w:val="NormalWeb"/>
        <w:rPr>
          <w:rStyle w:val="CodeHTML"/>
          <w:rFonts w:ascii="Times New Roman" w:hAnsi="Times New Roman" w:cs="Times New Roman"/>
          <w:sz w:val="24"/>
          <w:szCs w:val="24"/>
        </w:rPr>
      </w:pPr>
      <w:r>
        <w:t>Oui</w:t>
      </w:r>
      <w:r w:rsidR="00031E3C">
        <w:t>.</w:t>
      </w:r>
      <w:r w:rsidR="00B42382">
        <w:t xml:space="preserve"> Le schéma </w:t>
      </w:r>
      <w:proofErr w:type="spellStart"/>
      <w:r>
        <w:t>json</w:t>
      </w:r>
      <w:proofErr w:type="spellEnd"/>
      <w:r>
        <w:t xml:space="preserve"> </w:t>
      </w:r>
      <w:r w:rsidR="00B42382">
        <w:t xml:space="preserve">du document </w:t>
      </w:r>
      <w:r>
        <w:t xml:space="preserve">est fourni. Il </w:t>
      </w:r>
      <w:r w:rsidR="00153F58">
        <w:t>n</w:t>
      </w:r>
      <w:r w:rsidR="00B42382">
        <w:t xml:space="preserve">e correspond à aucun </w:t>
      </w:r>
      <w:r w:rsidR="00153F58">
        <w:t>standard</w:t>
      </w:r>
      <w:r w:rsidR="00C76147">
        <w:t>.</w:t>
      </w:r>
    </w:p>
    <w:p w14:paraId="6D60A713" w14:textId="331FE2D1" w:rsidR="003D36C4" w:rsidRDefault="003D36C4" w:rsidP="003D36C4">
      <w:pPr>
        <w:pStyle w:val="NormalWeb"/>
        <w:rPr>
          <w:rStyle w:val="lev"/>
        </w:rPr>
      </w:pPr>
      <w:r>
        <w:rPr>
          <w:rStyle w:val="lev"/>
        </w:rPr>
        <w:t>Que contient chaque champ du jeu de données ?</w:t>
      </w:r>
    </w:p>
    <w:p w14:paraId="15429D7C" w14:textId="41E0B535" w:rsidR="00771D95" w:rsidRDefault="00771D95" w:rsidP="003D36C4">
      <w:pPr>
        <w:pStyle w:val="NormalWeb"/>
      </w:pPr>
      <w:r>
        <w:t>Le jeu de données est une liste de patient</w:t>
      </w:r>
      <w:r w:rsidR="00731D9F">
        <w:t xml:space="preserve">s, qui comprend chacun les informations de </w:t>
      </w:r>
      <w:proofErr w:type="spellStart"/>
      <w:r w:rsidR="00731D9F">
        <w:t>sex</w:t>
      </w:r>
      <w:proofErr w:type="spellEnd"/>
      <w:r w:rsidR="00731D9F">
        <w:t>, date de naissance, et une liste de prescription.</w:t>
      </w:r>
    </w:p>
    <w:p w14:paraId="694D3594" w14:textId="789C0A43" w:rsidR="00092DC1" w:rsidRDefault="00C76147" w:rsidP="003D36C4">
      <w:pPr>
        <w:pStyle w:val="NormalWeb"/>
      </w:pPr>
      <w:r>
        <w:t xml:space="preserve">Les balises </w:t>
      </w:r>
      <w:proofErr w:type="spellStart"/>
      <w:r w:rsidR="00771D95">
        <w:t>json</w:t>
      </w:r>
      <w:proofErr w:type="spellEnd"/>
      <w:r>
        <w:t xml:space="preserve"> sont explicites et en français :</w:t>
      </w:r>
    </w:p>
    <w:p w14:paraId="620CD701" w14:textId="61BAB86C" w:rsidR="00771340" w:rsidRDefault="00771340" w:rsidP="00DD1E90">
      <w:pPr>
        <w:pStyle w:val="NormalWeb"/>
        <w:numPr>
          <w:ilvl w:val="0"/>
          <w:numId w:val="6"/>
        </w:numPr>
      </w:pPr>
      <w:proofErr w:type="spellStart"/>
      <w:r w:rsidRPr="002F7DB5">
        <w:rPr>
          <w:b/>
          <w:bCs/>
        </w:rPr>
        <w:lastRenderedPageBreak/>
        <w:t>Sex</w:t>
      </w:r>
      <w:proofErr w:type="spellEnd"/>
      <w:r w:rsidR="0096231A">
        <w:t> : sexe</w:t>
      </w:r>
    </w:p>
    <w:p w14:paraId="7F17006C" w14:textId="0402AD7E" w:rsidR="0096231A" w:rsidRDefault="0096231A" w:rsidP="00DD1E90">
      <w:pPr>
        <w:pStyle w:val="NormalWeb"/>
        <w:numPr>
          <w:ilvl w:val="0"/>
          <w:numId w:val="6"/>
        </w:numPr>
      </w:pPr>
      <w:r w:rsidRPr="002F7DB5">
        <w:rPr>
          <w:b/>
          <w:bCs/>
        </w:rPr>
        <w:t>DDN</w:t>
      </w:r>
      <w:r>
        <w:t> : date de naissance</w:t>
      </w:r>
    </w:p>
    <w:p w14:paraId="751F9935" w14:textId="1507FAA3" w:rsidR="0096231A" w:rsidRDefault="0096231A" w:rsidP="00DD1E90">
      <w:pPr>
        <w:pStyle w:val="NormalWeb"/>
        <w:numPr>
          <w:ilvl w:val="0"/>
          <w:numId w:val="6"/>
        </w:numPr>
      </w:pPr>
      <w:r w:rsidRPr="002F7DB5">
        <w:rPr>
          <w:b/>
          <w:bCs/>
        </w:rPr>
        <w:t>Consultation</w:t>
      </w:r>
      <w:r w:rsidR="00771D95">
        <w:rPr>
          <w:b/>
          <w:bCs/>
        </w:rPr>
        <w:t>s</w:t>
      </w:r>
      <w:r>
        <w:t> :</w:t>
      </w:r>
      <w:r w:rsidR="00771D95">
        <w:t xml:space="preserve"> liste de consultations</w:t>
      </w:r>
      <w:r>
        <w:t xml:space="preserve"> </w:t>
      </w:r>
      <w:r w:rsidR="001927BE">
        <w:t>contenu d’une consultation</w:t>
      </w:r>
    </w:p>
    <w:p w14:paraId="3A5AD321" w14:textId="5A4FC868" w:rsidR="001927BE" w:rsidRDefault="001927BE" w:rsidP="00DD1E90">
      <w:pPr>
        <w:pStyle w:val="NormalWeb"/>
        <w:numPr>
          <w:ilvl w:val="0"/>
          <w:numId w:val="6"/>
        </w:numPr>
      </w:pPr>
      <w:proofErr w:type="spellStart"/>
      <w:r w:rsidRPr="002F7DB5">
        <w:rPr>
          <w:b/>
          <w:bCs/>
        </w:rPr>
        <w:t>Date_consultation</w:t>
      </w:r>
      <w:proofErr w:type="spellEnd"/>
      <w:r>
        <w:t> : date de la consultation</w:t>
      </w:r>
    </w:p>
    <w:p w14:paraId="1203FB66" w14:textId="5DCA712D" w:rsidR="001927BE" w:rsidRDefault="00574DCD" w:rsidP="00DD1E90">
      <w:pPr>
        <w:pStyle w:val="NormalWeb"/>
        <w:numPr>
          <w:ilvl w:val="0"/>
          <w:numId w:val="6"/>
        </w:numPr>
      </w:pPr>
      <w:proofErr w:type="spellStart"/>
      <w:r w:rsidRPr="002F7DB5">
        <w:rPr>
          <w:b/>
          <w:bCs/>
        </w:rPr>
        <w:t>Resultat_consultation</w:t>
      </w:r>
      <w:proofErr w:type="spellEnd"/>
      <w:r>
        <w:t xml:space="preserve"> : diagnostics </w:t>
      </w:r>
      <w:r w:rsidR="00B63226">
        <w:t>e</w:t>
      </w:r>
      <w:r>
        <w:t xml:space="preserve">t </w:t>
      </w:r>
      <w:r w:rsidR="00B63226">
        <w:t xml:space="preserve">problèmes principaux </w:t>
      </w:r>
      <w:r w:rsidR="0052020D">
        <w:t xml:space="preserve">justifiant la consultation. A noter que ces contenus comportent de nombreux libellés </w:t>
      </w:r>
      <w:r w:rsidR="00315D78">
        <w:t>de CISP2</w:t>
      </w:r>
    </w:p>
    <w:p w14:paraId="2D7C5520" w14:textId="7246CDC8" w:rsidR="00EF33F7" w:rsidRDefault="00EF33F7" w:rsidP="00DD1E90">
      <w:pPr>
        <w:pStyle w:val="NormalWeb"/>
        <w:numPr>
          <w:ilvl w:val="0"/>
          <w:numId w:val="6"/>
        </w:numPr>
      </w:pPr>
      <w:proofErr w:type="spellStart"/>
      <w:r w:rsidRPr="002F7DB5">
        <w:rPr>
          <w:b/>
          <w:bCs/>
        </w:rPr>
        <w:t>Biom</w:t>
      </w:r>
      <w:r w:rsidR="002F7DB5">
        <w:rPr>
          <w:b/>
          <w:bCs/>
        </w:rPr>
        <w:t>e</w:t>
      </w:r>
      <w:r w:rsidRPr="002F7DB5">
        <w:rPr>
          <w:b/>
          <w:bCs/>
        </w:rPr>
        <w:t>trie</w:t>
      </w:r>
      <w:proofErr w:type="spellEnd"/>
      <w:r w:rsidR="00DA69C0">
        <w:t> : con</w:t>
      </w:r>
      <w:r w:rsidR="00B15D88">
        <w:t xml:space="preserve">stantes </w:t>
      </w:r>
      <w:r w:rsidR="002F7DB5">
        <w:t>cliniques</w:t>
      </w:r>
    </w:p>
    <w:p w14:paraId="41E7ADE6" w14:textId="6ED2D064" w:rsidR="00B15D88" w:rsidRDefault="00B15D88" w:rsidP="00DD1E90">
      <w:pPr>
        <w:pStyle w:val="NormalWeb"/>
        <w:numPr>
          <w:ilvl w:val="0"/>
          <w:numId w:val="6"/>
        </w:numPr>
      </w:pPr>
      <w:r w:rsidRPr="002F7DB5">
        <w:rPr>
          <w:b/>
          <w:bCs/>
        </w:rPr>
        <w:t>Biologie</w:t>
      </w:r>
      <w:r w:rsidR="002F7DB5">
        <w:t> : résultats d’examen biologique</w:t>
      </w:r>
    </w:p>
    <w:p w14:paraId="7E030F53" w14:textId="5B64D0BF" w:rsidR="00A05B5B" w:rsidRDefault="00A05B5B" w:rsidP="00DD1E90">
      <w:pPr>
        <w:pStyle w:val="NormalWeb"/>
        <w:numPr>
          <w:ilvl w:val="0"/>
          <w:numId w:val="6"/>
        </w:numPr>
      </w:pPr>
      <w:proofErr w:type="spellStart"/>
      <w:r w:rsidRPr="002F7DB5">
        <w:rPr>
          <w:b/>
          <w:bCs/>
        </w:rPr>
        <w:t>Accident_travail</w:t>
      </w:r>
      <w:proofErr w:type="spellEnd"/>
      <w:r w:rsidR="00EF33F7">
        <w:t> : contenu du formulaire « Accident du travail »</w:t>
      </w:r>
    </w:p>
    <w:p w14:paraId="15A9659B" w14:textId="6B23FA7A" w:rsidR="2456D3C5" w:rsidRDefault="00315D78" w:rsidP="00DD1E90">
      <w:pPr>
        <w:pStyle w:val="NormalWeb"/>
        <w:numPr>
          <w:ilvl w:val="0"/>
          <w:numId w:val="6"/>
        </w:numPr>
      </w:pPr>
      <w:proofErr w:type="spellStart"/>
      <w:r w:rsidRPr="002F7DB5">
        <w:rPr>
          <w:b/>
          <w:bCs/>
        </w:rPr>
        <w:t>Text</w:t>
      </w:r>
      <w:proofErr w:type="spellEnd"/>
      <w:r>
        <w:t> : autres notes prises lors de la consultation</w:t>
      </w:r>
    </w:p>
    <w:p w14:paraId="4FC56200" w14:textId="34348D45" w:rsidR="001E34C5" w:rsidRPr="00C92998" w:rsidRDefault="003D36C4" w:rsidP="003D36C4">
      <w:pPr>
        <w:pStyle w:val="NormalWeb"/>
        <w:rPr>
          <w:b/>
          <w:bCs/>
        </w:rPr>
      </w:pPr>
      <w:r>
        <w:rPr>
          <w:rStyle w:val="lev"/>
        </w:rPr>
        <w:t>Est-ce que le contenu du jeu de données dépend de ressources externes ?</w:t>
      </w:r>
      <w:r w:rsidR="00C92998">
        <w:rPr>
          <w:rStyle w:val="lev"/>
        </w:rPr>
        <w:t xml:space="preserve"> </w:t>
      </w:r>
      <w:r w:rsidR="009F3FCF">
        <w:rPr>
          <w:rStyle w:val="lev"/>
          <w:b w:val="0"/>
          <w:bCs w:val="0"/>
        </w:rPr>
        <w:t>Non</w:t>
      </w:r>
      <w:r w:rsidR="3CC1CCFE" w:rsidRPr="2456D3C5">
        <w:rPr>
          <w:rStyle w:val="lev"/>
          <w:b w:val="0"/>
          <w:bCs w:val="0"/>
        </w:rPr>
        <w:t>.</w:t>
      </w:r>
    </w:p>
    <w:p w14:paraId="084DE022" w14:textId="0D55A405" w:rsidR="208D465C" w:rsidRDefault="003D36C4" w:rsidP="208D465C">
      <w:pPr>
        <w:pStyle w:val="NormalWeb"/>
        <w:rPr>
          <w:rStyle w:val="lev"/>
          <w:b w:val="0"/>
          <w:bCs w:val="0"/>
        </w:rPr>
      </w:pPr>
      <w:r w:rsidRPr="208D465C">
        <w:rPr>
          <w:rStyle w:val="lev"/>
        </w:rPr>
        <w:t>De quelles garanties dispose-t-</w:t>
      </w:r>
      <w:proofErr w:type="gramStart"/>
      <w:r w:rsidRPr="208D465C">
        <w:rPr>
          <w:rStyle w:val="lev"/>
        </w:rPr>
        <w:t>on</w:t>
      </w:r>
      <w:proofErr w:type="gramEnd"/>
      <w:r w:rsidRPr="208D465C">
        <w:rPr>
          <w:rStyle w:val="lev"/>
        </w:rPr>
        <w:t xml:space="preserve"> concernant la pérennité de ces ressources</w:t>
      </w:r>
      <w:r w:rsidR="3CC1CCFE" w:rsidRPr="208D465C">
        <w:rPr>
          <w:rStyle w:val="lev"/>
        </w:rPr>
        <w:t xml:space="preserve"> ? </w:t>
      </w:r>
      <w:r w:rsidR="00702C61" w:rsidRPr="208D465C">
        <w:rPr>
          <w:rStyle w:val="lev"/>
          <w:b w:val="0"/>
          <w:bCs w:val="0"/>
        </w:rPr>
        <w:t>Le contenu médical ne dépend pas de sources externes.</w:t>
      </w:r>
    </w:p>
    <w:p w14:paraId="5A118951" w14:textId="77777777" w:rsidR="003D36C4" w:rsidRDefault="003D36C4" w:rsidP="003D36C4">
      <w:pPr>
        <w:pStyle w:val="Titre2"/>
      </w:pPr>
      <w:r>
        <w:t>Processus de collecte des données</w:t>
      </w:r>
    </w:p>
    <w:p w14:paraId="6DCDC9E8" w14:textId="56689226" w:rsidR="003D36C4" w:rsidRDefault="003D36C4" w:rsidP="003D36C4">
      <w:pPr>
        <w:pStyle w:val="NormalWeb"/>
      </w:pPr>
      <w:r w:rsidRPr="2456D3C5">
        <w:rPr>
          <w:rStyle w:val="lev"/>
        </w:rPr>
        <w:t>Comment les données ont été collectées (avec des capteurs, manuellement par des outils informatiques…) ?</w:t>
      </w:r>
      <w:r>
        <w:t xml:space="preserve"> </w:t>
      </w:r>
      <w:r w:rsidR="00702C61">
        <w:t>Les do</w:t>
      </w:r>
      <w:r w:rsidR="00C92998">
        <w:t>ssier</w:t>
      </w:r>
      <w:r w:rsidR="00702C61">
        <w:t xml:space="preserve">s </w:t>
      </w:r>
      <w:r w:rsidR="00C92998">
        <w:t xml:space="preserve">médicaux </w:t>
      </w:r>
      <w:r w:rsidR="00702C61">
        <w:t xml:space="preserve">d’origine, servant d’inspiration, ont été saisies </w:t>
      </w:r>
      <w:r w:rsidR="00E876F0">
        <w:t xml:space="preserve">manuellement dans </w:t>
      </w:r>
      <w:r w:rsidR="00D10BFF">
        <w:t>le logiciel de gestion de cabinet d’un médecin généraliste</w:t>
      </w:r>
      <w:r w:rsidR="00702C61">
        <w:t>.</w:t>
      </w:r>
    </w:p>
    <w:p w14:paraId="6C3B739F" w14:textId="63E4E519" w:rsidR="00AE4991" w:rsidRDefault="003D36C4" w:rsidP="003D36C4">
      <w:pPr>
        <w:pStyle w:val="NormalWeb"/>
      </w:pPr>
      <w:r w:rsidRPr="2456D3C5">
        <w:rPr>
          <w:rStyle w:val="lev"/>
        </w:rPr>
        <w:t>Qui a assuré le processus de collecte de données (des agents, des bénévoles, des étudiants…) ?</w:t>
      </w:r>
      <w:r>
        <w:t xml:space="preserve"> </w:t>
      </w:r>
      <w:r w:rsidR="00F7295C">
        <w:t xml:space="preserve">Les </w:t>
      </w:r>
      <w:r w:rsidR="00AC5C25">
        <w:t>dossier</w:t>
      </w:r>
      <w:r w:rsidR="00F7295C">
        <w:t>s initia</w:t>
      </w:r>
      <w:r w:rsidR="00AC5C25">
        <w:t>ux</w:t>
      </w:r>
      <w:r w:rsidR="00F7295C">
        <w:t xml:space="preserve"> ont été saisies par </w:t>
      </w:r>
      <w:r w:rsidR="00987D0B">
        <w:t xml:space="preserve">Philippe </w:t>
      </w:r>
      <w:proofErr w:type="spellStart"/>
      <w:r w:rsidR="00987D0B">
        <w:t>Szidon</w:t>
      </w:r>
      <w:proofErr w:type="spellEnd"/>
      <w:r w:rsidR="00987D0B">
        <w:t>,</w:t>
      </w:r>
      <w:r w:rsidR="00F7295C">
        <w:t xml:space="preserve"> </w:t>
      </w:r>
      <w:r w:rsidR="00FE7AB8">
        <w:t>médecin généraliste</w:t>
      </w:r>
      <w:r w:rsidR="00AC5C25">
        <w:t xml:space="preserve"> </w:t>
      </w:r>
      <w:r w:rsidR="00987D0B">
        <w:t>à Paris</w:t>
      </w:r>
      <w:r w:rsidR="00F7295C">
        <w:t xml:space="preserve">. </w:t>
      </w:r>
      <w:r>
        <w:t xml:space="preserve">Les </w:t>
      </w:r>
      <w:r w:rsidR="00AC5C25">
        <w:t>dossier</w:t>
      </w:r>
      <w:r>
        <w:t xml:space="preserve">s </w:t>
      </w:r>
      <w:r w:rsidR="00AC5C25">
        <w:t>i</w:t>
      </w:r>
      <w:r>
        <w:t xml:space="preserve">nventés ont été saisis par </w:t>
      </w:r>
      <w:r w:rsidR="00987D0B">
        <w:t xml:space="preserve">Pierre </w:t>
      </w:r>
      <w:proofErr w:type="spellStart"/>
      <w:r w:rsidR="00987D0B">
        <w:t>Liot</w:t>
      </w:r>
      <w:proofErr w:type="spellEnd"/>
      <w:r w:rsidR="00987D0B">
        <w:t xml:space="preserve"> (HAS, </w:t>
      </w:r>
      <w:r w:rsidR="00B83D45">
        <w:t>neurologue)</w:t>
      </w:r>
      <w:r>
        <w:t xml:space="preserve"> dans des outils bureautiques</w:t>
      </w:r>
      <w:r w:rsidR="00B83D45">
        <w:t xml:space="preserve"> </w:t>
      </w:r>
      <w:r w:rsidR="006A36B2">
        <w:t xml:space="preserve">en s’inspirant </w:t>
      </w:r>
      <w:r w:rsidR="00625ED7">
        <w:t>des dossiers réels</w:t>
      </w:r>
      <w:r w:rsidR="006A36B2">
        <w:t xml:space="preserve"> affichés via un script spécifique</w:t>
      </w:r>
      <w:r>
        <w:t>.</w:t>
      </w:r>
    </w:p>
    <w:p w14:paraId="04F6A2F3" w14:textId="1A922E5D" w:rsidR="00AE4991" w:rsidRDefault="003D36C4" w:rsidP="003D36C4">
      <w:pPr>
        <w:pStyle w:val="NormalWeb"/>
      </w:pPr>
      <w:r w:rsidRPr="2456D3C5">
        <w:rPr>
          <w:rStyle w:val="lev"/>
        </w:rPr>
        <w:t>Quelle a été la période de collecte des données ?</w:t>
      </w:r>
      <w:r>
        <w:t xml:space="preserve"> De j</w:t>
      </w:r>
      <w:r w:rsidR="00E876F0">
        <w:t xml:space="preserve">anvier </w:t>
      </w:r>
      <w:r w:rsidR="00B02CB3">
        <w:t xml:space="preserve">1998 </w:t>
      </w:r>
      <w:r w:rsidR="00E876F0">
        <w:t xml:space="preserve">à </w:t>
      </w:r>
      <w:r w:rsidR="003A2B0E">
        <w:t>mai</w:t>
      </w:r>
      <w:r w:rsidR="00AE4991">
        <w:t xml:space="preserve"> 2022</w:t>
      </w:r>
      <w:r w:rsidR="0057532B">
        <w:t xml:space="preserve"> pour les dossiers initiaux.</w:t>
      </w:r>
    </w:p>
    <w:p w14:paraId="2249BD46" w14:textId="349C85FB" w:rsidR="00AE4991" w:rsidRDefault="003D36C4" w:rsidP="003D36C4">
      <w:pPr>
        <w:pStyle w:val="NormalWeb"/>
      </w:pPr>
      <w:r>
        <w:rPr>
          <w:rStyle w:val="lev"/>
        </w:rPr>
        <w:t>Les données ont-elles été collectées directement ou inférées à partir d’autres données ?</w:t>
      </w:r>
      <w:r>
        <w:t xml:space="preserve"> </w:t>
      </w:r>
      <w:r w:rsidR="003A2B0E">
        <w:t xml:space="preserve">Les données ont été </w:t>
      </w:r>
      <w:r w:rsidR="0057532B">
        <w:t xml:space="preserve">créées en s’inspirant de données </w:t>
      </w:r>
      <w:r w:rsidR="003A2B0E">
        <w:t>collectées directement.</w:t>
      </w:r>
    </w:p>
    <w:p w14:paraId="7D0F13D9" w14:textId="2906FD93" w:rsidR="003D36C4" w:rsidRPr="003A2B0E" w:rsidRDefault="003D36C4" w:rsidP="003D36C4">
      <w:pPr>
        <w:pStyle w:val="NormalWeb"/>
      </w:pPr>
      <w:r w:rsidRPr="208D465C">
        <w:rPr>
          <w:rStyle w:val="lev"/>
        </w:rPr>
        <w:t>Les données ont-elles été collectées sur un échantillon ? Selon quelles méthodes ?</w:t>
      </w:r>
      <w:r>
        <w:t xml:space="preserve"> </w:t>
      </w:r>
      <w:r w:rsidR="05C286E0">
        <w:t xml:space="preserve">Ces données représentent un échantillon très restreint, défini heuristiquement par </w:t>
      </w:r>
      <w:r w:rsidR="0057532B">
        <w:t xml:space="preserve">un </w:t>
      </w:r>
      <w:r w:rsidR="05C286E0">
        <w:t>professionnel de santé pour illustrer une variété de situations cliniques.</w:t>
      </w:r>
    </w:p>
    <w:p w14:paraId="61AE00F5" w14:textId="0120DED6" w:rsidR="001A6747" w:rsidRDefault="003D36C4" w:rsidP="003D36C4">
      <w:pPr>
        <w:pStyle w:val="NormalWeb"/>
      </w:pPr>
      <w:r w:rsidRPr="2456D3C5">
        <w:rPr>
          <w:rStyle w:val="lev"/>
        </w:rPr>
        <w:t>Quelles sont les erreurs connues, les limites, les sources de bruit ou de redondances associées à ces données ?</w:t>
      </w:r>
      <w:r>
        <w:t xml:space="preserve"> </w:t>
      </w:r>
      <w:r w:rsidR="422E3838">
        <w:t xml:space="preserve">Ces données </w:t>
      </w:r>
      <w:r w:rsidR="006477B3">
        <w:t xml:space="preserve">ne sont </w:t>
      </w:r>
      <w:r w:rsidR="00345F4E">
        <w:t>ni exhaustives ni représentatives. Elles ne sont qu’une illustration de situations cliniques emblématiques</w:t>
      </w:r>
      <w:r w:rsidR="00A847C6">
        <w:t xml:space="preserve"> et fréquentes</w:t>
      </w:r>
      <w:r w:rsidR="00447932">
        <w:t xml:space="preserve"> telles qu’on peut les trouver dans le</w:t>
      </w:r>
      <w:r w:rsidR="009E7F70">
        <w:t>s</w:t>
      </w:r>
      <w:r w:rsidR="00447932">
        <w:t xml:space="preserve"> dossier</w:t>
      </w:r>
      <w:r w:rsidR="009E7F70">
        <w:t>s</w:t>
      </w:r>
      <w:r w:rsidR="00447932">
        <w:t xml:space="preserve"> médica</w:t>
      </w:r>
      <w:r w:rsidR="009E7F70">
        <w:t>ux</w:t>
      </w:r>
      <w:r w:rsidR="00447932">
        <w:t xml:space="preserve"> d’un médecin de premier recours</w:t>
      </w:r>
      <w:r w:rsidR="00A847C6">
        <w:t>. Elles ne sont pas publiées selon un format standard</w:t>
      </w:r>
      <w:r w:rsidR="656F58CE">
        <w:t>.</w:t>
      </w:r>
    </w:p>
    <w:p w14:paraId="0AD1362A" w14:textId="2BC2D553" w:rsidR="208D465C" w:rsidRDefault="208D465C" w:rsidP="208D465C">
      <w:pPr>
        <w:pStyle w:val="NormalWeb"/>
      </w:pPr>
    </w:p>
    <w:p w14:paraId="3A5AD0A4" w14:textId="77777777" w:rsidR="003D36C4" w:rsidRDefault="003D36C4" w:rsidP="003D36C4">
      <w:pPr>
        <w:pStyle w:val="Titre2"/>
      </w:pPr>
      <w:r>
        <w:t>Pré-traitement des données</w:t>
      </w:r>
    </w:p>
    <w:p w14:paraId="40FE2346" w14:textId="188000DB" w:rsidR="008E77D9" w:rsidRDefault="003D36C4" w:rsidP="003D36C4">
      <w:pPr>
        <w:pStyle w:val="NormalWeb"/>
      </w:pPr>
      <w:r w:rsidRPr="208D465C">
        <w:rPr>
          <w:rStyle w:val="lev"/>
        </w:rPr>
        <w:t>Comment les données ont-elles nettoyées ou préparées ?</w:t>
      </w:r>
      <w:r w:rsidR="656F58CE">
        <w:t xml:space="preserve"> </w:t>
      </w:r>
      <w:r w:rsidR="00264D7F">
        <w:t>C</w:t>
      </w:r>
      <w:r w:rsidR="656F58CE">
        <w:t>es do</w:t>
      </w:r>
      <w:r w:rsidR="001D5C7E">
        <w:t>ssiers médicaux</w:t>
      </w:r>
      <w:r w:rsidR="656F58CE">
        <w:t xml:space="preserve"> </w:t>
      </w:r>
      <w:r w:rsidR="00264D7F">
        <w:t>ne</w:t>
      </w:r>
      <w:r w:rsidR="0057532B">
        <w:t xml:space="preserve"> </w:t>
      </w:r>
      <w:r w:rsidR="00731D9F">
        <w:t>comportent</w:t>
      </w:r>
      <w:r w:rsidR="00264D7F">
        <w:t xml:space="preserve"> pas de nom, aucune date</w:t>
      </w:r>
      <w:r w:rsidR="00D51BFD">
        <w:t xml:space="preserve"> (naissance, consultation, arrêt ou accident de travail,</w:t>
      </w:r>
      <w:r w:rsidR="0057532B">
        <w:t xml:space="preserve"> </w:t>
      </w:r>
      <w:r w:rsidR="00D51BFD">
        <w:t xml:space="preserve">…) </w:t>
      </w:r>
      <w:r w:rsidR="00D51BFD">
        <w:lastRenderedPageBreak/>
        <w:t>n’est réelle</w:t>
      </w:r>
      <w:r w:rsidR="656F58CE">
        <w:t xml:space="preserve">. </w:t>
      </w:r>
      <w:r w:rsidR="00301B81">
        <w:t xml:space="preserve">Aucune des associations pathologiques des fiches initiales n’a été conservée dès lors qu’elle n’avait pas de </w:t>
      </w:r>
      <w:r w:rsidR="00222EF3">
        <w:t>relation</w:t>
      </w:r>
      <w:r w:rsidR="00301B81">
        <w:t xml:space="preserve"> médical</w:t>
      </w:r>
      <w:r w:rsidR="00222EF3">
        <w:t>e connue</w:t>
      </w:r>
      <w:r w:rsidR="08D79072">
        <w:t xml:space="preserve">. </w:t>
      </w:r>
      <w:r w:rsidR="0074294B">
        <w:t>Ces dossiers médicaux publié</w:t>
      </w:r>
      <w:r w:rsidR="08D79072">
        <w:t xml:space="preserve">s sont donc inventés et </w:t>
      </w:r>
      <w:r w:rsidR="0074294B">
        <w:t>sans relation</w:t>
      </w:r>
      <w:r w:rsidR="08D79072">
        <w:t xml:space="preserve"> avec de</w:t>
      </w:r>
      <w:r w:rsidR="0074294B">
        <w:t xml:space="preserve"> réel</w:t>
      </w:r>
      <w:r w:rsidR="08D79072">
        <w:t>s patients</w:t>
      </w:r>
      <w:r w:rsidR="656F58CE">
        <w:t>.</w:t>
      </w:r>
    </w:p>
    <w:p w14:paraId="730E999D" w14:textId="726DA563" w:rsidR="003D36C4" w:rsidRDefault="003D36C4" w:rsidP="003D36C4">
      <w:pPr>
        <w:pStyle w:val="NormalWeb"/>
      </w:pPr>
      <w:r w:rsidRPr="58F4D703">
        <w:rPr>
          <w:rStyle w:val="lev"/>
        </w:rPr>
        <w:t>Les données « brutes » ont-elles été conservées ? Sont-elles diffusées ?</w:t>
      </w:r>
      <w:r>
        <w:t xml:space="preserve"> </w:t>
      </w:r>
      <w:r w:rsidR="00F36DB3">
        <w:t xml:space="preserve">Les données sources, </w:t>
      </w:r>
      <w:r w:rsidR="0071007B">
        <w:t>les dossiers médicaux</w:t>
      </w:r>
      <w:r w:rsidR="00F36DB3">
        <w:t xml:space="preserve"> ayant servi d’inspiration, </w:t>
      </w:r>
      <w:r w:rsidR="00727BFF">
        <w:t>ne sont pas diffusées.</w:t>
      </w:r>
    </w:p>
    <w:p w14:paraId="4F43207E" w14:textId="40449584" w:rsidR="3B3BB9D5" w:rsidRDefault="003D36C4" w:rsidP="0071007B">
      <w:pPr>
        <w:pStyle w:val="NormalWeb"/>
      </w:pPr>
      <w:r w:rsidRPr="2456D3C5">
        <w:rPr>
          <w:rStyle w:val="lev"/>
        </w:rPr>
        <w:t>L’outil de prétraitement des données est-il disponible ?</w:t>
      </w:r>
      <w:r>
        <w:t xml:space="preserve"> </w:t>
      </w:r>
      <w:r w:rsidR="00CD42E2">
        <w:t>Non</w:t>
      </w:r>
      <w:r w:rsidR="1F6DA8F5">
        <w:t>.</w:t>
      </w:r>
    </w:p>
    <w:p w14:paraId="6C8521F8" w14:textId="705B2EB6" w:rsidR="208D465C" w:rsidRDefault="208D465C" w:rsidP="208D465C">
      <w:pPr>
        <w:pStyle w:val="NormalWeb"/>
      </w:pPr>
    </w:p>
    <w:p w14:paraId="24BF654A" w14:textId="77777777" w:rsidR="003D36C4" w:rsidRDefault="003D36C4" w:rsidP="003D36C4">
      <w:pPr>
        <w:pStyle w:val="Titre2"/>
      </w:pPr>
      <w:r>
        <w:t>Diffusion du jeu de données</w:t>
      </w:r>
    </w:p>
    <w:p w14:paraId="5D9D955B" w14:textId="68028BC8" w:rsidR="003D36C4" w:rsidRDefault="003D36C4" w:rsidP="003D36C4">
      <w:pPr>
        <w:pStyle w:val="NormalWeb"/>
      </w:pPr>
      <w:r w:rsidRPr="2456D3C5">
        <w:rPr>
          <w:rStyle w:val="lev"/>
        </w:rPr>
        <w:t>Les données sont-elles diffusées en ligne ? Selon quelles modalités (sur un portail open data, un site web, une API…) ?</w:t>
      </w:r>
      <w:r>
        <w:t xml:space="preserve"> </w:t>
      </w:r>
      <w:r w:rsidR="00141ECA">
        <w:t xml:space="preserve">Oui, sur cette page </w:t>
      </w:r>
      <w:hyperlink r:id="rId9">
        <w:r w:rsidR="00141ECA" w:rsidRPr="2456D3C5">
          <w:rPr>
            <w:rStyle w:val="Lienhypertexte"/>
          </w:rPr>
          <w:t>data.gouv.fr</w:t>
        </w:r>
      </w:hyperlink>
      <w:r w:rsidR="00141ECA">
        <w:t>.</w:t>
      </w:r>
    </w:p>
    <w:p w14:paraId="0177BD39" w14:textId="77777777" w:rsidR="003D36C4" w:rsidRDefault="003D36C4" w:rsidP="003D36C4">
      <w:pPr>
        <w:pStyle w:val="NormalWeb"/>
      </w:pPr>
      <w:r>
        <w:rPr>
          <w:rStyle w:val="lev"/>
        </w:rPr>
        <w:t>Selon quelle licence les données sont-elles diffusées ?</w:t>
      </w:r>
      <w:r>
        <w:t xml:space="preserve"> </w:t>
      </w:r>
      <w:hyperlink r:id="rId10" w:history="1">
        <w:r>
          <w:rPr>
            <w:rStyle w:val="Lienhypertexte"/>
          </w:rPr>
          <w:t>License Ouverte version 2.0</w:t>
        </w:r>
      </w:hyperlink>
    </w:p>
    <w:p w14:paraId="69A2DC2B" w14:textId="77777777" w:rsidR="003D36C4" w:rsidRDefault="003D36C4" w:rsidP="003D36C4">
      <w:pPr>
        <w:pStyle w:val="NormalWeb"/>
      </w:pPr>
      <w:r>
        <w:rPr>
          <w:rStyle w:val="lev"/>
        </w:rPr>
        <w:t>Des redevances ou des restrictions sont-elles appliquées dans l’accès aux données ?</w:t>
      </w:r>
      <w:r>
        <w:t xml:space="preserve"> Non.</w:t>
      </w:r>
    </w:p>
    <w:p w14:paraId="27E53AC3" w14:textId="77777777" w:rsidR="003D36C4" w:rsidRDefault="003D36C4" w:rsidP="003D36C4">
      <w:pPr>
        <w:pStyle w:val="Titre2"/>
      </w:pPr>
      <w:r>
        <w:t>Maintenance du jeu de données</w:t>
      </w:r>
    </w:p>
    <w:p w14:paraId="59EE1D7E" w14:textId="688F8B4C" w:rsidR="00E825A2" w:rsidRDefault="003D36C4" w:rsidP="003D36C4">
      <w:pPr>
        <w:pStyle w:val="NormalWeb"/>
      </w:pPr>
      <w:r w:rsidRPr="58F4D703">
        <w:rPr>
          <w:rStyle w:val="lev"/>
        </w:rPr>
        <w:t>Qui assure la maintenance du jeu de données ? Comment peut-on contacter cette personne ? Quel est le service responsable du jeu de données ?</w:t>
      </w:r>
      <w:r>
        <w:t xml:space="preserve"> </w:t>
      </w:r>
      <w:r w:rsidR="004E7642">
        <w:t>Ce jeu de données n’est pas maintenu. La publication est réalisée par l</w:t>
      </w:r>
      <w:r w:rsidR="001231FD">
        <w:t>a HAS</w:t>
      </w:r>
      <w:r w:rsidR="00D7291C">
        <w:t xml:space="preserve">. </w:t>
      </w:r>
    </w:p>
    <w:p w14:paraId="079B35EE" w14:textId="240ED679" w:rsidR="003D36C4" w:rsidRDefault="003D36C4" w:rsidP="003D36C4">
      <w:pPr>
        <w:pStyle w:val="NormalWeb"/>
      </w:pPr>
      <w:r w:rsidRPr="2456D3C5">
        <w:rPr>
          <w:rStyle w:val="lev"/>
        </w:rPr>
        <w:t>Est-ce que les rôles sont distincts entre la production des données, leur éditorialisation et leur diffusion ?</w:t>
      </w:r>
      <w:r>
        <w:t xml:space="preserve"> </w:t>
      </w:r>
      <w:r w:rsidR="004B45D4">
        <w:t>Non</w:t>
      </w:r>
      <w:r w:rsidR="47CD9FEF">
        <w:t xml:space="preserve">. </w:t>
      </w:r>
      <w:r w:rsidR="125AEA15">
        <w:t>La production de</w:t>
      </w:r>
      <w:r w:rsidR="004B45D4">
        <w:t xml:space="preserve"> ce</w:t>
      </w:r>
      <w:r w:rsidR="125AEA15">
        <w:t>s do</w:t>
      </w:r>
      <w:r w:rsidR="002969CC">
        <w:t xml:space="preserve">ssiers </w:t>
      </w:r>
      <w:r w:rsidR="002348F2">
        <w:t>médicaux fictifs</w:t>
      </w:r>
      <w:r w:rsidR="125AEA15">
        <w:t xml:space="preserve"> a été réalisée par la mission Data de la HAS</w:t>
      </w:r>
      <w:r w:rsidR="0015718E">
        <w:t xml:space="preserve"> qui en assure l</w:t>
      </w:r>
      <w:r w:rsidR="125AEA15">
        <w:t>a diffusion.</w:t>
      </w:r>
    </w:p>
    <w:p w14:paraId="68709319" w14:textId="309F891D" w:rsidR="003D36C4" w:rsidRDefault="003D36C4" w:rsidP="003D36C4">
      <w:pPr>
        <w:pStyle w:val="NormalWeb"/>
      </w:pPr>
      <w:r>
        <w:rPr>
          <w:rStyle w:val="lev"/>
        </w:rPr>
        <w:t>Le jeu de données sera-t-il mis à jour ? Si oui, à quelle fréquence ?</w:t>
      </w:r>
      <w:r>
        <w:t xml:space="preserve"> </w:t>
      </w:r>
      <w:r w:rsidR="00F13E50">
        <w:t>Non</w:t>
      </w:r>
    </w:p>
    <w:p w14:paraId="41C8034B" w14:textId="00D9BF4E" w:rsidR="003D36C4" w:rsidRDefault="003D36C4" w:rsidP="003D36C4">
      <w:pPr>
        <w:pStyle w:val="NormalWeb"/>
      </w:pPr>
      <w:r>
        <w:rPr>
          <w:rStyle w:val="lev"/>
        </w:rPr>
        <w:t>Si les données deviennent obsolètes, comment cette information sera-t-elle communiquée ?</w:t>
      </w:r>
      <w:r>
        <w:t xml:space="preserve"> </w:t>
      </w:r>
      <w:r w:rsidR="00B40E07">
        <w:t>Sur cette page.</w:t>
      </w:r>
    </w:p>
    <w:p w14:paraId="31332C96" w14:textId="5C492ED4" w:rsidR="003D36C4" w:rsidRDefault="003D36C4" w:rsidP="003D36C4">
      <w:pPr>
        <w:pStyle w:val="NormalWeb"/>
      </w:pPr>
      <w:r w:rsidRPr="208D465C">
        <w:rPr>
          <w:rStyle w:val="lev"/>
        </w:rPr>
        <w:t>Est-il possible de contribuer à l’amélioration des données ? Selon quelles modalités ?</w:t>
      </w:r>
      <w:r>
        <w:t xml:space="preserve"> </w:t>
      </w:r>
      <w:r w:rsidR="00B74A48">
        <w:t>La mission data de la HAS est à l’écoute de toute proposition</w:t>
      </w:r>
      <w:r w:rsidR="00707849">
        <w:t xml:space="preserve"> constructive.</w:t>
      </w:r>
    </w:p>
    <w:p w14:paraId="19089039" w14:textId="62D8CCF3" w:rsidR="208D465C" w:rsidRDefault="208D465C" w:rsidP="208D465C">
      <w:pPr>
        <w:pStyle w:val="NormalWeb"/>
      </w:pPr>
    </w:p>
    <w:p w14:paraId="13425641" w14:textId="77777777" w:rsidR="003D36C4" w:rsidRDefault="003D36C4" w:rsidP="003D36C4">
      <w:pPr>
        <w:pStyle w:val="Titre2"/>
      </w:pPr>
      <w:r>
        <w:t>Considérations légales et éthiques</w:t>
      </w:r>
    </w:p>
    <w:p w14:paraId="07C0D6BA" w14:textId="1816DA69" w:rsidR="001D6A57" w:rsidRDefault="003D36C4" w:rsidP="003D36C4">
      <w:pPr>
        <w:pStyle w:val="NormalWeb"/>
      </w:pPr>
      <w:r w:rsidRPr="2456D3C5">
        <w:rPr>
          <w:rStyle w:val="lev"/>
        </w:rPr>
        <w:t>Si le jeu de données concerne des individus, ont-ils exprimé leur consentement de manière claire ?</w:t>
      </w:r>
      <w:r>
        <w:t xml:space="preserve"> </w:t>
      </w:r>
      <w:r w:rsidR="00AE5D88">
        <w:t xml:space="preserve">Les </w:t>
      </w:r>
      <w:r w:rsidR="00707849">
        <w:t>dossier</w:t>
      </w:r>
      <w:r w:rsidR="00AE5D88">
        <w:t xml:space="preserve">s </w:t>
      </w:r>
      <w:r w:rsidR="00707849">
        <w:t>médicaux fictif</w:t>
      </w:r>
      <w:r w:rsidR="00AE5D88">
        <w:t xml:space="preserve">s ne concernent </w:t>
      </w:r>
      <w:r w:rsidR="0057532B">
        <w:t xml:space="preserve">pas </w:t>
      </w:r>
      <w:r w:rsidR="00AE5D88">
        <w:t>de</w:t>
      </w:r>
      <w:r w:rsidR="00426E45">
        <w:t xml:space="preserve">s </w:t>
      </w:r>
      <w:r w:rsidR="00AE5D88">
        <w:t>individus.</w:t>
      </w:r>
    </w:p>
    <w:p w14:paraId="0A8F9A38" w14:textId="77777777" w:rsidR="004E1A5E" w:rsidRDefault="003D36C4" w:rsidP="003D36C4">
      <w:pPr>
        <w:pStyle w:val="NormalWeb"/>
      </w:pPr>
      <w:r w:rsidRPr="208D465C">
        <w:rPr>
          <w:rStyle w:val="lev"/>
        </w:rPr>
        <w:t>Le jeu de données peut-il exposer de manière directe ou indirecte des individus ?</w:t>
      </w:r>
      <w:r>
        <w:t xml:space="preserve"> </w:t>
      </w:r>
      <w:r w:rsidR="00454709">
        <w:t>Non. Les do</w:t>
      </w:r>
      <w:r w:rsidR="004E1A5E">
        <w:t xml:space="preserve">ssiers </w:t>
      </w:r>
      <w:r w:rsidR="00454709">
        <w:t xml:space="preserve">publiés </w:t>
      </w:r>
      <w:r w:rsidR="004E1A5E">
        <w:t>sont fictifs</w:t>
      </w:r>
      <w:r w:rsidR="00454709">
        <w:t>.</w:t>
      </w:r>
    </w:p>
    <w:p w14:paraId="3BD6F548" w14:textId="2372EA34" w:rsidR="003D36C4" w:rsidRDefault="003D36C4" w:rsidP="003D36C4">
      <w:pPr>
        <w:pStyle w:val="NormalWeb"/>
      </w:pPr>
      <w:r>
        <w:lastRenderedPageBreak/>
        <w:br/>
      </w:r>
      <w:r w:rsidRPr="208D465C">
        <w:rPr>
          <w:rStyle w:val="lev"/>
        </w:rPr>
        <w:t>Ces données sont-elles conformes au RGPD ?</w:t>
      </w:r>
      <w:r>
        <w:t xml:space="preserve"> </w:t>
      </w:r>
      <w:r w:rsidR="7839D911">
        <w:t>Oui</w:t>
      </w:r>
    </w:p>
    <w:p w14:paraId="408C8D3E" w14:textId="16A65991" w:rsidR="003D36C4" w:rsidRDefault="003D36C4" w:rsidP="003D36C4">
      <w:pPr>
        <w:pStyle w:val="NormalWeb"/>
      </w:pPr>
      <w:r w:rsidRPr="58F4D703">
        <w:rPr>
          <w:rStyle w:val="lev"/>
        </w:rPr>
        <w:t>Les données peuvent-elles avantager ou désavantager des groupes sociaux ?</w:t>
      </w:r>
      <w:r>
        <w:t xml:space="preserve"> </w:t>
      </w:r>
      <w:r w:rsidR="007E14AB">
        <w:t>Non.</w:t>
      </w:r>
    </w:p>
    <w:p w14:paraId="6B13654D" w14:textId="568B6F4A" w:rsidR="003D36C4" w:rsidRDefault="003D36C4" w:rsidP="003D36C4">
      <w:pPr>
        <w:pStyle w:val="NormalWeb"/>
      </w:pPr>
      <w:r>
        <w:rPr>
          <w:rStyle w:val="lev"/>
        </w:rPr>
        <w:t>Le jeu de données contient-il des informations pouvant être considérées comme inappropriées ou offensantes ?</w:t>
      </w:r>
      <w:r>
        <w:t xml:space="preserve"> </w:t>
      </w:r>
      <w:r w:rsidR="007E14AB">
        <w:t>Non.</w:t>
      </w:r>
    </w:p>
    <w:p w14:paraId="3A818EB2" w14:textId="77777777" w:rsidR="00770909" w:rsidRDefault="000B1A42"/>
    <w:sectPr w:rsidR="0077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966"/>
    <w:multiLevelType w:val="hybridMultilevel"/>
    <w:tmpl w:val="840A0B60"/>
    <w:lvl w:ilvl="0" w:tplc="445A9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6520"/>
    <w:multiLevelType w:val="hybridMultilevel"/>
    <w:tmpl w:val="DB6E98D4"/>
    <w:lvl w:ilvl="0" w:tplc="DFE02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61A36"/>
    <w:multiLevelType w:val="hybridMultilevel"/>
    <w:tmpl w:val="07161FB6"/>
    <w:lvl w:ilvl="0" w:tplc="88FEEA8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E87D64"/>
    <w:multiLevelType w:val="multilevel"/>
    <w:tmpl w:val="97DC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E2B05"/>
    <w:multiLevelType w:val="hybridMultilevel"/>
    <w:tmpl w:val="447CB034"/>
    <w:lvl w:ilvl="0" w:tplc="7B62E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54CD9"/>
    <w:multiLevelType w:val="hybridMultilevel"/>
    <w:tmpl w:val="55528A1E"/>
    <w:lvl w:ilvl="0" w:tplc="21CA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2D"/>
    <w:rsid w:val="000045CA"/>
    <w:rsid w:val="000114FD"/>
    <w:rsid w:val="000219E2"/>
    <w:rsid w:val="00031E3C"/>
    <w:rsid w:val="00046966"/>
    <w:rsid w:val="00050AB2"/>
    <w:rsid w:val="0006061D"/>
    <w:rsid w:val="000651FC"/>
    <w:rsid w:val="0007521E"/>
    <w:rsid w:val="000875F8"/>
    <w:rsid w:val="00092DC1"/>
    <w:rsid w:val="000A022A"/>
    <w:rsid w:val="000B1A42"/>
    <w:rsid w:val="001231FD"/>
    <w:rsid w:val="00141ECA"/>
    <w:rsid w:val="00153F58"/>
    <w:rsid w:val="0015718E"/>
    <w:rsid w:val="001927BE"/>
    <w:rsid w:val="001A6747"/>
    <w:rsid w:val="001B33DB"/>
    <w:rsid w:val="001B4C2E"/>
    <w:rsid w:val="001D4D5C"/>
    <w:rsid w:val="001D5C7E"/>
    <w:rsid w:val="001D6A57"/>
    <w:rsid w:val="001E34C5"/>
    <w:rsid w:val="001F6FF7"/>
    <w:rsid w:val="00222EF3"/>
    <w:rsid w:val="00227B36"/>
    <w:rsid w:val="002348F2"/>
    <w:rsid w:val="00264D7F"/>
    <w:rsid w:val="00291EC7"/>
    <w:rsid w:val="002969CC"/>
    <w:rsid w:val="002B684C"/>
    <w:rsid w:val="002F2EF2"/>
    <w:rsid w:val="002F7DB5"/>
    <w:rsid w:val="00301B81"/>
    <w:rsid w:val="00313A53"/>
    <w:rsid w:val="00315D78"/>
    <w:rsid w:val="00333955"/>
    <w:rsid w:val="00345239"/>
    <w:rsid w:val="00345F4E"/>
    <w:rsid w:val="00346B7D"/>
    <w:rsid w:val="00360B9F"/>
    <w:rsid w:val="003A2B0E"/>
    <w:rsid w:val="003C19DF"/>
    <w:rsid w:val="003D36C4"/>
    <w:rsid w:val="003E66D7"/>
    <w:rsid w:val="00422F48"/>
    <w:rsid w:val="00426E45"/>
    <w:rsid w:val="00427CF8"/>
    <w:rsid w:val="00447932"/>
    <w:rsid w:val="00454709"/>
    <w:rsid w:val="00482997"/>
    <w:rsid w:val="00483C4D"/>
    <w:rsid w:val="004A3F4B"/>
    <w:rsid w:val="004A786F"/>
    <w:rsid w:val="004B45D4"/>
    <w:rsid w:val="004B5D2D"/>
    <w:rsid w:val="004E1A5E"/>
    <w:rsid w:val="004E7642"/>
    <w:rsid w:val="00515F39"/>
    <w:rsid w:val="0051714E"/>
    <w:rsid w:val="0052020D"/>
    <w:rsid w:val="00574DCD"/>
    <w:rsid w:val="0057532B"/>
    <w:rsid w:val="0057614D"/>
    <w:rsid w:val="00592E16"/>
    <w:rsid w:val="006128D2"/>
    <w:rsid w:val="00623DC0"/>
    <w:rsid w:val="00625ED7"/>
    <w:rsid w:val="00627CC0"/>
    <w:rsid w:val="006477B3"/>
    <w:rsid w:val="006518B6"/>
    <w:rsid w:val="00667050"/>
    <w:rsid w:val="006A36B2"/>
    <w:rsid w:val="006E7527"/>
    <w:rsid w:val="00702C61"/>
    <w:rsid w:val="00707849"/>
    <w:rsid w:val="0071007B"/>
    <w:rsid w:val="00727BFF"/>
    <w:rsid w:val="00731D9F"/>
    <w:rsid w:val="0074294B"/>
    <w:rsid w:val="007601AB"/>
    <w:rsid w:val="00771340"/>
    <w:rsid w:val="00771D95"/>
    <w:rsid w:val="007A3FB0"/>
    <w:rsid w:val="007A5CB8"/>
    <w:rsid w:val="007E14AB"/>
    <w:rsid w:val="007F3529"/>
    <w:rsid w:val="0084572D"/>
    <w:rsid w:val="008524B9"/>
    <w:rsid w:val="008C3F11"/>
    <w:rsid w:val="008D0228"/>
    <w:rsid w:val="008E77D9"/>
    <w:rsid w:val="00924E5C"/>
    <w:rsid w:val="00937223"/>
    <w:rsid w:val="00937BEC"/>
    <w:rsid w:val="0096231A"/>
    <w:rsid w:val="009847A7"/>
    <w:rsid w:val="00987D0B"/>
    <w:rsid w:val="00997949"/>
    <w:rsid w:val="009A4023"/>
    <w:rsid w:val="009C0E83"/>
    <w:rsid w:val="009E7F70"/>
    <w:rsid w:val="009F3FCF"/>
    <w:rsid w:val="009F736A"/>
    <w:rsid w:val="00A05B5B"/>
    <w:rsid w:val="00A223C9"/>
    <w:rsid w:val="00A5659C"/>
    <w:rsid w:val="00A67CE9"/>
    <w:rsid w:val="00A74788"/>
    <w:rsid w:val="00A847C6"/>
    <w:rsid w:val="00A862ED"/>
    <w:rsid w:val="00A87ED8"/>
    <w:rsid w:val="00A92254"/>
    <w:rsid w:val="00AB757D"/>
    <w:rsid w:val="00AC5C25"/>
    <w:rsid w:val="00AC5CBE"/>
    <w:rsid w:val="00AD4D3E"/>
    <w:rsid w:val="00AD77DF"/>
    <w:rsid w:val="00AE4991"/>
    <w:rsid w:val="00AE5D88"/>
    <w:rsid w:val="00AF3E3F"/>
    <w:rsid w:val="00B02CB3"/>
    <w:rsid w:val="00B121B8"/>
    <w:rsid w:val="00B15D88"/>
    <w:rsid w:val="00B35069"/>
    <w:rsid w:val="00B3552A"/>
    <w:rsid w:val="00B40E07"/>
    <w:rsid w:val="00B42382"/>
    <w:rsid w:val="00B60EEF"/>
    <w:rsid w:val="00B63226"/>
    <w:rsid w:val="00B64E7F"/>
    <w:rsid w:val="00B74A48"/>
    <w:rsid w:val="00B83D45"/>
    <w:rsid w:val="00BB007D"/>
    <w:rsid w:val="00BB6470"/>
    <w:rsid w:val="00C11A74"/>
    <w:rsid w:val="00C44917"/>
    <w:rsid w:val="00C67362"/>
    <w:rsid w:val="00C76147"/>
    <w:rsid w:val="00C8593D"/>
    <w:rsid w:val="00C92998"/>
    <w:rsid w:val="00C9731F"/>
    <w:rsid w:val="00C974C0"/>
    <w:rsid w:val="00CA7B57"/>
    <w:rsid w:val="00CD0935"/>
    <w:rsid w:val="00CD42E2"/>
    <w:rsid w:val="00CE3F4E"/>
    <w:rsid w:val="00D05BD0"/>
    <w:rsid w:val="00D10BFF"/>
    <w:rsid w:val="00D147B8"/>
    <w:rsid w:val="00D359CC"/>
    <w:rsid w:val="00D43E83"/>
    <w:rsid w:val="00D51BFD"/>
    <w:rsid w:val="00D5465D"/>
    <w:rsid w:val="00D57A5D"/>
    <w:rsid w:val="00D7291C"/>
    <w:rsid w:val="00D8114B"/>
    <w:rsid w:val="00DA0CD3"/>
    <w:rsid w:val="00DA69C0"/>
    <w:rsid w:val="00DD1E90"/>
    <w:rsid w:val="00DE0D34"/>
    <w:rsid w:val="00E036DD"/>
    <w:rsid w:val="00E1713C"/>
    <w:rsid w:val="00E473BE"/>
    <w:rsid w:val="00E6015F"/>
    <w:rsid w:val="00E668AA"/>
    <w:rsid w:val="00E72A40"/>
    <w:rsid w:val="00E825A2"/>
    <w:rsid w:val="00E876F0"/>
    <w:rsid w:val="00EB418A"/>
    <w:rsid w:val="00EC1175"/>
    <w:rsid w:val="00ED0C84"/>
    <w:rsid w:val="00EF33F7"/>
    <w:rsid w:val="00EF55D5"/>
    <w:rsid w:val="00F05CFD"/>
    <w:rsid w:val="00F13E50"/>
    <w:rsid w:val="00F246BE"/>
    <w:rsid w:val="00F26D55"/>
    <w:rsid w:val="00F36DB3"/>
    <w:rsid w:val="00F3715F"/>
    <w:rsid w:val="00F55917"/>
    <w:rsid w:val="00F63C25"/>
    <w:rsid w:val="00F7295C"/>
    <w:rsid w:val="00F80ABD"/>
    <w:rsid w:val="00F871FE"/>
    <w:rsid w:val="00FB5398"/>
    <w:rsid w:val="00FD1BC1"/>
    <w:rsid w:val="00FE6BA3"/>
    <w:rsid w:val="00FE7AB8"/>
    <w:rsid w:val="01A253CE"/>
    <w:rsid w:val="042FF3FA"/>
    <w:rsid w:val="0546595B"/>
    <w:rsid w:val="05C286E0"/>
    <w:rsid w:val="06F3A1FC"/>
    <w:rsid w:val="0782E056"/>
    <w:rsid w:val="08D79072"/>
    <w:rsid w:val="0AC9D520"/>
    <w:rsid w:val="0BC76C68"/>
    <w:rsid w:val="0C65A581"/>
    <w:rsid w:val="0CB300FF"/>
    <w:rsid w:val="0CD3CB9E"/>
    <w:rsid w:val="0FA71A98"/>
    <w:rsid w:val="1142EAF9"/>
    <w:rsid w:val="11867222"/>
    <w:rsid w:val="1258D062"/>
    <w:rsid w:val="125AEA15"/>
    <w:rsid w:val="12FF76F9"/>
    <w:rsid w:val="13837B22"/>
    <w:rsid w:val="15666128"/>
    <w:rsid w:val="156859C2"/>
    <w:rsid w:val="15B18A93"/>
    <w:rsid w:val="1626AC43"/>
    <w:rsid w:val="16A8A03E"/>
    <w:rsid w:val="16E712AF"/>
    <w:rsid w:val="17023189"/>
    <w:rsid w:val="170A1F0F"/>
    <w:rsid w:val="19CB80A0"/>
    <w:rsid w:val="1AE9CD3F"/>
    <w:rsid w:val="1AFA1D66"/>
    <w:rsid w:val="1BC467D5"/>
    <w:rsid w:val="1C20CC17"/>
    <w:rsid w:val="1C29CE2F"/>
    <w:rsid w:val="1CD1124F"/>
    <w:rsid w:val="1D25C9E1"/>
    <w:rsid w:val="1D603836"/>
    <w:rsid w:val="1DD5C4D5"/>
    <w:rsid w:val="1E31BE28"/>
    <w:rsid w:val="1E34964E"/>
    <w:rsid w:val="1EDBB9DB"/>
    <w:rsid w:val="1F6DA8F5"/>
    <w:rsid w:val="202217DC"/>
    <w:rsid w:val="208D465C"/>
    <w:rsid w:val="20E34DA7"/>
    <w:rsid w:val="20F8DE9C"/>
    <w:rsid w:val="210D6597"/>
    <w:rsid w:val="216C3710"/>
    <w:rsid w:val="21B09159"/>
    <w:rsid w:val="222916BD"/>
    <w:rsid w:val="2297FB21"/>
    <w:rsid w:val="22ECFDF7"/>
    <w:rsid w:val="22EEDF14"/>
    <w:rsid w:val="2433CB82"/>
    <w:rsid w:val="2456D3C5"/>
    <w:rsid w:val="265F0D0E"/>
    <w:rsid w:val="28D5372F"/>
    <w:rsid w:val="29073CA5"/>
    <w:rsid w:val="2A453BCC"/>
    <w:rsid w:val="2A710790"/>
    <w:rsid w:val="2A869885"/>
    <w:rsid w:val="2A89E4A9"/>
    <w:rsid w:val="2BDA8B9F"/>
    <w:rsid w:val="2CCE4E92"/>
    <w:rsid w:val="2DBFACB7"/>
    <w:rsid w:val="2E1C829F"/>
    <w:rsid w:val="2F1A19E7"/>
    <w:rsid w:val="2F5DA110"/>
    <w:rsid w:val="30ADFCC2"/>
    <w:rsid w:val="317EB355"/>
    <w:rsid w:val="3243CD13"/>
    <w:rsid w:val="33DF9D74"/>
    <w:rsid w:val="3553C14B"/>
    <w:rsid w:val="357B6DD5"/>
    <w:rsid w:val="3591BE0C"/>
    <w:rsid w:val="36522478"/>
    <w:rsid w:val="3798F95C"/>
    <w:rsid w:val="386D657B"/>
    <w:rsid w:val="38C95ECE"/>
    <w:rsid w:val="3B3BB9D5"/>
    <w:rsid w:val="3C3C2418"/>
    <w:rsid w:val="3CC1CCFE"/>
    <w:rsid w:val="3CE4725C"/>
    <w:rsid w:val="3DD7F479"/>
    <w:rsid w:val="3F22501B"/>
    <w:rsid w:val="3F82E2A7"/>
    <w:rsid w:val="401B365C"/>
    <w:rsid w:val="404E5F70"/>
    <w:rsid w:val="4145ACBB"/>
    <w:rsid w:val="422E3838"/>
    <w:rsid w:val="44A5BC32"/>
    <w:rsid w:val="47CD9FEF"/>
    <w:rsid w:val="48724E6E"/>
    <w:rsid w:val="48C47828"/>
    <w:rsid w:val="4954A3B9"/>
    <w:rsid w:val="497D4696"/>
    <w:rsid w:val="49BA1D2E"/>
    <w:rsid w:val="4B4B0439"/>
    <w:rsid w:val="4B971D28"/>
    <w:rsid w:val="4CD4CF33"/>
    <w:rsid w:val="4DB2245C"/>
    <w:rsid w:val="4E852BB0"/>
    <w:rsid w:val="50E9C51E"/>
    <w:rsid w:val="52084121"/>
    <w:rsid w:val="52B6DD22"/>
    <w:rsid w:val="53589CD3"/>
    <w:rsid w:val="53A41182"/>
    <w:rsid w:val="544C1EF0"/>
    <w:rsid w:val="548C4F87"/>
    <w:rsid w:val="5569F9D3"/>
    <w:rsid w:val="56DB6700"/>
    <w:rsid w:val="5783BFB2"/>
    <w:rsid w:val="587782A5"/>
    <w:rsid w:val="58F4D703"/>
    <w:rsid w:val="592535F8"/>
    <w:rsid w:val="594618C9"/>
    <w:rsid w:val="5A135306"/>
    <w:rsid w:val="5AA21FA4"/>
    <w:rsid w:val="5B63AEB8"/>
    <w:rsid w:val="5DA5A5B8"/>
    <w:rsid w:val="5EE6C429"/>
    <w:rsid w:val="6015893F"/>
    <w:rsid w:val="6082948A"/>
    <w:rsid w:val="64A5BF75"/>
    <w:rsid w:val="656F58CE"/>
    <w:rsid w:val="66A0614F"/>
    <w:rsid w:val="66F1D60E"/>
    <w:rsid w:val="677717F2"/>
    <w:rsid w:val="67DD6037"/>
    <w:rsid w:val="67E54DBD"/>
    <w:rsid w:val="683C31B0"/>
    <w:rsid w:val="6912E853"/>
    <w:rsid w:val="69247906"/>
    <w:rsid w:val="69793098"/>
    <w:rsid w:val="6A26DEC4"/>
    <w:rsid w:val="6AB89CB7"/>
    <w:rsid w:val="6B08AB09"/>
    <w:rsid w:val="6B1500F9"/>
    <w:rsid w:val="6C06D0C4"/>
    <w:rsid w:val="6C23CD66"/>
    <w:rsid w:val="6D13BC14"/>
    <w:rsid w:val="6DF03D79"/>
    <w:rsid w:val="6E548F41"/>
    <w:rsid w:val="6EAB7334"/>
    <w:rsid w:val="6EB90686"/>
    <w:rsid w:val="6F2F211F"/>
    <w:rsid w:val="712F7278"/>
    <w:rsid w:val="73280064"/>
    <w:rsid w:val="7491CB4F"/>
    <w:rsid w:val="74BBE33F"/>
    <w:rsid w:val="74C3D0C5"/>
    <w:rsid w:val="7515FA7F"/>
    <w:rsid w:val="751AB4B8"/>
    <w:rsid w:val="77F38401"/>
    <w:rsid w:val="7839D911"/>
    <w:rsid w:val="78BA2D3A"/>
    <w:rsid w:val="7902506E"/>
    <w:rsid w:val="7932F020"/>
    <w:rsid w:val="7B331249"/>
    <w:rsid w:val="7FD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5692"/>
  <w15:chartTrackingRefBased/>
  <w15:docId w15:val="{9A753E66-F77D-4F2E-A8CE-1FC0893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D3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D3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01AB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601AB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601AB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D36C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D36C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D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36C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3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36C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3D36C4"/>
    <w:rPr>
      <w:rFonts w:ascii="Courier New" w:eastAsia="Times New Roman" w:hAnsi="Courier New" w:cs="Courier New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3E66D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651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51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51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51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51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etalab.gouv.fr/wp-content/uploads/2017/04/ETALAB-Licence-Ouverte-v2.0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ata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C92F85CB73D498DF3A5D0EAF7D7DF" ma:contentTypeVersion="10" ma:contentTypeDescription="Crée un document." ma:contentTypeScope="" ma:versionID="69213b18b471a85990eba0722eddf124">
  <xsd:schema xmlns:xsd="http://www.w3.org/2001/XMLSchema" xmlns:xs="http://www.w3.org/2001/XMLSchema" xmlns:p="http://schemas.microsoft.com/office/2006/metadata/properties" xmlns:ns2="cd8b522d-fe5e-48f7-bb3a-3835862f37ad" xmlns:ns3="1ece4f53-21f2-4f66-a37b-ee96c3385460" targetNamespace="http://schemas.microsoft.com/office/2006/metadata/properties" ma:root="true" ma:fieldsID="79f677b69dfc19ee20cfa8ec8cd1edb3" ns2:_="" ns3:_="">
    <xsd:import namespace="cd8b522d-fe5e-48f7-bb3a-3835862f37ad"/>
    <xsd:import namespace="1ece4f53-21f2-4f66-a37b-ee96c3385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22d-fe5e-48f7-bb3a-3835862f3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4f53-21f2-4f66-a37b-ee96c3385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D938-D4E1-4502-A774-B89310B26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b522d-fe5e-48f7-bb3a-3835862f37ad"/>
    <ds:schemaRef ds:uri="1ece4f53-21f2-4f66-a37b-ee96c3385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01FAC-905D-4202-A425-81E95104A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8369F-6890-4670-B222-E24C86EDB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9C535-1774-4B75-91C6-C8F6FD8B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JACHIET Pierre-Alain</dc:creator>
  <cp:keywords/>
  <dc:description/>
  <cp:lastModifiedBy>JACHIET Pierre-Alain</cp:lastModifiedBy>
  <cp:revision>192</cp:revision>
  <cp:lastPrinted>2022-06-28T08:40:00Z</cp:lastPrinted>
  <dcterms:created xsi:type="dcterms:W3CDTF">2022-05-12T12:48:00Z</dcterms:created>
  <dcterms:modified xsi:type="dcterms:W3CDTF">2022-06-28T22:59:00Z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0x010100971C92F85CB73D498DF3A5D0EAF7D7DF</vt:lpwstr>
  </property>
</Properties>
</file>