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53" w:rsidRPr="007B684C" w:rsidRDefault="007B684C" w:rsidP="007B684C">
      <w:pPr>
        <w:pStyle w:val="Annexe"/>
      </w:pPr>
      <w:r w:rsidRPr="007B684C">
        <w:t>Annexe 3</w:t>
      </w:r>
    </w:p>
    <w:p w:rsidR="007B684C" w:rsidRDefault="00130353" w:rsidP="007B684C">
      <w:pPr>
        <w:pStyle w:val="Titre1"/>
      </w:pPr>
      <w:r w:rsidRPr="007B684C">
        <w:t>Programme de sciences et techniques sanitaires et sociales de première</w:t>
      </w:r>
      <w:r w:rsidR="007B684C">
        <w:t xml:space="preserve"> ST2S</w:t>
      </w:r>
    </w:p>
    <w:p w:rsidR="007B684C" w:rsidRDefault="007B684C" w:rsidP="00130353">
      <w:pPr>
        <w:rPr>
          <w:rFonts w:cs="Arial"/>
        </w:rPr>
      </w:pPr>
    </w:p>
    <w:p w:rsidR="007B684C" w:rsidRDefault="007B684C" w:rsidP="00130353">
      <w:pPr>
        <w:rPr>
          <w:rFonts w:cs="Arial"/>
        </w:rPr>
      </w:pPr>
    </w:p>
    <w:p w:rsidR="0069318B" w:rsidRPr="008C761B" w:rsidRDefault="0069318B" w:rsidP="007B684C">
      <w:pPr>
        <w:pStyle w:val="Annexe"/>
        <w:rPr>
          <w:lang w:eastAsia="fr-FR"/>
        </w:rPr>
      </w:pPr>
      <w:r w:rsidRPr="008C761B">
        <w:rPr>
          <w:lang w:eastAsia="fr-FR"/>
        </w:rPr>
        <w:t>Sommaire</w:t>
      </w:r>
    </w:p>
    <w:p w:rsidR="002732D6" w:rsidRPr="008C761B" w:rsidRDefault="002732D6" w:rsidP="007B684C">
      <w:pPr>
        <w:pStyle w:val="TM1"/>
        <w:rPr>
          <w:rFonts w:eastAsia="Times"/>
          <w:lang w:eastAsia="fr-FR"/>
        </w:rPr>
      </w:pPr>
      <w:r w:rsidRPr="008C761B">
        <w:rPr>
          <w:lang w:eastAsia="fr-FR"/>
        </w:rPr>
        <w:t>Préambule du cycle terminal</w:t>
      </w:r>
    </w:p>
    <w:p w:rsidR="002732D6" w:rsidRPr="008C761B" w:rsidRDefault="002732D6" w:rsidP="007B684C">
      <w:pPr>
        <w:pStyle w:val="TM2"/>
        <w:rPr>
          <w:color w:val="17818E"/>
          <w:lang w:eastAsia="fr-FR"/>
        </w:rPr>
      </w:pPr>
      <w:r w:rsidRPr="008C761B">
        <w:rPr>
          <w:color w:val="17818E"/>
          <w:lang w:eastAsia="fr-FR"/>
        </w:rPr>
        <w:t>Objectifs</w:t>
      </w:r>
    </w:p>
    <w:p w:rsidR="002732D6" w:rsidRPr="008C761B" w:rsidRDefault="002732D6" w:rsidP="007B684C">
      <w:pPr>
        <w:pStyle w:val="TM2"/>
        <w:rPr>
          <w:color w:val="17818E"/>
          <w:lang w:eastAsia="fr-FR"/>
        </w:rPr>
      </w:pPr>
      <w:r w:rsidRPr="008C761B">
        <w:rPr>
          <w:color w:val="17818E"/>
          <w:lang w:eastAsia="fr-FR"/>
        </w:rPr>
        <w:t>Compétences visées</w:t>
      </w:r>
    </w:p>
    <w:p w:rsidR="002732D6" w:rsidRPr="008C761B" w:rsidRDefault="002732D6" w:rsidP="007B684C">
      <w:pPr>
        <w:pStyle w:val="TM2"/>
        <w:rPr>
          <w:color w:val="17818E"/>
          <w:lang w:eastAsia="fr-FR"/>
        </w:rPr>
      </w:pPr>
      <w:r w:rsidRPr="008C761B">
        <w:rPr>
          <w:color w:val="17818E"/>
          <w:lang w:eastAsia="fr-FR"/>
        </w:rPr>
        <w:t>Organisation du programme</w:t>
      </w:r>
    </w:p>
    <w:p w:rsidR="002732D6" w:rsidRPr="008C761B" w:rsidRDefault="002732D6" w:rsidP="007B684C">
      <w:pPr>
        <w:pStyle w:val="TM1"/>
        <w:rPr>
          <w:rFonts w:eastAsia="Times"/>
          <w:lang w:eastAsia="fr-FR"/>
        </w:rPr>
      </w:pPr>
      <w:r w:rsidRPr="008C761B">
        <w:rPr>
          <w:lang w:eastAsia="fr-FR"/>
        </w:rPr>
        <w:t>Pôle thématique</w:t>
      </w:r>
    </w:p>
    <w:p w:rsidR="002732D6" w:rsidRPr="008C761B" w:rsidRDefault="002732D6" w:rsidP="007B684C">
      <w:pPr>
        <w:pStyle w:val="TM2"/>
        <w:rPr>
          <w:color w:val="17818E"/>
          <w:lang w:eastAsia="fr-FR"/>
        </w:rPr>
      </w:pPr>
      <w:r w:rsidRPr="008C761B">
        <w:rPr>
          <w:color w:val="17818E"/>
          <w:lang w:eastAsia="fr-FR"/>
        </w:rPr>
        <w:t>Santé, bien</w:t>
      </w:r>
      <w:r w:rsidR="00E210F1" w:rsidRPr="008C761B">
        <w:rPr>
          <w:color w:val="17818E"/>
          <w:lang w:eastAsia="fr-FR"/>
        </w:rPr>
        <w:t>-</w:t>
      </w:r>
      <w:r w:rsidRPr="008C761B">
        <w:rPr>
          <w:color w:val="17818E"/>
          <w:lang w:eastAsia="fr-FR"/>
        </w:rPr>
        <w:t>être et cohésion sociale</w:t>
      </w:r>
    </w:p>
    <w:p w:rsidR="002732D6" w:rsidRPr="008C761B" w:rsidRDefault="002732D6" w:rsidP="007B684C">
      <w:pPr>
        <w:pStyle w:val="TM2"/>
        <w:rPr>
          <w:color w:val="17818E"/>
          <w:lang w:eastAsia="fr-FR"/>
        </w:rPr>
      </w:pPr>
      <w:r w:rsidRPr="008C761B">
        <w:rPr>
          <w:color w:val="17818E"/>
          <w:lang w:eastAsia="fr-FR"/>
        </w:rPr>
        <w:t>Protection sociale</w:t>
      </w:r>
    </w:p>
    <w:p w:rsidR="002732D6" w:rsidRPr="008C761B" w:rsidRDefault="002732D6" w:rsidP="007B684C">
      <w:pPr>
        <w:pStyle w:val="TM2"/>
        <w:rPr>
          <w:color w:val="17818E"/>
          <w:lang w:eastAsia="fr-FR"/>
        </w:rPr>
      </w:pPr>
      <w:r w:rsidRPr="008C761B">
        <w:rPr>
          <w:color w:val="17818E"/>
          <w:lang w:eastAsia="fr-FR"/>
        </w:rPr>
        <w:t>Modes d’intervention sociale et en santé</w:t>
      </w:r>
    </w:p>
    <w:p w:rsidR="002732D6" w:rsidRPr="008C761B" w:rsidRDefault="002732D6" w:rsidP="007B684C">
      <w:pPr>
        <w:pStyle w:val="TM1"/>
        <w:rPr>
          <w:rFonts w:eastAsia="Times"/>
          <w:lang w:eastAsia="fr-FR"/>
        </w:rPr>
      </w:pPr>
      <w:r w:rsidRPr="008C761B">
        <w:rPr>
          <w:lang w:eastAsia="fr-FR"/>
        </w:rPr>
        <w:t>Pôle méthodologique</w:t>
      </w:r>
    </w:p>
    <w:p w:rsidR="007B684C" w:rsidRPr="008C761B" w:rsidRDefault="002732D6" w:rsidP="007B684C">
      <w:pPr>
        <w:pStyle w:val="TM2"/>
        <w:rPr>
          <w:color w:val="17818E"/>
          <w:lang w:eastAsia="fr-FR"/>
        </w:rPr>
      </w:pPr>
      <w:r w:rsidRPr="008C761B">
        <w:rPr>
          <w:color w:val="17818E"/>
          <w:lang w:eastAsia="fr-FR"/>
        </w:rPr>
        <w:t>Méthodologies appliquées au secteur sanitaire et social</w:t>
      </w:r>
    </w:p>
    <w:p w:rsidR="005A25BE" w:rsidRPr="007B684C" w:rsidRDefault="00E90EB8" w:rsidP="007B684C">
      <w:pPr>
        <w:pStyle w:val="Titre2"/>
        <w:rPr>
          <w:lang w:eastAsia="fr-FR"/>
        </w:rPr>
      </w:pPr>
      <w:r w:rsidRPr="007B684C">
        <w:br w:type="page"/>
      </w:r>
      <w:bookmarkStart w:id="0" w:name="_Toc399686576"/>
      <w:r w:rsidR="005A25BE" w:rsidRPr="007B684C">
        <w:rPr>
          <w:lang w:eastAsia="fr-FR"/>
        </w:rPr>
        <w:lastRenderedPageBreak/>
        <w:t>Préambule</w:t>
      </w:r>
      <w:r w:rsidR="001A0ECC" w:rsidRPr="007B684C">
        <w:rPr>
          <w:lang w:eastAsia="fr-FR"/>
        </w:rPr>
        <w:t xml:space="preserve"> du cycle terminal</w:t>
      </w:r>
      <w:bookmarkEnd w:id="0"/>
    </w:p>
    <w:p w:rsidR="00AF197B" w:rsidRPr="007B684C" w:rsidRDefault="00AF197B" w:rsidP="007B684C">
      <w:pPr>
        <w:pStyle w:val="Titre3"/>
      </w:pPr>
      <w:bookmarkStart w:id="1" w:name="_Toc399686577"/>
      <w:r w:rsidRPr="007B684C">
        <w:t>Objectifs</w:t>
      </w:r>
      <w:bookmarkEnd w:id="1"/>
    </w:p>
    <w:p w:rsidR="00663CA6" w:rsidRPr="007B684C" w:rsidRDefault="00663CA6" w:rsidP="007B684C">
      <w:r w:rsidRPr="007B684C">
        <w:t>L</w:t>
      </w:r>
      <w:r w:rsidR="00680950" w:rsidRPr="007B684C">
        <w:t>’</w:t>
      </w:r>
      <w:r w:rsidRPr="007B684C">
        <w:t xml:space="preserve">enseignement de sciences et techniques sanitaires et sociales se </w:t>
      </w:r>
      <w:r w:rsidR="00680950" w:rsidRPr="007B684C">
        <w:t xml:space="preserve">déploie selon </w:t>
      </w:r>
      <w:r w:rsidRPr="007B684C">
        <w:t xml:space="preserve">une approche systémique permettant aux </w:t>
      </w:r>
      <w:r w:rsidR="00680950" w:rsidRPr="007B684C">
        <w:t xml:space="preserve">élèves </w:t>
      </w:r>
      <w:r w:rsidRPr="007B684C">
        <w:t xml:space="preserve">de la série </w:t>
      </w:r>
      <w:r w:rsidR="00E34DE1" w:rsidRPr="007B684C">
        <w:t>S</w:t>
      </w:r>
      <w:r w:rsidRPr="007B684C">
        <w:t>ciences et technologies de la santé et du social d</w:t>
      </w:r>
      <w:r w:rsidR="00680950" w:rsidRPr="007B684C">
        <w:t>’</w:t>
      </w:r>
      <w:r w:rsidRPr="007B684C">
        <w:t>analyser, dans leur complexité, des situations d</w:t>
      </w:r>
      <w:r w:rsidR="00680950" w:rsidRPr="007B684C">
        <w:t>’</w:t>
      </w:r>
      <w:r w:rsidRPr="007B684C">
        <w:t>actualité sanitaire ou sociale et d</w:t>
      </w:r>
      <w:r w:rsidR="00680950" w:rsidRPr="007B684C">
        <w:t>’</w:t>
      </w:r>
      <w:r w:rsidRPr="007B684C">
        <w:t>en comprendre les enjeux.</w:t>
      </w:r>
    </w:p>
    <w:p w:rsidR="00AE23BB" w:rsidRPr="007B684C" w:rsidRDefault="008F1111" w:rsidP="007B684C">
      <w:r w:rsidRPr="007B684C">
        <w:t xml:space="preserve">Les élèves </w:t>
      </w:r>
      <w:r w:rsidR="00663CA6" w:rsidRPr="007B684C">
        <w:t>identifie</w:t>
      </w:r>
      <w:r w:rsidRPr="007B684C">
        <w:t>nt</w:t>
      </w:r>
      <w:r w:rsidR="00663CA6" w:rsidRPr="007B684C">
        <w:t xml:space="preserve"> et analyse</w:t>
      </w:r>
      <w:r w:rsidRPr="007B684C">
        <w:t>nt</w:t>
      </w:r>
      <w:r w:rsidR="00663CA6" w:rsidRPr="007B684C">
        <w:t xml:space="preserve"> les besoins de santé </w:t>
      </w:r>
      <w:r w:rsidR="00FC4A40" w:rsidRPr="007B684C">
        <w:t xml:space="preserve">et les besoins </w:t>
      </w:r>
      <w:r w:rsidR="00663CA6" w:rsidRPr="007B684C">
        <w:t>des individus et des groupes sociaux ainsi que leurs déterminants. Il</w:t>
      </w:r>
      <w:r w:rsidRPr="007B684C">
        <w:t>s</w:t>
      </w:r>
      <w:r w:rsidR="00663CA6" w:rsidRPr="007B684C">
        <w:t xml:space="preserve"> </w:t>
      </w:r>
      <w:r w:rsidRPr="007B684C">
        <w:t>examinent</w:t>
      </w:r>
      <w:r w:rsidR="00663CA6" w:rsidRPr="007B684C">
        <w:t xml:space="preserve"> les réponses apportées par les politiques</w:t>
      </w:r>
      <w:r w:rsidR="00E30BF0" w:rsidRPr="007B684C">
        <w:t xml:space="preserve"> publiques</w:t>
      </w:r>
      <w:r w:rsidR="00663CA6" w:rsidRPr="007B684C">
        <w:t>, les dispositifs et les institutions sanitaires et sociales.</w:t>
      </w:r>
    </w:p>
    <w:p w:rsidR="00FC4A40" w:rsidRPr="007B684C" w:rsidRDefault="0055383E" w:rsidP="007B684C">
      <w:r w:rsidRPr="007B684C">
        <w:t>Pour ce faire, les programme</w:t>
      </w:r>
      <w:r w:rsidR="00E210F1">
        <w:t xml:space="preserve">s des classes de première et </w:t>
      </w:r>
      <w:r w:rsidRPr="007B684C">
        <w:t>termi</w:t>
      </w:r>
      <w:r w:rsidR="007445A8" w:rsidRPr="007B684C">
        <w:t>nale s</w:t>
      </w:r>
      <w:r w:rsidR="008F1111" w:rsidRPr="007B684C">
        <w:t>’</w:t>
      </w:r>
      <w:r w:rsidR="007445A8" w:rsidRPr="007B684C">
        <w:t>organisent en deux pôles</w:t>
      </w:r>
      <w:r w:rsidR="007B684C">
        <w:t> :</w:t>
      </w:r>
      <w:r w:rsidRPr="007B684C">
        <w:t xml:space="preserve"> le pôle thématique qui forme à la compréhension des questions </w:t>
      </w:r>
      <w:r w:rsidR="007445A8" w:rsidRPr="007B684C">
        <w:t>sociales et de santé,</w:t>
      </w:r>
      <w:r w:rsidRPr="007B684C">
        <w:t xml:space="preserve"> à leur pri</w:t>
      </w:r>
      <w:r w:rsidR="007445A8" w:rsidRPr="007B684C">
        <w:t>se en charge dans une société</w:t>
      </w:r>
      <w:r w:rsidR="007B684C">
        <w:t> ;</w:t>
      </w:r>
      <w:r w:rsidRPr="007B684C">
        <w:t xml:space="preserve"> le pôle méthodologique qui permet aux élèves d’appréhender des </w:t>
      </w:r>
      <w:r w:rsidR="00E30BF0" w:rsidRPr="007B684C">
        <w:t xml:space="preserve">méthodes </w:t>
      </w:r>
      <w:r w:rsidRPr="007B684C">
        <w:t xml:space="preserve">liées à la production de la </w:t>
      </w:r>
      <w:r w:rsidR="00E210F1">
        <w:t>connaissance en santé et social</w:t>
      </w:r>
      <w:r w:rsidRPr="007B684C">
        <w:t xml:space="preserve"> </w:t>
      </w:r>
      <w:r w:rsidR="00991291">
        <w:t>ainsi qu’</w:t>
      </w:r>
      <w:r w:rsidRPr="007B684C">
        <w:t>à la mise en œuvre de projet d’action</w:t>
      </w:r>
      <w:r w:rsidR="000E3C38" w:rsidRPr="007B684C">
        <w:t>.</w:t>
      </w:r>
    </w:p>
    <w:p w:rsidR="007B684C" w:rsidRDefault="00663CA6" w:rsidP="007B684C">
      <w:r w:rsidRPr="007B684C">
        <w:t>Cet enseignement vise à construire les compétences et repères culturel</w:t>
      </w:r>
      <w:r w:rsidR="008176CF" w:rsidRPr="007B684C">
        <w:t>s nécessaires à une poursuite d’</w:t>
      </w:r>
      <w:r w:rsidRPr="007B684C">
        <w:t>étude</w:t>
      </w:r>
      <w:r w:rsidR="00E210F1">
        <w:t>s</w:t>
      </w:r>
      <w:r w:rsidRPr="007B684C">
        <w:t xml:space="preserve"> dans les champs sanitaire et social.</w:t>
      </w:r>
      <w:r w:rsidR="000E3C38" w:rsidRPr="007B684C">
        <w:t xml:space="preserve"> Il mobilise à cet effet les disciplines de</w:t>
      </w:r>
      <w:r w:rsidR="00BF5273" w:rsidRPr="007B684C">
        <w:t>s sciences humaines et sociales</w:t>
      </w:r>
      <w:r w:rsidR="000E3C38" w:rsidRPr="007B684C">
        <w:t xml:space="preserve"> telles que la sociologie, le droit, l’économie.</w:t>
      </w:r>
    </w:p>
    <w:p w:rsidR="008176CF" w:rsidRPr="007B684C" w:rsidRDefault="008176CF" w:rsidP="007B684C">
      <w:r w:rsidRPr="007B684C">
        <w:t>Le professeur est invité à prendre appui sur l’analyse de situations</w:t>
      </w:r>
      <w:r w:rsidR="00E210F1">
        <w:t>-</w:t>
      </w:r>
      <w:r w:rsidRPr="007B684C">
        <w:t>problèmes relatives aux faits sanitaires et sociaux qui caractérisent notre société, considérée dans son contexte scientifique, politique et socio</w:t>
      </w:r>
      <w:r w:rsidR="00E210F1">
        <w:t>-</w:t>
      </w:r>
      <w:r w:rsidRPr="007B684C">
        <w:t>économique. Il s’agit de donner du sens aux enseignements par une démarche technologique contextualisée.</w:t>
      </w:r>
    </w:p>
    <w:p w:rsidR="007B684C" w:rsidRDefault="008176CF" w:rsidP="007B684C">
      <w:r w:rsidRPr="007B684C">
        <w:t>Sur des temps dédiés, l’activité technologique mobilise méthodes, outils et ressources et prend appui sur l’actualité du champ. Elle participe à la compréhension des faits sanitaires et sociaux, et du fonctionnement des institutions et dispositifs existants que l’ensemble de l’enseignement vise à développer.</w:t>
      </w:r>
    </w:p>
    <w:p w:rsidR="008176CF" w:rsidRPr="007B684C" w:rsidRDefault="008176CF" w:rsidP="007B684C">
      <w:r w:rsidRPr="007B684C">
        <w:t>L’étude des relations effectives entre les institutions et les dispositifs concernés par la mise en œuvre des politiques sanitaires et sociales s'avère utile pour que les élèves confrontent leurs représentations à la réalité des secteurs concernés et développent des compétences d’observation, d’analyse, de synthèse et de restitution. Ces relations peuvent prendre des formes différentes</w:t>
      </w:r>
      <w:r w:rsidR="007B684C">
        <w:t> :</w:t>
      </w:r>
      <w:r w:rsidRPr="007B684C">
        <w:t xml:space="preserve"> rencontres avec des professionnels, observations et visites sur le terrain, communication à distance, études de documents techniques, suivis d’actions et de projet, etc.</w:t>
      </w:r>
    </w:p>
    <w:p w:rsidR="007B684C" w:rsidRDefault="009E4DA2" w:rsidP="007B684C">
      <w:pPr>
        <w:rPr>
          <w:strike/>
        </w:rPr>
      </w:pPr>
      <w:r w:rsidRPr="007B684C">
        <w:t>Les acquis de ces activités sont intégrés à l’enseignement dispensé.</w:t>
      </w:r>
    </w:p>
    <w:p w:rsidR="00663CA6" w:rsidRPr="007B684C" w:rsidRDefault="00663CA6" w:rsidP="007B684C">
      <w:pPr>
        <w:pStyle w:val="Titre3"/>
      </w:pPr>
      <w:bookmarkStart w:id="2" w:name="_Toc399686578"/>
      <w:r w:rsidRPr="007B684C">
        <w:t>Compétences visées</w:t>
      </w:r>
      <w:bookmarkEnd w:id="2"/>
    </w:p>
    <w:p w:rsidR="00663CA6" w:rsidRPr="007B684C" w:rsidRDefault="008F1111" w:rsidP="009E4DA2">
      <w:pPr>
        <w:rPr>
          <w:rFonts w:cs="Arial"/>
        </w:rPr>
      </w:pPr>
      <w:r w:rsidRPr="007B684C">
        <w:rPr>
          <w:rFonts w:cs="Arial"/>
        </w:rPr>
        <w:t>Par une app</w:t>
      </w:r>
      <w:r w:rsidRPr="007B684C">
        <w:t>roche technologique, l</w:t>
      </w:r>
      <w:r w:rsidR="00663CA6" w:rsidRPr="007B684C">
        <w:t>a formation en sciences et techniques sanitaires et sociales développe de</w:t>
      </w:r>
      <w:r w:rsidRPr="007B684C">
        <w:t>s</w:t>
      </w:r>
      <w:r w:rsidR="00663CA6" w:rsidRPr="007B684C">
        <w:t xml:space="preserve"> compétences transversales que sont la litt</w:t>
      </w:r>
      <w:r w:rsidRPr="007B684C">
        <w:t>é</w:t>
      </w:r>
      <w:r w:rsidR="00663CA6" w:rsidRPr="007B684C">
        <w:t>ratie et la numératie, l</w:t>
      </w:r>
      <w:r w:rsidRPr="007B684C">
        <w:t>’</w:t>
      </w:r>
      <w:r w:rsidR="00663CA6" w:rsidRPr="007B684C">
        <w:t>écoute, le travail en équipe, l’autonomie, l</w:t>
      </w:r>
      <w:r w:rsidRPr="007B684C">
        <w:t>’</w:t>
      </w:r>
      <w:r w:rsidR="00663CA6" w:rsidRPr="007B684C">
        <w:t>esprit critique, la capacité à rendre compte d</w:t>
      </w:r>
      <w:r w:rsidRPr="007B684C">
        <w:t>’</w:t>
      </w:r>
      <w:r w:rsidR="00663CA6" w:rsidRPr="007B684C">
        <w:t xml:space="preserve">une démarche, la mobilisation du numérique en appui à l’analyse d’une question de santé ou sociale. Ces </w:t>
      </w:r>
      <w:r w:rsidR="00663CA6" w:rsidRPr="007B684C">
        <w:rPr>
          <w:rFonts w:cs="Arial"/>
        </w:rPr>
        <w:t>compétences sont travaillées en lien avec celles spécifiques au champ santé</w:t>
      </w:r>
      <w:r w:rsidR="00E210F1">
        <w:rPr>
          <w:rFonts w:cs="Arial"/>
        </w:rPr>
        <w:t>-</w:t>
      </w:r>
      <w:r w:rsidR="00663CA6" w:rsidRPr="007B684C">
        <w:rPr>
          <w:rFonts w:cs="Arial"/>
        </w:rPr>
        <w:t>social</w:t>
      </w:r>
      <w:r w:rsidR="007B684C">
        <w:rPr>
          <w:rFonts w:cs="Arial"/>
        </w:rPr>
        <w:t> :</w:t>
      </w:r>
    </w:p>
    <w:p w:rsidR="00762BEB" w:rsidRPr="007B684C" w:rsidRDefault="00663CA6" w:rsidP="007B684C">
      <w:pPr>
        <w:pStyle w:val="liste"/>
      </w:pPr>
      <w:r w:rsidRPr="007B684C">
        <w:t>analyser des faits de société posant des questions sanitaires ou sociales</w:t>
      </w:r>
      <w:r w:rsidR="007B684C">
        <w:t> ;</w:t>
      </w:r>
    </w:p>
    <w:p w:rsidR="00762BEB" w:rsidRPr="007B684C" w:rsidRDefault="00663CA6" w:rsidP="007B684C">
      <w:pPr>
        <w:pStyle w:val="liste"/>
      </w:pPr>
      <w:r w:rsidRPr="007B684C">
        <w:t>caractériser la cohésion sociale</w:t>
      </w:r>
      <w:r w:rsidR="008A7251" w:rsidRPr="007B684C">
        <w:t>, le bien</w:t>
      </w:r>
      <w:r w:rsidR="00E210F1">
        <w:t>-</w:t>
      </w:r>
      <w:r w:rsidR="008A7251" w:rsidRPr="007B684C">
        <w:t>être</w:t>
      </w:r>
      <w:r w:rsidRPr="007B684C">
        <w:t xml:space="preserve"> et la santé des populations, des groupes sociaux</w:t>
      </w:r>
      <w:r w:rsidR="007B684C">
        <w:t> ;</w:t>
      </w:r>
    </w:p>
    <w:p w:rsidR="00762BEB" w:rsidRPr="007B684C" w:rsidRDefault="00663CA6" w:rsidP="007B684C">
      <w:pPr>
        <w:pStyle w:val="liste"/>
      </w:pPr>
      <w:r w:rsidRPr="007B684C">
        <w:t>questionner la relation entre les déterminants, les besoins en matière de santé et de vie sociale et les réponses politiques et institutionnelles</w:t>
      </w:r>
      <w:r w:rsidR="007B684C">
        <w:t> ;</w:t>
      </w:r>
    </w:p>
    <w:p w:rsidR="00897277" w:rsidRPr="007B684C" w:rsidRDefault="00663CA6" w:rsidP="007B684C">
      <w:pPr>
        <w:pStyle w:val="liste"/>
      </w:pPr>
      <w:r w:rsidRPr="007B684C">
        <w:lastRenderedPageBreak/>
        <w:t xml:space="preserve">identifier les objectifs des politiques de </w:t>
      </w:r>
      <w:r w:rsidR="00CD1330" w:rsidRPr="007B684C">
        <w:t>santé, de protection sociale, d’</w:t>
      </w:r>
      <w:r w:rsidRPr="007B684C">
        <w:t>action sociale</w:t>
      </w:r>
      <w:r w:rsidR="007B684C">
        <w:t> ;</w:t>
      </w:r>
    </w:p>
    <w:p w:rsidR="007B684C" w:rsidRDefault="00663CA6" w:rsidP="007B684C">
      <w:pPr>
        <w:pStyle w:val="liste"/>
      </w:pPr>
      <w:r w:rsidRPr="007B684C">
        <w:t>repérer les acteurs et organisations du champ sanitaire et social à différentes échelles territoriales</w:t>
      </w:r>
      <w:r w:rsidR="007B684C">
        <w:t> ;</w:t>
      </w:r>
    </w:p>
    <w:p w:rsidR="00897277" w:rsidRPr="007B684C" w:rsidRDefault="00663CA6" w:rsidP="007B684C">
      <w:pPr>
        <w:pStyle w:val="liste"/>
      </w:pPr>
      <w:r w:rsidRPr="007B684C">
        <w:t>mener une démarche</w:t>
      </w:r>
      <w:r w:rsidR="00CD1330" w:rsidRPr="007B684C">
        <w:t xml:space="preserve"> de recherche documentaire et d’</w:t>
      </w:r>
      <w:r w:rsidRPr="007B684C">
        <w:t>analyse de l</w:t>
      </w:r>
      <w:r w:rsidR="00CD1330" w:rsidRPr="007B684C">
        <w:t>’</w:t>
      </w:r>
      <w:r w:rsidRPr="007B684C">
        <w:t>information sanitaire et sociale</w:t>
      </w:r>
      <w:r w:rsidR="007B684C">
        <w:t> ;</w:t>
      </w:r>
      <w:bookmarkStart w:id="3" w:name="_2et92p0" w:colFirst="0" w:colLast="0"/>
      <w:bookmarkEnd w:id="3"/>
    </w:p>
    <w:p w:rsidR="00762BEB" w:rsidRPr="007B684C" w:rsidRDefault="00663CA6" w:rsidP="007B684C">
      <w:pPr>
        <w:pStyle w:val="liste"/>
      </w:pPr>
      <w:r w:rsidRPr="007B684C">
        <w:t>analyser une démarche d’étude en santé et social, argume</w:t>
      </w:r>
      <w:r w:rsidR="005E346C" w:rsidRPr="007B684C">
        <w:t>n</w:t>
      </w:r>
      <w:r w:rsidR="00762BEB" w:rsidRPr="007B684C">
        <w:t>ter les choix méthodologiques</w:t>
      </w:r>
      <w:r w:rsidR="007B684C">
        <w:t> ;</w:t>
      </w:r>
    </w:p>
    <w:p w:rsidR="00663CA6" w:rsidRPr="007B684C" w:rsidRDefault="00663CA6" w:rsidP="007B684C">
      <w:pPr>
        <w:pStyle w:val="liste"/>
      </w:pPr>
      <w:r w:rsidRPr="007B684C">
        <w:t>présenter une démarche de projet dans le champ sanitaire et social, ses contraintes et spécificités.</w:t>
      </w:r>
    </w:p>
    <w:p w:rsidR="00FC02EF" w:rsidRPr="007B684C" w:rsidRDefault="00FC02EF" w:rsidP="00FC02EF">
      <w:pPr>
        <w:rPr>
          <w:rFonts w:cs="Arial"/>
        </w:rPr>
      </w:pPr>
      <w:r w:rsidRPr="007B684C">
        <w:rPr>
          <w:rFonts w:cs="Arial"/>
        </w:rPr>
        <w:t>Cet enseignement contribue au développement des compétences orales à travers notamment la pratique de l’argumentation. Celle</w:t>
      </w:r>
      <w:r w:rsidR="00E210F1">
        <w:rPr>
          <w:rFonts w:cs="Arial"/>
        </w:rPr>
        <w:t>-</w:t>
      </w:r>
      <w:r w:rsidRPr="007B684C">
        <w:rPr>
          <w:rFonts w:cs="Arial"/>
        </w:rPr>
        <w:t>ci conduit à préciser sa pensée et à expliciter son raisonnement de manière à convaincre.</w:t>
      </w:r>
    </w:p>
    <w:p w:rsidR="007B684C" w:rsidRDefault="00AF197B" w:rsidP="007B684C">
      <w:pPr>
        <w:pStyle w:val="Titre3"/>
      </w:pPr>
      <w:bookmarkStart w:id="4" w:name="_Toc399686579"/>
      <w:r w:rsidRPr="007B684C">
        <w:t>Organisation du programme</w:t>
      </w:r>
      <w:bookmarkEnd w:id="4"/>
    </w:p>
    <w:p w:rsidR="00510525" w:rsidRPr="007B684C" w:rsidRDefault="00510525" w:rsidP="007B684C">
      <w:r w:rsidRPr="007B684C">
        <w:t>Les programme</w:t>
      </w:r>
      <w:r w:rsidR="00E210F1">
        <w:t xml:space="preserve">s des classes de première et </w:t>
      </w:r>
      <w:r w:rsidRPr="007B684C">
        <w:t>terminale s</w:t>
      </w:r>
      <w:r w:rsidR="00CD1330" w:rsidRPr="007B684C">
        <w:t>’</w:t>
      </w:r>
      <w:r w:rsidRPr="007B684C">
        <w:t>organisent en</w:t>
      </w:r>
      <w:r w:rsidR="0055383E" w:rsidRPr="007B684C">
        <w:t xml:space="preserve"> deux pôles, le pôle thématique et le pôle méthodologique. Le pôle thématique est décliné en quatre </w:t>
      </w:r>
      <w:r w:rsidR="00E91C73" w:rsidRPr="007B684C">
        <w:t>modules</w:t>
      </w:r>
      <w:r w:rsidR="000C6AEC" w:rsidRPr="007B684C">
        <w:t>. T</w:t>
      </w:r>
      <w:r w:rsidR="00E91C73" w:rsidRPr="007B684C">
        <w:t>rois sont traité</w:t>
      </w:r>
      <w:r w:rsidR="0055383E" w:rsidRPr="007B684C">
        <w:t>s en première</w:t>
      </w:r>
      <w:r w:rsidR="00E91C73" w:rsidRPr="007B684C">
        <w:t xml:space="preserve">, </w:t>
      </w:r>
      <w:r w:rsidR="007B684C">
        <w:t>« </w:t>
      </w:r>
      <w:r w:rsidR="000C6AEC" w:rsidRPr="007B684C">
        <w:t>S</w:t>
      </w:r>
      <w:r w:rsidR="0055383E" w:rsidRPr="007B684C">
        <w:t>anté, bien</w:t>
      </w:r>
      <w:r w:rsidR="00E210F1">
        <w:t>-</w:t>
      </w:r>
      <w:r w:rsidR="0055383E" w:rsidRPr="007B684C">
        <w:t>être et cohésion sociale</w:t>
      </w:r>
      <w:r w:rsidR="007B684C">
        <w:t> »</w:t>
      </w:r>
      <w:r w:rsidR="0055383E" w:rsidRPr="007B684C">
        <w:t xml:space="preserve">, </w:t>
      </w:r>
      <w:r w:rsidR="007B684C">
        <w:t>« </w:t>
      </w:r>
      <w:r w:rsidR="000C6AEC" w:rsidRPr="007B684C">
        <w:t>P</w:t>
      </w:r>
      <w:r w:rsidR="0055383E" w:rsidRPr="007B684C">
        <w:t>rotection sociale</w:t>
      </w:r>
      <w:r w:rsidR="007B684C">
        <w:t> »</w:t>
      </w:r>
      <w:r w:rsidR="0055383E" w:rsidRPr="007B684C">
        <w:t xml:space="preserve">, </w:t>
      </w:r>
      <w:r w:rsidR="007B684C">
        <w:t>« </w:t>
      </w:r>
      <w:r w:rsidR="000C6AEC" w:rsidRPr="007B684C">
        <w:t>M</w:t>
      </w:r>
      <w:r w:rsidR="0055383E" w:rsidRPr="007B684C">
        <w:t>odes d’interven</w:t>
      </w:r>
      <w:r w:rsidR="000C6AEC" w:rsidRPr="007B684C">
        <w:t>ti</w:t>
      </w:r>
      <w:r w:rsidR="00972679" w:rsidRPr="007B684C">
        <w:t>on en santé et action sociale</w:t>
      </w:r>
      <w:r w:rsidR="007B684C">
        <w:t> »</w:t>
      </w:r>
      <w:r w:rsidR="00E91C73" w:rsidRPr="007B684C">
        <w:t xml:space="preserve"> et un en terminale, </w:t>
      </w:r>
      <w:r w:rsidR="007B684C">
        <w:t>« </w:t>
      </w:r>
      <w:r w:rsidR="000C6AEC" w:rsidRPr="007B684C">
        <w:t>P</w:t>
      </w:r>
      <w:r w:rsidR="0055383E" w:rsidRPr="007B684C">
        <w:t>olitiques, dispositifs de santé publique et d</w:t>
      </w:r>
      <w:r w:rsidR="00CD1330" w:rsidRPr="007B684C">
        <w:t>’</w:t>
      </w:r>
      <w:r w:rsidR="0055383E" w:rsidRPr="007B684C">
        <w:t>action sociale</w:t>
      </w:r>
      <w:r w:rsidR="007B684C">
        <w:t> »</w:t>
      </w:r>
      <w:r w:rsidR="0055383E" w:rsidRPr="007B684C">
        <w:t xml:space="preserve">. </w:t>
      </w:r>
      <w:r w:rsidR="00E91C73" w:rsidRPr="007B684C">
        <w:t>Chacun de ces modules est composé d’une ou plusieurs parties, introduites par un questionnement.</w:t>
      </w:r>
    </w:p>
    <w:p w:rsidR="00510525" w:rsidRPr="007B684C" w:rsidRDefault="00E30BF0" w:rsidP="007B684C">
      <w:pPr>
        <w:pStyle w:val="Titre5"/>
      </w:pPr>
      <w:r w:rsidRPr="007B684C">
        <w:t>Pôle thématique</w:t>
      </w:r>
    </w:p>
    <w:p w:rsidR="007B684C" w:rsidRDefault="005E0568" w:rsidP="007B684C">
      <w:r w:rsidRPr="007B684C">
        <w:t>Le m</w:t>
      </w:r>
      <w:r w:rsidR="00E91C73" w:rsidRPr="007B684C">
        <w:t>odule</w:t>
      </w:r>
      <w:r w:rsidR="00E91C73" w:rsidRPr="007B684C">
        <w:rPr>
          <w:b/>
        </w:rPr>
        <w:t xml:space="preserve"> </w:t>
      </w:r>
      <w:r w:rsidR="007B684C">
        <w:rPr>
          <w:b/>
        </w:rPr>
        <w:t>« </w:t>
      </w:r>
      <w:r w:rsidR="00510525" w:rsidRPr="007B684C">
        <w:rPr>
          <w:b/>
        </w:rPr>
        <w:t>Santé, bien</w:t>
      </w:r>
      <w:r w:rsidR="00E210F1">
        <w:rPr>
          <w:b/>
        </w:rPr>
        <w:t>-</w:t>
      </w:r>
      <w:r w:rsidR="00510525" w:rsidRPr="007B684C">
        <w:rPr>
          <w:b/>
        </w:rPr>
        <w:t>être et cohésion sociale</w:t>
      </w:r>
      <w:r w:rsidR="007B684C">
        <w:rPr>
          <w:b/>
        </w:rPr>
        <w:t> »</w:t>
      </w:r>
      <w:r w:rsidR="00510525" w:rsidRPr="007B684C">
        <w:rPr>
          <w:b/>
        </w:rPr>
        <w:t xml:space="preserve"> </w:t>
      </w:r>
      <w:r w:rsidR="00510525" w:rsidRPr="007B684C">
        <w:t>permet de caractériser la santé et ses déterminants ainsi que le bien</w:t>
      </w:r>
      <w:r w:rsidR="00E210F1">
        <w:t>-</w:t>
      </w:r>
      <w:r w:rsidR="00510525" w:rsidRPr="007B684C">
        <w:t>être et la cohésion sociale, leurs mesures, l’émergence des problèmes dans une approche de territoire national ou local, intégrant les aspects historiques, culturels et socio</w:t>
      </w:r>
      <w:r w:rsidR="00E210F1">
        <w:t>-</w:t>
      </w:r>
      <w:r w:rsidR="00510525" w:rsidRPr="007B684C">
        <w:t xml:space="preserve">économiques. </w:t>
      </w:r>
      <w:r w:rsidR="003070C7" w:rsidRPr="007B684C">
        <w:t xml:space="preserve">L’étude des </w:t>
      </w:r>
      <w:r w:rsidR="0019179A" w:rsidRPr="007B684C">
        <w:t>choix portés par les acteurs, à différents niveaux, en réponse aux questions de santé et sociale</w:t>
      </w:r>
      <w:r w:rsidR="00E210F1">
        <w:t>s</w:t>
      </w:r>
      <w:r w:rsidR="0019179A" w:rsidRPr="007B684C">
        <w:t xml:space="preserve"> étudiées est présente tout au long de cette partie.</w:t>
      </w:r>
    </w:p>
    <w:p w:rsidR="007B684C" w:rsidRDefault="005E0568" w:rsidP="007B684C">
      <w:r w:rsidRPr="007B684C">
        <w:t>Le module</w:t>
      </w:r>
      <w:r w:rsidR="00E91C73" w:rsidRPr="007B684C">
        <w:t xml:space="preserve"> </w:t>
      </w:r>
      <w:r w:rsidR="007B684C">
        <w:rPr>
          <w:b/>
        </w:rPr>
        <w:t>« </w:t>
      </w:r>
      <w:r w:rsidR="00510525" w:rsidRPr="007B684C">
        <w:rPr>
          <w:b/>
        </w:rPr>
        <w:t>Protection sociale</w:t>
      </w:r>
      <w:r w:rsidR="007B684C">
        <w:rPr>
          <w:b/>
        </w:rPr>
        <w:t> »</w:t>
      </w:r>
      <w:r w:rsidR="00510525" w:rsidRPr="007B684C">
        <w:rPr>
          <w:b/>
        </w:rPr>
        <w:t> </w:t>
      </w:r>
      <w:r w:rsidRPr="007B684C">
        <w:t>comporte</w:t>
      </w:r>
      <w:r w:rsidR="00510525" w:rsidRPr="007B684C">
        <w:rPr>
          <w:b/>
        </w:rPr>
        <w:t xml:space="preserve"> </w:t>
      </w:r>
      <w:r w:rsidR="00510525" w:rsidRPr="007B684C">
        <w:t xml:space="preserve">l’étude du système de protection sociale </w:t>
      </w:r>
      <w:r w:rsidRPr="007B684C">
        <w:t xml:space="preserve">et </w:t>
      </w:r>
      <w:r w:rsidR="00510525" w:rsidRPr="007B684C">
        <w:t>permet de situer sa spécificité dans le champ politique et des actions</w:t>
      </w:r>
      <w:r w:rsidR="007066B3" w:rsidRPr="007B684C">
        <w:t xml:space="preserve"> menées</w:t>
      </w:r>
      <w:r w:rsidR="00510525" w:rsidRPr="007B684C">
        <w:t xml:space="preserve">. </w:t>
      </w:r>
      <w:r w:rsidRPr="007B684C">
        <w:t>Cette étude</w:t>
      </w:r>
      <w:r w:rsidR="00510525" w:rsidRPr="007B684C">
        <w:t xml:space="preserve"> </w:t>
      </w:r>
      <w:r w:rsidR="007066B3" w:rsidRPr="007B684C">
        <w:t xml:space="preserve">favorise </w:t>
      </w:r>
      <w:r w:rsidR="00510525" w:rsidRPr="007B684C">
        <w:t>la compréhension de l’apport de la protection sociale à la santé</w:t>
      </w:r>
      <w:r w:rsidR="00972679" w:rsidRPr="007B684C">
        <w:t>,</w:t>
      </w:r>
      <w:r w:rsidR="00510525" w:rsidRPr="007B684C">
        <w:t xml:space="preserve"> au bien</w:t>
      </w:r>
      <w:r w:rsidR="00E210F1">
        <w:t>-</w:t>
      </w:r>
      <w:r w:rsidR="00510525" w:rsidRPr="007B684C">
        <w:t>être des personnes et des groupes</w:t>
      </w:r>
      <w:r w:rsidR="00D470F5" w:rsidRPr="007B684C">
        <w:t xml:space="preserve"> </w:t>
      </w:r>
      <w:r w:rsidR="00510525" w:rsidRPr="007B684C">
        <w:t xml:space="preserve">assurée dans la partie </w:t>
      </w:r>
      <w:r w:rsidR="007B684C">
        <w:t>« </w:t>
      </w:r>
      <w:r w:rsidR="00510525" w:rsidRPr="007B684C">
        <w:t>Modes d’intervention en santé et action sociale</w:t>
      </w:r>
      <w:r w:rsidR="007B684C">
        <w:t> »</w:t>
      </w:r>
      <w:r w:rsidR="00510525" w:rsidRPr="007B684C">
        <w:t xml:space="preserve"> du programme, et </w:t>
      </w:r>
      <w:r w:rsidR="00CD1330" w:rsidRPr="007B684C">
        <w:t xml:space="preserve">de </w:t>
      </w:r>
      <w:r w:rsidR="00510525" w:rsidRPr="007B684C">
        <w:t xml:space="preserve">ses liens avec les politiques sociales et de santé qui </w:t>
      </w:r>
      <w:r w:rsidR="007066B3" w:rsidRPr="007B684C">
        <w:t xml:space="preserve">sont </w:t>
      </w:r>
      <w:r w:rsidR="00E210F1">
        <w:t xml:space="preserve">étudiées en classe </w:t>
      </w:r>
      <w:r w:rsidR="00510525" w:rsidRPr="007B684C">
        <w:t>terminale.</w:t>
      </w:r>
    </w:p>
    <w:p w:rsidR="007B684C" w:rsidRDefault="005E0568" w:rsidP="007B684C">
      <w:r w:rsidRPr="007B684C">
        <w:t>Le module</w:t>
      </w:r>
      <w:r w:rsidR="00510525" w:rsidRPr="007B684C">
        <w:rPr>
          <w:b/>
        </w:rPr>
        <w:t xml:space="preserve"> </w:t>
      </w:r>
      <w:r w:rsidR="007B684C">
        <w:rPr>
          <w:b/>
        </w:rPr>
        <w:t>« </w:t>
      </w:r>
      <w:r w:rsidR="00510525" w:rsidRPr="007B684C">
        <w:rPr>
          <w:b/>
        </w:rPr>
        <w:t>Modes d’interventi</w:t>
      </w:r>
      <w:r w:rsidRPr="007B684C">
        <w:rPr>
          <w:b/>
        </w:rPr>
        <w:t>on en santé et action sociale</w:t>
      </w:r>
      <w:r w:rsidR="007B684C">
        <w:rPr>
          <w:b/>
        </w:rPr>
        <w:t> »</w:t>
      </w:r>
      <w:r w:rsidRPr="007B684C">
        <w:t xml:space="preserve"> </w:t>
      </w:r>
      <w:r w:rsidR="00510525" w:rsidRPr="007B684C">
        <w:t xml:space="preserve">prolonge la réflexion engagée dans la partie </w:t>
      </w:r>
      <w:r w:rsidR="007B684C">
        <w:t>« </w:t>
      </w:r>
      <w:r w:rsidR="00510525" w:rsidRPr="007B684C">
        <w:t>Santé, bien</w:t>
      </w:r>
      <w:r w:rsidR="00E210F1">
        <w:t>-</w:t>
      </w:r>
      <w:r w:rsidR="00510525" w:rsidRPr="007B684C">
        <w:t>être et cohésion sociale</w:t>
      </w:r>
      <w:r w:rsidR="007B684C">
        <w:t> »</w:t>
      </w:r>
      <w:r w:rsidR="00510525" w:rsidRPr="007B684C">
        <w:t xml:space="preserve"> par une approche des différents modes d’intervention en santé et en action sociale qui visent à assurer le bien</w:t>
      </w:r>
      <w:r w:rsidR="00E210F1">
        <w:t>-</w:t>
      </w:r>
      <w:r w:rsidR="00510525" w:rsidRPr="007B684C">
        <w:t>être, la cohésion sociale, la santé des groupes et personnes aux différent</w:t>
      </w:r>
      <w:r w:rsidR="00F869B6" w:rsidRPr="007B684C">
        <w:t>e</w:t>
      </w:r>
      <w:r w:rsidR="00510525" w:rsidRPr="007B684C">
        <w:t>s</w:t>
      </w:r>
      <w:r w:rsidR="00F869B6" w:rsidRPr="007B684C">
        <w:t xml:space="preserve"> échelles territoriales. </w:t>
      </w:r>
      <w:r w:rsidR="002202A6" w:rsidRPr="007B684C">
        <w:t>L</w:t>
      </w:r>
      <w:r w:rsidR="00510525" w:rsidRPr="007B684C">
        <w:t xml:space="preserve">’étude du système de protection sociale </w:t>
      </w:r>
      <w:r w:rsidR="002202A6" w:rsidRPr="007B684C">
        <w:t xml:space="preserve">permet de </w:t>
      </w:r>
      <w:r w:rsidR="00510525" w:rsidRPr="007B684C">
        <w:t xml:space="preserve">situer sa place particulière </w:t>
      </w:r>
      <w:r w:rsidR="002202A6" w:rsidRPr="007B684C">
        <w:t>dans</w:t>
      </w:r>
      <w:r w:rsidR="00510525" w:rsidRPr="007B684C">
        <w:t xml:space="preserve"> l’accès à la santé et </w:t>
      </w:r>
      <w:r w:rsidR="001851FD" w:rsidRPr="007B684C">
        <w:t>en termes de cohésion sociale.</w:t>
      </w:r>
    </w:p>
    <w:p w:rsidR="0073419D" w:rsidRPr="007B684C" w:rsidRDefault="005E0568" w:rsidP="007B684C">
      <w:r w:rsidRPr="007B684C">
        <w:t>Le module</w:t>
      </w:r>
      <w:r w:rsidRPr="007B684C">
        <w:rPr>
          <w:b/>
        </w:rPr>
        <w:t xml:space="preserve"> </w:t>
      </w:r>
      <w:r w:rsidR="007B684C">
        <w:rPr>
          <w:b/>
        </w:rPr>
        <w:t>« </w:t>
      </w:r>
      <w:r w:rsidR="00510525" w:rsidRPr="007B684C">
        <w:rPr>
          <w:b/>
        </w:rPr>
        <w:t>Politiques, dispositifs de santé publique et d'action sociale</w:t>
      </w:r>
      <w:r w:rsidR="007B684C">
        <w:rPr>
          <w:b/>
        </w:rPr>
        <w:t> »</w:t>
      </w:r>
      <w:r w:rsidR="00510525" w:rsidRPr="007B684C">
        <w:t xml:space="preserve"> explique la construction de la politique sanitaire et sociale </w:t>
      </w:r>
      <w:r w:rsidR="00F869B6" w:rsidRPr="007B684C">
        <w:t xml:space="preserve">comme </w:t>
      </w:r>
      <w:r w:rsidR="00510525" w:rsidRPr="007B684C">
        <w:t>réponse aux attentes et besoins des populations. Il identifie les dispositifs, les structures qui rendent opérationnels les choix politiques et situe la place et le rôle des principaux acteurs. La place particulière de la protection sociale</w:t>
      </w:r>
      <w:r w:rsidR="00522B15" w:rsidRPr="007B684C">
        <w:t xml:space="preserve"> </w:t>
      </w:r>
      <w:r w:rsidR="00510525" w:rsidRPr="007B684C">
        <w:t>dans la lutte contre les in</w:t>
      </w:r>
      <w:r w:rsidR="00627CE8" w:rsidRPr="007B684C">
        <w:t>égalités est mise en évidence.</w:t>
      </w:r>
    </w:p>
    <w:p w:rsidR="00F869B6" w:rsidRPr="007B684C" w:rsidRDefault="0073419D" w:rsidP="007B684C">
      <w:r w:rsidRPr="007B684C">
        <w:t xml:space="preserve">Ce pôle </w:t>
      </w:r>
      <w:r w:rsidR="00820EBA" w:rsidRPr="007B684C">
        <w:t>ouvre l’étude</w:t>
      </w:r>
      <w:r w:rsidRPr="007B684C">
        <w:t xml:space="preserve"> a</w:t>
      </w:r>
      <w:r w:rsidR="00F869B6" w:rsidRPr="007B684C">
        <w:t>ux niveaux européen et mondial.</w:t>
      </w:r>
    </w:p>
    <w:p w:rsidR="00510525" w:rsidRPr="007B684C" w:rsidRDefault="00510525" w:rsidP="007B684C">
      <w:pPr>
        <w:pStyle w:val="Titre5"/>
      </w:pPr>
      <w:r w:rsidRPr="007B684C">
        <w:lastRenderedPageBreak/>
        <w:t>Pôle méthodologique</w:t>
      </w:r>
    </w:p>
    <w:p w:rsidR="00F869B6" w:rsidRPr="007B684C" w:rsidRDefault="005E0568" w:rsidP="00F557B4">
      <w:pPr>
        <w:keepLines/>
      </w:pPr>
      <w:r w:rsidRPr="007B684C">
        <w:t>Le module</w:t>
      </w:r>
      <w:r w:rsidRPr="007B684C">
        <w:rPr>
          <w:b/>
        </w:rPr>
        <w:t xml:space="preserve"> </w:t>
      </w:r>
      <w:r w:rsidR="007B684C">
        <w:rPr>
          <w:b/>
        </w:rPr>
        <w:t>« </w:t>
      </w:r>
      <w:r w:rsidR="00510525" w:rsidRPr="007B684C">
        <w:rPr>
          <w:b/>
        </w:rPr>
        <w:t>Méthodologies appliquées au secteur sanitaire et social</w:t>
      </w:r>
      <w:r w:rsidR="007B684C">
        <w:rPr>
          <w:b/>
        </w:rPr>
        <w:t> »</w:t>
      </w:r>
      <w:r w:rsidR="00510525" w:rsidRPr="007B684C">
        <w:rPr>
          <w:b/>
        </w:rPr>
        <w:t xml:space="preserve"> </w:t>
      </w:r>
      <w:r w:rsidR="00510525" w:rsidRPr="007B684C">
        <w:t xml:space="preserve">accompagne de manière </w:t>
      </w:r>
      <w:r w:rsidR="00F869B6" w:rsidRPr="007B684C">
        <w:t>transversale le pôle thématique</w:t>
      </w:r>
      <w:r w:rsidR="002A2C56" w:rsidRPr="007B684C">
        <w:t>.</w:t>
      </w:r>
      <w:r w:rsidR="00510525" w:rsidRPr="007B684C">
        <w:t xml:space="preserve"> </w:t>
      </w:r>
      <w:r w:rsidR="00820EBA" w:rsidRPr="007B684C">
        <w:t>Il permet de découvrir, dans le cadre d’une démarche d’étude ou de projet,</w:t>
      </w:r>
      <w:r w:rsidR="00820EBA" w:rsidRPr="007B684C" w:rsidDel="00820EBA">
        <w:t xml:space="preserve"> </w:t>
      </w:r>
      <w:r w:rsidR="00510525" w:rsidRPr="007B684C">
        <w:t>des méthodes et des outils de description et d’analyse portant sur les caractéristiques sanitaires et sociales d</w:t>
      </w:r>
      <w:r w:rsidR="00820EBA" w:rsidRPr="007B684C">
        <w:t>’</w:t>
      </w:r>
      <w:r w:rsidR="00510525" w:rsidRPr="007B684C">
        <w:t>une population. Il développe les compétences en recherche documentaire dans le champ santé</w:t>
      </w:r>
      <w:r w:rsidR="00E210F1">
        <w:t>-</w:t>
      </w:r>
      <w:r w:rsidR="00510525" w:rsidRPr="007B684C">
        <w:t>social</w:t>
      </w:r>
      <w:r w:rsidR="002A2C56" w:rsidRPr="007B684C">
        <w:t>,</w:t>
      </w:r>
      <w:r w:rsidR="004A2252" w:rsidRPr="007B684C">
        <w:t xml:space="preserve"> nécessaires aux poursuites d’études supérieur</w:t>
      </w:r>
      <w:r w:rsidR="00E91C73" w:rsidRPr="007B684C">
        <w:t>e</w:t>
      </w:r>
      <w:r w:rsidR="004A2252" w:rsidRPr="007B684C">
        <w:t>s dans le secteur</w:t>
      </w:r>
      <w:r w:rsidR="00F869B6" w:rsidRPr="007B684C">
        <w:t xml:space="preserve"> d’activités.</w:t>
      </w:r>
    </w:p>
    <w:p w:rsidR="00E91C73" w:rsidRPr="007B684C" w:rsidRDefault="00E91C73" w:rsidP="007B684C">
      <w:r w:rsidRPr="007B684C">
        <w:t xml:space="preserve">Le programme </w:t>
      </w:r>
      <w:r w:rsidR="00F869B6" w:rsidRPr="007B684C">
        <w:t>distingue</w:t>
      </w:r>
      <w:r w:rsidRPr="007B684C">
        <w:t xml:space="preserve"> deux colonnes intitulées</w:t>
      </w:r>
      <w:r w:rsidR="007B684C">
        <w:t> :</w:t>
      </w:r>
    </w:p>
    <w:p w:rsidR="00E91C73" w:rsidRPr="007B684C" w:rsidRDefault="007B684C" w:rsidP="007B684C">
      <w:r>
        <w:rPr>
          <w:b/>
        </w:rPr>
        <w:t>« </w:t>
      </w:r>
      <w:r w:rsidR="00E91C73" w:rsidRPr="007B684C">
        <w:rPr>
          <w:b/>
        </w:rPr>
        <w:t>Contenu</w:t>
      </w:r>
      <w:r>
        <w:rPr>
          <w:b/>
        </w:rPr>
        <w:t> »</w:t>
      </w:r>
      <w:r>
        <w:t> :</w:t>
      </w:r>
      <w:r w:rsidR="00E91C73" w:rsidRPr="007B684C">
        <w:t xml:space="preserve"> cette colonne présente </w:t>
      </w:r>
      <w:r w:rsidR="00F869B6" w:rsidRPr="007B684C">
        <w:t>les connaissances</w:t>
      </w:r>
      <w:r w:rsidR="00E91C73" w:rsidRPr="007B684C">
        <w:t xml:space="preserve"> et les principales notions qu’il s’agit de faire acquérir aux élèves. Les notions sont citées en lien avec un point particulier du programme même si elles peuvent être mobilisées à différe</w:t>
      </w:r>
      <w:r w:rsidR="006C54BA" w:rsidRPr="007B684C">
        <w:t>nts moments du programme. Toutefois</w:t>
      </w:r>
      <w:r w:rsidR="00E91C73" w:rsidRPr="007B684C">
        <w:t>, l</w:t>
      </w:r>
      <w:r w:rsidR="00E210F1">
        <w:t>e professeur</w:t>
      </w:r>
      <w:r w:rsidR="00E91C73" w:rsidRPr="007B684C">
        <w:t>, selon sa progression, peut choisir le moment qu’il juge pertinent pour l’acquisition de cette notion.</w:t>
      </w:r>
    </w:p>
    <w:p w:rsidR="007B684C" w:rsidRDefault="007B684C" w:rsidP="007B684C">
      <w:r>
        <w:rPr>
          <w:b/>
        </w:rPr>
        <w:t>« </w:t>
      </w:r>
      <w:r w:rsidR="00E91C73" w:rsidRPr="007B684C">
        <w:rPr>
          <w:b/>
        </w:rPr>
        <w:t>Capacités exigibles</w:t>
      </w:r>
      <w:r>
        <w:rPr>
          <w:b/>
        </w:rPr>
        <w:t> » :</w:t>
      </w:r>
      <w:r w:rsidR="00E91C73" w:rsidRPr="007B684C">
        <w:rPr>
          <w:b/>
        </w:rPr>
        <w:t xml:space="preserve"> </w:t>
      </w:r>
      <w:r w:rsidR="00E91C73" w:rsidRPr="007B684C">
        <w:t xml:space="preserve">sont présentées ici les </w:t>
      </w:r>
      <w:r w:rsidR="00B9156A" w:rsidRPr="007B684C">
        <w:t>activités intellectuelles stabilisées et reproductibles qui sont attendues des élèves à la fin du cycle, et qui pren</w:t>
      </w:r>
      <w:r w:rsidR="003317FE" w:rsidRPr="007B684C">
        <w:t xml:space="preserve">nent appui sur la mobilisation </w:t>
      </w:r>
      <w:r w:rsidR="00907A2D">
        <w:t>d</w:t>
      </w:r>
      <w:r w:rsidR="00B9156A" w:rsidRPr="007B684C">
        <w:t>es contenus du programme.</w:t>
      </w:r>
    </w:p>
    <w:p w:rsidR="007B684C" w:rsidRDefault="003317FE" w:rsidP="007B684C">
      <w:r w:rsidRPr="007B684C">
        <w:t>L</w:t>
      </w:r>
      <w:r w:rsidR="00510525" w:rsidRPr="007B684C">
        <w:t xml:space="preserve">a progression de l’enseignement, pour chacun des pôles, </w:t>
      </w:r>
      <w:r w:rsidR="00880A2A" w:rsidRPr="007B684C">
        <w:t xml:space="preserve">relève de l’initiative </w:t>
      </w:r>
      <w:r w:rsidR="00E210F1">
        <w:t>du professeur</w:t>
      </w:r>
      <w:r w:rsidR="00510525" w:rsidRPr="007B684C">
        <w:t xml:space="preserve"> au sein de l’équipe pédagogique.</w:t>
      </w:r>
      <w:r w:rsidR="00510525" w:rsidRPr="007B684C">
        <w:rPr>
          <w:b/>
        </w:rPr>
        <w:t xml:space="preserve"> </w:t>
      </w:r>
      <w:r w:rsidR="00510525" w:rsidRPr="007B684C">
        <w:t>L</w:t>
      </w:r>
      <w:r w:rsidR="001D6406" w:rsidRPr="007B684C">
        <w:t xml:space="preserve">a mise en œuvre du programme prend </w:t>
      </w:r>
      <w:r w:rsidR="00CC2626" w:rsidRPr="007B684C">
        <w:t>en compte</w:t>
      </w:r>
      <w:r w:rsidR="00510525" w:rsidRPr="007B684C">
        <w:t xml:space="preserve"> l’actualité et les évolutions sociologiques, culturelles, économiques de la société. </w:t>
      </w:r>
      <w:r w:rsidR="001D6406" w:rsidRPr="007B684C">
        <w:t xml:space="preserve">Elle </w:t>
      </w:r>
      <w:r w:rsidR="00510525" w:rsidRPr="007B684C">
        <w:t xml:space="preserve">permet, au cours des deux années, le renforcement </w:t>
      </w:r>
      <w:r w:rsidR="00CC2626" w:rsidRPr="007B684C">
        <w:t xml:space="preserve">de la maîtrise </w:t>
      </w:r>
      <w:r w:rsidR="00510525" w:rsidRPr="007B684C">
        <w:t>des concepts, les transpositions de méthodes, d</w:t>
      </w:r>
      <w:r w:rsidR="00CC2626" w:rsidRPr="007B684C">
        <w:t>’</w:t>
      </w:r>
      <w:r w:rsidR="00510525" w:rsidRPr="007B684C">
        <w:t>outils et la construction d</w:t>
      </w:r>
      <w:r w:rsidR="00CC2626" w:rsidRPr="007B684C">
        <w:t>’</w:t>
      </w:r>
      <w:r w:rsidR="00510525" w:rsidRPr="007B684C">
        <w:t xml:space="preserve">une réflexion argumentée sur les problèmes sanitaires et sociaux. </w:t>
      </w:r>
      <w:r w:rsidR="00510525" w:rsidRPr="007B684C">
        <w:rPr>
          <w:b/>
        </w:rPr>
        <w:t>L</w:t>
      </w:r>
      <w:r w:rsidR="00CC2626" w:rsidRPr="007B684C">
        <w:rPr>
          <w:b/>
        </w:rPr>
        <w:t>’</w:t>
      </w:r>
      <w:r w:rsidR="00510525" w:rsidRPr="007B684C">
        <w:rPr>
          <w:b/>
        </w:rPr>
        <w:t>analyse, la synthèse, la mise en perspective et la mobilisation des acquis</w:t>
      </w:r>
      <w:r w:rsidR="00510525" w:rsidRPr="007B684C">
        <w:t xml:space="preserve"> </w:t>
      </w:r>
      <w:r w:rsidR="00CC2626" w:rsidRPr="007B684C">
        <w:t>doivent être privilégiées</w:t>
      </w:r>
      <w:r w:rsidR="00BA5604" w:rsidRPr="007B684C">
        <w:t>.</w:t>
      </w:r>
    </w:p>
    <w:p w:rsidR="00510525" w:rsidRPr="007B684C" w:rsidRDefault="00510525" w:rsidP="007B684C">
      <w:r w:rsidRPr="007B684C">
        <w:t>L</w:t>
      </w:r>
      <w:r w:rsidR="00CC2626" w:rsidRPr="007B684C">
        <w:t>’</w:t>
      </w:r>
      <w:r w:rsidRPr="007B684C">
        <w:t>utilisation de l</w:t>
      </w:r>
      <w:r w:rsidR="00CC2626" w:rsidRPr="007B684C">
        <w:t>’</w:t>
      </w:r>
      <w:r w:rsidRPr="007B684C">
        <w:t xml:space="preserve">outil numérique (logiciels, applications, bases de données, ressources numériques du secteur sanitaire et social) doit être systématique </w:t>
      </w:r>
      <w:r w:rsidR="00CC2626" w:rsidRPr="007B684C">
        <w:t xml:space="preserve">dans le pôle </w:t>
      </w:r>
      <w:r w:rsidRPr="007B684C">
        <w:t>méthodologi</w:t>
      </w:r>
      <w:r w:rsidR="00CC2626" w:rsidRPr="007B684C">
        <w:t>qu</w:t>
      </w:r>
      <w:r w:rsidRPr="007B684C">
        <w:t xml:space="preserve">e et intégrée tout au long des deux années pour </w:t>
      </w:r>
      <w:r w:rsidR="001941E1" w:rsidRPr="007B684C">
        <w:t>les deux</w:t>
      </w:r>
      <w:r w:rsidRPr="007B684C">
        <w:t xml:space="preserve"> pôles. Comme pour toutes les disciplines, la pratique du numérique en STSS participe au développement des compétences numériques des lycéens futurs étudiants et citoyens.</w:t>
      </w:r>
    </w:p>
    <w:p w:rsidR="00C50E87" w:rsidRPr="007B684C" w:rsidRDefault="00510525" w:rsidP="007B684C">
      <w:r w:rsidRPr="007B684C">
        <w:t xml:space="preserve">Les différentes parties du programme de </w:t>
      </w:r>
      <w:r w:rsidR="00E34DE1" w:rsidRPr="007B684C">
        <w:t>Sc</w:t>
      </w:r>
      <w:r w:rsidRPr="007B684C">
        <w:t xml:space="preserve">iences et technologies sanitaires et sociales </w:t>
      </w:r>
      <w:r w:rsidR="00972679" w:rsidRPr="007B684C">
        <w:t xml:space="preserve">prennent appui sur les acquis du programme de seconde, en Sciences économiques et sociales particulièrement, et </w:t>
      </w:r>
      <w:r w:rsidRPr="007B684C">
        <w:t xml:space="preserve">sont enrichies par les apports des autres disciplines. L’enseignement technologique en langue vivante étrangère (ETLV) contribue à renforcer l’ouverture </w:t>
      </w:r>
      <w:r w:rsidR="00F869B6" w:rsidRPr="007B684C">
        <w:t xml:space="preserve">sur l’Europe et à l’international </w:t>
      </w:r>
      <w:r w:rsidRPr="007B684C">
        <w:t>et aide à renforcer les acquis du domaine.</w:t>
      </w:r>
      <w:bookmarkStart w:id="5" w:name="_1t3h5sf" w:colFirst="0" w:colLast="0"/>
      <w:bookmarkEnd w:id="5"/>
    </w:p>
    <w:p w:rsidR="007B684C" w:rsidRDefault="00BB46C3" w:rsidP="004717FC">
      <w:pPr>
        <w:pStyle w:val="Titre2"/>
        <w:pageBreakBefore/>
        <w:spacing w:before="0" w:after="120"/>
        <w:rPr>
          <w:lang w:eastAsia="fr-FR"/>
        </w:rPr>
      </w:pPr>
      <w:bookmarkStart w:id="6" w:name="_Toc399686581"/>
      <w:r w:rsidRPr="007B684C">
        <w:rPr>
          <w:lang w:eastAsia="fr-FR"/>
        </w:rPr>
        <w:lastRenderedPageBreak/>
        <w:t>P</w:t>
      </w:r>
      <w:r w:rsidR="003F031F" w:rsidRPr="007B684C">
        <w:rPr>
          <w:lang w:eastAsia="fr-FR"/>
        </w:rPr>
        <w:t>ôle</w:t>
      </w:r>
      <w:r w:rsidRPr="007B684C">
        <w:rPr>
          <w:lang w:eastAsia="fr-FR"/>
        </w:rPr>
        <w:t xml:space="preserve"> thématique</w:t>
      </w:r>
      <w:bookmarkStart w:id="7" w:name="_4d34og8" w:colFirst="0" w:colLast="0"/>
      <w:bookmarkStart w:id="8" w:name="_Toc399686582"/>
      <w:bookmarkEnd w:id="6"/>
      <w:bookmarkEnd w:id="7"/>
    </w:p>
    <w:p w:rsidR="007B684C" w:rsidRDefault="00663CA6" w:rsidP="0034706E">
      <w:pPr>
        <w:pStyle w:val="Titre3"/>
      </w:pPr>
      <w:r w:rsidRPr="007B684C">
        <w:t>Santé, bien</w:t>
      </w:r>
      <w:r w:rsidR="00E210F1">
        <w:t>-</w:t>
      </w:r>
      <w:r w:rsidRPr="007B684C">
        <w:t>être et cohésion sociale</w:t>
      </w:r>
      <w:bookmarkEnd w:id="8"/>
    </w:p>
    <w:p w:rsidR="007B684C" w:rsidRDefault="00663CA6" w:rsidP="0034706E">
      <w:pPr>
        <w:pStyle w:val="Titre5"/>
        <w:rPr>
          <w:rFonts w:eastAsia="Arial"/>
        </w:rPr>
      </w:pPr>
      <w:r w:rsidRPr="007B684C">
        <w:rPr>
          <w:rFonts w:eastAsia="Arial"/>
        </w:rPr>
        <w:t>Qu’est</w:t>
      </w:r>
      <w:r w:rsidR="00E210F1">
        <w:rPr>
          <w:rFonts w:eastAsia="Arial"/>
        </w:rPr>
        <w:t>-</w:t>
      </w:r>
      <w:r w:rsidRPr="007B684C">
        <w:rPr>
          <w:rFonts w:eastAsia="Arial"/>
        </w:rPr>
        <w:t>ce que la santé</w:t>
      </w:r>
      <w:r w:rsidR="007B684C">
        <w:rPr>
          <w:rFonts w:eastAsia="Arial"/>
        </w:rPr>
        <w:t> ?</w:t>
      </w:r>
      <w:r w:rsidR="005E346C" w:rsidRPr="007B684C">
        <w:rPr>
          <w:rFonts w:eastAsia="Arial"/>
        </w:rPr>
        <w:t xml:space="preserve"> </w:t>
      </w:r>
      <w:r w:rsidR="00BB46C3" w:rsidRPr="007B684C">
        <w:rPr>
          <w:rFonts w:eastAsia="Arial"/>
        </w:rPr>
        <w:t>Qu’est</w:t>
      </w:r>
      <w:r w:rsidR="00E210F1">
        <w:rPr>
          <w:rFonts w:eastAsia="Arial"/>
        </w:rPr>
        <w:t>-</w:t>
      </w:r>
      <w:r w:rsidR="00BB46C3" w:rsidRPr="007B684C">
        <w:rPr>
          <w:rFonts w:eastAsia="Arial"/>
        </w:rPr>
        <w:t>ce que le bien</w:t>
      </w:r>
      <w:r w:rsidR="00E210F1">
        <w:rPr>
          <w:rFonts w:eastAsia="Arial"/>
        </w:rPr>
        <w:t>-</w:t>
      </w:r>
      <w:r w:rsidR="00BB46C3" w:rsidRPr="007B684C">
        <w:rPr>
          <w:rFonts w:eastAsia="Arial"/>
        </w:rPr>
        <w:t>être</w:t>
      </w:r>
      <w:r w:rsidR="007B684C">
        <w:rPr>
          <w:rFonts w:eastAsia="Arial"/>
        </w:rPr>
        <w:t> ?</w:t>
      </w:r>
      <w:r w:rsidR="00E670FE" w:rsidRPr="007B684C">
        <w:rPr>
          <w:rFonts w:eastAsia="Arial"/>
        </w:rPr>
        <w:t xml:space="preserve"> Qu’est</w:t>
      </w:r>
      <w:r w:rsidR="00E210F1">
        <w:rPr>
          <w:rFonts w:eastAsia="Arial"/>
        </w:rPr>
        <w:t>-</w:t>
      </w:r>
      <w:r w:rsidR="00E670FE" w:rsidRPr="007B684C">
        <w:rPr>
          <w:rFonts w:eastAsia="Arial"/>
        </w:rPr>
        <w:t>ce que</w:t>
      </w:r>
      <w:r w:rsidR="009E4DA2" w:rsidRPr="007B684C">
        <w:rPr>
          <w:rFonts w:eastAsia="Arial"/>
        </w:rPr>
        <w:t xml:space="preserve"> la cohésion sociale</w:t>
      </w:r>
      <w:r w:rsidR="007B684C">
        <w:rPr>
          <w:rFonts w:eastAsia="Arial"/>
        </w:rPr>
        <w:t> ?</w:t>
      </w:r>
    </w:p>
    <w:p w:rsidR="00663CA6" w:rsidRPr="007B684C" w:rsidRDefault="002B1601" w:rsidP="004717FC">
      <w:pPr>
        <w:spacing w:after="120"/>
      </w:pPr>
      <w:r w:rsidRPr="007B684C">
        <w:t>La découverte d</w:t>
      </w:r>
      <w:r w:rsidR="00663CA6" w:rsidRPr="007B684C">
        <w:t>es concepts</w:t>
      </w:r>
      <w:r w:rsidRPr="007B684C">
        <w:t xml:space="preserve"> de santé</w:t>
      </w:r>
      <w:r w:rsidR="00E670FE" w:rsidRPr="007B684C">
        <w:t>,</w:t>
      </w:r>
      <w:r w:rsidRPr="007B684C">
        <w:t xml:space="preserve"> de bien</w:t>
      </w:r>
      <w:r w:rsidR="00E210F1">
        <w:t>-</w:t>
      </w:r>
      <w:r w:rsidRPr="007B684C">
        <w:t>être</w:t>
      </w:r>
      <w:r w:rsidR="009E4DA2" w:rsidRPr="007B684C">
        <w:t xml:space="preserve"> et de cohésion sociale</w:t>
      </w:r>
      <w:r w:rsidR="00663CA6" w:rsidRPr="007B684C">
        <w:t xml:space="preserve"> pose les bases de la culture sanitaire et sociale. E</w:t>
      </w:r>
      <w:r w:rsidR="00777D33" w:rsidRPr="007B684C">
        <w:t>lle peut être menée dans cette partie</w:t>
      </w:r>
      <w:r w:rsidRPr="007B684C">
        <w:t xml:space="preserve"> ou engag</w:t>
      </w:r>
      <w:r w:rsidR="00663CA6" w:rsidRPr="007B684C">
        <w:t>ée à partir de l’étude de questions ou de problèmes de santé et/ou socia</w:t>
      </w:r>
      <w:r w:rsidR="00E210F1">
        <w:t>ux</w:t>
      </w:r>
      <w:r w:rsidR="00663CA6" w:rsidRPr="007B684C">
        <w:t>.</w:t>
      </w:r>
    </w:p>
    <w:p w:rsidR="00BB46C3" w:rsidRPr="0034706E" w:rsidRDefault="00BB46C3" w:rsidP="0034706E">
      <w:pPr>
        <w:pStyle w:val="Enttetableau"/>
      </w:pPr>
      <w:r w:rsidRPr="007B684C">
        <w:t>Santé</w:t>
      </w:r>
    </w:p>
    <w:tbl>
      <w:tblPr>
        <w:tblStyle w:val="Grilledutableauneutre"/>
        <w:tblW w:w="5000" w:type="pct"/>
        <w:tblLayout w:type="fixed"/>
        <w:tblLook w:val="0000" w:firstRow="0" w:lastRow="0" w:firstColumn="0" w:lastColumn="0" w:noHBand="0" w:noVBand="0"/>
      </w:tblPr>
      <w:tblGrid>
        <w:gridCol w:w="4564"/>
        <w:gridCol w:w="4564"/>
      </w:tblGrid>
      <w:tr w:rsidR="00663CA6" w:rsidRPr="007B684C" w:rsidTr="00F557B4">
        <w:trPr>
          <w:trHeight w:val="20"/>
        </w:trPr>
        <w:tc>
          <w:tcPr>
            <w:tcW w:w="4564" w:type="dxa"/>
          </w:tcPr>
          <w:p w:rsidR="00663CA6" w:rsidRPr="007B684C" w:rsidRDefault="00663CA6" w:rsidP="0034706E">
            <w:pPr>
              <w:spacing w:before="20" w:after="20"/>
              <w:ind w:left="360"/>
              <w:jc w:val="center"/>
              <w:rPr>
                <w:rFonts w:cs="Arial"/>
                <w:b/>
              </w:rPr>
            </w:pPr>
            <w:r w:rsidRPr="007B684C">
              <w:rPr>
                <w:rFonts w:cs="Arial"/>
                <w:b/>
              </w:rPr>
              <w:t>Contenu</w:t>
            </w:r>
          </w:p>
        </w:tc>
        <w:tc>
          <w:tcPr>
            <w:tcW w:w="4564" w:type="dxa"/>
          </w:tcPr>
          <w:p w:rsidR="00663CA6" w:rsidRPr="007B684C" w:rsidRDefault="00663CA6" w:rsidP="0034706E">
            <w:pPr>
              <w:spacing w:before="20" w:after="20"/>
              <w:ind w:left="360"/>
              <w:jc w:val="center"/>
              <w:rPr>
                <w:rFonts w:cs="Arial"/>
                <w:b/>
              </w:rPr>
            </w:pPr>
            <w:r w:rsidRPr="007B684C">
              <w:rPr>
                <w:rFonts w:cs="Arial"/>
                <w:b/>
              </w:rPr>
              <w:t>Capacités exigibles</w:t>
            </w:r>
          </w:p>
        </w:tc>
      </w:tr>
      <w:tr w:rsidR="00663CA6" w:rsidRPr="007B684C" w:rsidTr="00F557B4">
        <w:trPr>
          <w:trHeight w:val="20"/>
        </w:trPr>
        <w:tc>
          <w:tcPr>
            <w:tcW w:w="4564" w:type="dxa"/>
          </w:tcPr>
          <w:p w:rsidR="007B684C" w:rsidRDefault="00663CA6" w:rsidP="00F557B4">
            <w:pPr>
              <w:pStyle w:val="Contenudetableau"/>
            </w:pPr>
            <w:r w:rsidRPr="007B684C">
              <w:t>De la santé des individus à la santé de la population</w:t>
            </w:r>
          </w:p>
          <w:p w:rsidR="00663CA6" w:rsidRPr="007B684C" w:rsidRDefault="00663CA6" w:rsidP="00F557B4">
            <w:pPr>
              <w:pStyle w:val="Contenudetableau"/>
              <w:ind w:left="284"/>
            </w:pPr>
            <w:r w:rsidRPr="007B684C">
              <w:t>Diversité des approches de la santé</w:t>
            </w:r>
          </w:p>
          <w:p w:rsidR="007B684C" w:rsidRDefault="00663CA6" w:rsidP="00F557B4">
            <w:pPr>
              <w:pStyle w:val="Contenudetableau"/>
            </w:pPr>
            <w:r w:rsidRPr="007B684C">
              <w:rPr>
                <w:i/>
              </w:rPr>
              <w:t>Principales notions</w:t>
            </w:r>
            <w:r w:rsidR="007B684C">
              <w:t> :</w:t>
            </w:r>
          </w:p>
          <w:p w:rsidR="00663CA6" w:rsidRPr="007B684C" w:rsidRDefault="001851FD" w:rsidP="00F557B4">
            <w:pPr>
              <w:pStyle w:val="Contenudetableau"/>
            </w:pPr>
            <w:r w:rsidRPr="007B684C">
              <w:t xml:space="preserve">Santé, santé globale </w:t>
            </w:r>
            <w:r w:rsidR="00E210F1">
              <w:t>-</w:t>
            </w:r>
            <w:r w:rsidR="00907A2D" w:rsidRPr="007B684C">
              <w:t xml:space="preserve"> santé individuelle, santé collective </w:t>
            </w:r>
            <w:r w:rsidR="00E210F1">
              <w:t>-</w:t>
            </w:r>
            <w:r w:rsidR="00907A2D" w:rsidRPr="007B684C">
              <w:t xml:space="preserve"> santé publique</w:t>
            </w:r>
          </w:p>
        </w:tc>
        <w:tc>
          <w:tcPr>
            <w:tcW w:w="4564" w:type="dxa"/>
          </w:tcPr>
          <w:p w:rsidR="007B684C" w:rsidRDefault="00663CA6" w:rsidP="00F557B4">
            <w:pPr>
              <w:pStyle w:val="Contenudetableau"/>
            </w:pPr>
            <w:r w:rsidRPr="007B684C">
              <w:t>Montrer la relativité de</w:t>
            </w:r>
            <w:r w:rsidR="009D4223" w:rsidRPr="007B684C">
              <w:t>s</w:t>
            </w:r>
            <w:r w:rsidRPr="007B684C">
              <w:t xml:space="preserve"> </w:t>
            </w:r>
            <w:r w:rsidR="009D4223" w:rsidRPr="007B684C">
              <w:t xml:space="preserve">notions de </w:t>
            </w:r>
            <w:r w:rsidRPr="007B684C">
              <w:t>santé</w:t>
            </w:r>
            <w:r w:rsidR="002129C1" w:rsidRPr="007B684C">
              <w:t>.</w:t>
            </w:r>
          </w:p>
          <w:p w:rsidR="00511F7E" w:rsidRPr="007B684C" w:rsidRDefault="00511F7E" w:rsidP="00F557B4">
            <w:pPr>
              <w:pStyle w:val="Contenudetableau"/>
            </w:pPr>
            <w:r w:rsidRPr="007B684C">
              <w:t xml:space="preserve">Analyser une question sanitaire en mobilisant </w:t>
            </w:r>
            <w:r w:rsidR="00EF463F" w:rsidRPr="007B684C">
              <w:t>la</w:t>
            </w:r>
            <w:r w:rsidRPr="007B684C">
              <w:t xml:space="preserve"> notion de </w:t>
            </w:r>
            <w:r w:rsidR="002129C1" w:rsidRPr="007B684C">
              <w:t>santé.</w:t>
            </w:r>
          </w:p>
          <w:p w:rsidR="00663CA6" w:rsidRPr="007B684C" w:rsidRDefault="00663CA6" w:rsidP="00F557B4">
            <w:pPr>
              <w:pStyle w:val="Contenudetableau"/>
            </w:pPr>
            <w:r w:rsidRPr="007B684C">
              <w:t>Identifier les préoccupations en santé publique</w:t>
            </w:r>
            <w:r w:rsidR="002129C1" w:rsidRPr="007B684C">
              <w:t>.</w:t>
            </w:r>
          </w:p>
        </w:tc>
      </w:tr>
      <w:tr w:rsidR="00663CA6" w:rsidRPr="007B684C" w:rsidTr="00F557B4">
        <w:trPr>
          <w:trHeight w:val="20"/>
        </w:trPr>
        <w:tc>
          <w:tcPr>
            <w:tcW w:w="9128" w:type="dxa"/>
            <w:gridSpan w:val="2"/>
          </w:tcPr>
          <w:p w:rsidR="00AB04BF" w:rsidRPr="007B684C" w:rsidRDefault="00BA5604" w:rsidP="00F557B4">
            <w:pPr>
              <w:pStyle w:val="Contenudetableau"/>
            </w:pPr>
            <w:r w:rsidRPr="007B684C">
              <w:t>La découverte des différents concepts vise à appréhender la diversité des approche</w:t>
            </w:r>
            <w:r w:rsidR="002015C0" w:rsidRPr="007B684C">
              <w:t xml:space="preserve">s de la santé, leur relativité. Ces concepts </w:t>
            </w:r>
            <w:r w:rsidR="003A081D" w:rsidRPr="007B684C">
              <w:t>seront mis</w:t>
            </w:r>
            <w:r w:rsidRPr="007B684C">
              <w:t xml:space="preserve"> en perspective avec les interventions possibles. </w:t>
            </w:r>
          </w:p>
        </w:tc>
      </w:tr>
    </w:tbl>
    <w:p w:rsidR="007B684C" w:rsidRPr="007B684C" w:rsidRDefault="007B684C" w:rsidP="00436362">
      <w:pPr>
        <w:rPr>
          <w:rFonts w:cs="Arial"/>
        </w:rPr>
      </w:pPr>
    </w:p>
    <w:p w:rsidR="00BB46C3" w:rsidRPr="0034706E" w:rsidRDefault="00BB46C3" w:rsidP="0034706E">
      <w:pPr>
        <w:pStyle w:val="Enttetableau"/>
      </w:pPr>
      <w:r w:rsidRPr="007B684C">
        <w:t>Bien</w:t>
      </w:r>
      <w:r w:rsidR="00E210F1">
        <w:t>-</w:t>
      </w:r>
      <w:r w:rsidRPr="007B684C">
        <w:t>être</w:t>
      </w:r>
      <w:r w:rsidR="00BA5604" w:rsidRPr="007B684C">
        <w:t xml:space="preserve"> et cohésion sociale</w:t>
      </w:r>
    </w:p>
    <w:tbl>
      <w:tblPr>
        <w:tblStyle w:val="Grilledutableauneutre"/>
        <w:tblW w:w="5000" w:type="pct"/>
        <w:tblLayout w:type="fixed"/>
        <w:tblLook w:val="0000" w:firstRow="0" w:lastRow="0" w:firstColumn="0" w:lastColumn="0" w:noHBand="0" w:noVBand="0"/>
      </w:tblPr>
      <w:tblGrid>
        <w:gridCol w:w="4564"/>
        <w:gridCol w:w="4564"/>
      </w:tblGrid>
      <w:tr w:rsidR="00BB46C3" w:rsidRPr="007B684C" w:rsidTr="00FC0D9D">
        <w:tc>
          <w:tcPr>
            <w:tcW w:w="4564" w:type="dxa"/>
          </w:tcPr>
          <w:p w:rsidR="00BB46C3" w:rsidRPr="007B684C" w:rsidRDefault="00BB46C3" w:rsidP="0034706E">
            <w:pPr>
              <w:spacing w:before="20" w:after="20"/>
              <w:ind w:left="360"/>
              <w:jc w:val="center"/>
              <w:rPr>
                <w:rFonts w:cs="Arial"/>
                <w:b/>
              </w:rPr>
            </w:pPr>
            <w:r w:rsidRPr="007B684C">
              <w:rPr>
                <w:rFonts w:cs="Arial"/>
                <w:b/>
              </w:rPr>
              <w:t>Contenu</w:t>
            </w:r>
          </w:p>
        </w:tc>
        <w:tc>
          <w:tcPr>
            <w:tcW w:w="4564" w:type="dxa"/>
          </w:tcPr>
          <w:p w:rsidR="00BB46C3" w:rsidRPr="007B684C" w:rsidRDefault="00BB46C3" w:rsidP="0034706E">
            <w:pPr>
              <w:spacing w:before="20" w:after="20"/>
              <w:ind w:left="360"/>
              <w:jc w:val="center"/>
              <w:rPr>
                <w:rFonts w:cs="Arial"/>
                <w:b/>
              </w:rPr>
            </w:pPr>
            <w:r w:rsidRPr="007B684C">
              <w:rPr>
                <w:rFonts w:cs="Arial"/>
                <w:b/>
              </w:rPr>
              <w:t xml:space="preserve">Capacités exigibles </w:t>
            </w:r>
          </w:p>
        </w:tc>
      </w:tr>
      <w:tr w:rsidR="00BB46C3" w:rsidRPr="007B684C" w:rsidTr="00FC0D9D">
        <w:tc>
          <w:tcPr>
            <w:tcW w:w="4564" w:type="dxa"/>
          </w:tcPr>
          <w:p w:rsidR="00BB46C3" w:rsidRPr="007B684C" w:rsidRDefault="00BB46C3" w:rsidP="00F557B4">
            <w:pPr>
              <w:pStyle w:val="Contenudetableau"/>
            </w:pPr>
            <w:r w:rsidRPr="007B684C">
              <w:t>Bien</w:t>
            </w:r>
            <w:r w:rsidR="00E210F1">
              <w:t>-</w:t>
            </w:r>
            <w:r w:rsidRPr="007B684C">
              <w:t>être</w:t>
            </w:r>
            <w:r w:rsidR="007B684C">
              <w:t> :</w:t>
            </w:r>
            <w:r w:rsidRPr="007B684C">
              <w:t xml:space="preserve"> une construction dynamique</w:t>
            </w:r>
          </w:p>
          <w:p w:rsidR="007B684C" w:rsidRDefault="00BB46C3" w:rsidP="00F557B4">
            <w:pPr>
              <w:pStyle w:val="Contenudetableau"/>
              <w:ind w:left="284"/>
            </w:pPr>
            <w:r w:rsidRPr="007B684C">
              <w:t>Processus de socialisation et intégration sociale</w:t>
            </w:r>
          </w:p>
          <w:p w:rsidR="007B684C" w:rsidRDefault="00BB46C3" w:rsidP="00F557B4">
            <w:pPr>
              <w:pStyle w:val="Contenudetableau"/>
              <w:ind w:left="284"/>
            </w:pPr>
            <w:r w:rsidRPr="007B684C">
              <w:t>Dynamique des groupes sociaux</w:t>
            </w:r>
          </w:p>
          <w:p w:rsidR="00BB46C3" w:rsidRPr="007B684C" w:rsidRDefault="00BB46C3" w:rsidP="00F557B4">
            <w:pPr>
              <w:pStyle w:val="Contenudetableau"/>
              <w:ind w:left="284"/>
            </w:pPr>
            <w:r w:rsidRPr="007B684C">
              <w:t>Des liens sociaux à la cohésion sociale</w:t>
            </w:r>
          </w:p>
          <w:p w:rsidR="007B684C" w:rsidRDefault="00BB46C3" w:rsidP="00F557B4">
            <w:pPr>
              <w:pStyle w:val="Contenudetableau"/>
            </w:pPr>
            <w:r w:rsidRPr="007B684C">
              <w:rPr>
                <w:i/>
              </w:rPr>
              <w:t>Principales notions</w:t>
            </w:r>
            <w:r w:rsidR="007B684C">
              <w:t> :</w:t>
            </w:r>
          </w:p>
          <w:p w:rsidR="00BB46C3" w:rsidRPr="007B684C" w:rsidRDefault="001851FD" w:rsidP="00F557B4">
            <w:pPr>
              <w:pStyle w:val="Contenudetableau"/>
            </w:pPr>
            <w:r w:rsidRPr="007B684C">
              <w:t>Bien</w:t>
            </w:r>
            <w:r w:rsidR="00E210F1">
              <w:t>-</w:t>
            </w:r>
            <w:r w:rsidRPr="007B684C">
              <w:t xml:space="preserve">être </w:t>
            </w:r>
            <w:r w:rsidR="00E210F1">
              <w:t>-</w:t>
            </w:r>
            <w:r w:rsidR="00907A2D" w:rsidRPr="007B684C">
              <w:t xml:space="preserve"> socialisation </w:t>
            </w:r>
            <w:r w:rsidR="00E210F1">
              <w:t>-</w:t>
            </w:r>
            <w:r w:rsidR="00907A2D" w:rsidRPr="007B684C">
              <w:t xml:space="preserve"> normes, valeurs </w:t>
            </w:r>
            <w:r w:rsidR="00E210F1">
              <w:t>-</w:t>
            </w:r>
            <w:r w:rsidR="00907A2D" w:rsidRPr="007B684C">
              <w:t xml:space="preserve"> identité sociale </w:t>
            </w:r>
            <w:r w:rsidR="00E210F1">
              <w:t>-</w:t>
            </w:r>
            <w:r w:rsidR="00907A2D" w:rsidRPr="007B684C">
              <w:t xml:space="preserve"> stratification sociale </w:t>
            </w:r>
            <w:r w:rsidR="00E210F1">
              <w:t>-</w:t>
            </w:r>
            <w:r w:rsidR="00907A2D" w:rsidRPr="007B684C">
              <w:t xml:space="preserve"> cohésion sociale </w:t>
            </w:r>
            <w:r w:rsidR="00E210F1">
              <w:t>-</w:t>
            </w:r>
            <w:r w:rsidR="00907A2D" w:rsidRPr="007B684C">
              <w:t xml:space="preserve"> intégration sociale </w:t>
            </w:r>
            <w:r w:rsidR="00E210F1">
              <w:t>-</w:t>
            </w:r>
            <w:r w:rsidR="00907A2D" w:rsidRPr="007B684C">
              <w:t xml:space="preserve"> société </w:t>
            </w:r>
            <w:r w:rsidR="00E210F1">
              <w:t>-</w:t>
            </w:r>
            <w:r w:rsidR="00907A2D" w:rsidRPr="007B684C">
              <w:t xml:space="preserve"> groupes sociaux </w:t>
            </w:r>
            <w:r w:rsidR="00E210F1">
              <w:t>-</w:t>
            </w:r>
            <w:r w:rsidR="00907A2D" w:rsidRPr="007B684C">
              <w:t xml:space="preserve"> liens sociaux </w:t>
            </w:r>
            <w:r w:rsidR="00E210F1">
              <w:t>-</w:t>
            </w:r>
            <w:r w:rsidR="00907A2D" w:rsidRPr="007B684C">
              <w:t xml:space="preserve"> fait social</w:t>
            </w:r>
          </w:p>
        </w:tc>
        <w:tc>
          <w:tcPr>
            <w:tcW w:w="4564" w:type="dxa"/>
          </w:tcPr>
          <w:p w:rsidR="00BB46C3" w:rsidRPr="007B684C" w:rsidRDefault="00BB46C3" w:rsidP="00F557B4">
            <w:pPr>
              <w:pStyle w:val="Contenudetableau"/>
            </w:pPr>
            <w:r w:rsidRPr="007B684C">
              <w:t xml:space="preserve">Mobiliser le processus et les instances de socialisation </w:t>
            </w:r>
            <w:r w:rsidR="005D58F2" w:rsidRPr="007B684C">
              <w:t>pour appréhender un fait social.</w:t>
            </w:r>
          </w:p>
          <w:p w:rsidR="00BB46C3" w:rsidRPr="007B684C" w:rsidRDefault="00BB46C3" w:rsidP="00F557B4">
            <w:pPr>
              <w:pStyle w:val="Contenudetableau"/>
            </w:pPr>
            <w:r w:rsidRPr="007B684C">
              <w:t>Identifier le rôle de la socialisation dans l’intégration sociale</w:t>
            </w:r>
            <w:r w:rsidR="005D58F2" w:rsidRPr="007B684C">
              <w:t>.</w:t>
            </w:r>
          </w:p>
          <w:p w:rsidR="00BB46C3" w:rsidRPr="007B684C" w:rsidRDefault="00BB46C3" w:rsidP="00F557B4">
            <w:pPr>
              <w:pStyle w:val="Contenudetableau"/>
            </w:pPr>
            <w:r w:rsidRPr="007B684C">
              <w:t>Repérer l</w:t>
            </w:r>
            <w:r w:rsidR="005D58F2" w:rsidRPr="007B684C">
              <w:t>es facteurs de cohésion sociale.</w:t>
            </w:r>
          </w:p>
          <w:p w:rsidR="00BB46C3" w:rsidRPr="007B684C" w:rsidRDefault="00BB46C3" w:rsidP="00F557B4">
            <w:pPr>
              <w:pStyle w:val="Contenudetableau"/>
            </w:pPr>
            <w:r w:rsidRPr="007B684C">
              <w:t>Identifier l</w:t>
            </w:r>
            <w:r w:rsidR="005D58F2" w:rsidRPr="007B684C">
              <w:t>’</w:t>
            </w:r>
            <w:r w:rsidRPr="007B684C">
              <w:t>influence</w:t>
            </w:r>
            <w:r w:rsidR="001851FD" w:rsidRPr="007B684C">
              <w:t xml:space="preserve"> des normes sociales</w:t>
            </w:r>
            <w:r w:rsidRPr="007B684C">
              <w:t xml:space="preserve"> sur la santé</w:t>
            </w:r>
            <w:r w:rsidR="005D58F2" w:rsidRPr="007B684C">
              <w:t>.</w:t>
            </w:r>
          </w:p>
        </w:tc>
      </w:tr>
      <w:tr w:rsidR="00BB46C3" w:rsidRPr="007B684C" w:rsidTr="00FC0D9D">
        <w:tc>
          <w:tcPr>
            <w:tcW w:w="9128" w:type="dxa"/>
            <w:gridSpan w:val="2"/>
          </w:tcPr>
          <w:p w:rsidR="00BB46C3" w:rsidRPr="007B684C" w:rsidRDefault="00BB46C3" w:rsidP="00F557B4">
            <w:pPr>
              <w:pStyle w:val="Contenudetableau"/>
            </w:pPr>
            <w:r w:rsidRPr="007B684C">
              <w:t>Les concepts de ce champ peuvent être abordés et travaillés dans une construction progressive, en lien avec les autres points de ce module, comme la question des déterminants sociaux. Les concepts d’intégration sociale sont mis en perspective avec les leviers d’intervention possible.</w:t>
            </w:r>
          </w:p>
        </w:tc>
      </w:tr>
    </w:tbl>
    <w:p w:rsidR="00F557B4" w:rsidRDefault="00F557B4" w:rsidP="00F557B4"/>
    <w:p w:rsidR="00663CA6" w:rsidRPr="007B684C" w:rsidRDefault="00663CA6" w:rsidP="004717FC">
      <w:pPr>
        <w:pStyle w:val="Titre5"/>
        <w:spacing w:before="0"/>
        <w:rPr>
          <w:rFonts w:eastAsia="Arial"/>
        </w:rPr>
      </w:pPr>
      <w:r w:rsidRPr="007B684C">
        <w:rPr>
          <w:rFonts w:eastAsia="Arial"/>
        </w:rPr>
        <w:t>Comment mesurer l’état de santé</w:t>
      </w:r>
      <w:r w:rsidR="0008117E" w:rsidRPr="007B684C">
        <w:rPr>
          <w:rFonts w:eastAsia="Arial"/>
        </w:rPr>
        <w:t>, de bien</w:t>
      </w:r>
      <w:r w:rsidR="00E210F1">
        <w:rPr>
          <w:rFonts w:eastAsia="Arial"/>
        </w:rPr>
        <w:t>-</w:t>
      </w:r>
      <w:r w:rsidR="0008117E" w:rsidRPr="007B684C">
        <w:rPr>
          <w:rFonts w:eastAsia="Arial"/>
        </w:rPr>
        <w:t>être</w:t>
      </w:r>
      <w:r w:rsidRPr="007B684C">
        <w:rPr>
          <w:rFonts w:eastAsia="Arial"/>
        </w:rPr>
        <w:t xml:space="preserve"> et la cohésion sociale</w:t>
      </w:r>
      <w:r w:rsidR="007B684C">
        <w:rPr>
          <w:rFonts w:eastAsia="Arial"/>
        </w:rPr>
        <w:t> ?</w:t>
      </w:r>
    </w:p>
    <w:p w:rsidR="00D5672F" w:rsidRPr="007B684C" w:rsidRDefault="00663CA6" w:rsidP="004717FC">
      <w:pPr>
        <w:spacing w:after="120"/>
      </w:pPr>
      <w:r w:rsidRPr="007B684C">
        <w:t xml:space="preserve">La notion d’indicateur </w:t>
      </w:r>
      <w:r w:rsidR="00341606" w:rsidRPr="007B684C">
        <w:t xml:space="preserve">est </w:t>
      </w:r>
      <w:r w:rsidRPr="007B684C">
        <w:t xml:space="preserve">construite à partir de la mise en évidence de la nécessité de mesurer l’état de santé d’une population, ses caractéristiques sociales, ses besoins en matière de santé et de cohésion sociale pour envisager des actions adaptées. L’utilisation du tableur est indispensable pour </w:t>
      </w:r>
      <w:r w:rsidR="00181B39" w:rsidRPr="007B684C">
        <w:t xml:space="preserve">caractériser </w:t>
      </w:r>
      <w:r w:rsidRPr="007B684C">
        <w:t xml:space="preserve">des évolutions, </w:t>
      </w:r>
      <w:r w:rsidR="00181B39" w:rsidRPr="007B684C">
        <w:t xml:space="preserve">pour montrer </w:t>
      </w:r>
      <w:r w:rsidRPr="007B684C">
        <w:t xml:space="preserve">l’importance relative </w:t>
      </w:r>
      <w:r w:rsidRPr="007B684C">
        <w:lastRenderedPageBreak/>
        <w:t>de certaines données, pour comparer les caractéristiques de différentes po</w:t>
      </w:r>
      <w:r w:rsidR="00181B39" w:rsidRPr="007B684C">
        <w:t xml:space="preserve">pulations ou groupes sociaux, par exemple. </w:t>
      </w:r>
    </w:p>
    <w:tbl>
      <w:tblPr>
        <w:tblStyle w:val="Grilledutableauneutre"/>
        <w:tblW w:w="5000" w:type="pct"/>
        <w:tblLayout w:type="fixed"/>
        <w:tblLook w:val="0000" w:firstRow="0" w:lastRow="0" w:firstColumn="0" w:lastColumn="0" w:noHBand="0" w:noVBand="0"/>
      </w:tblPr>
      <w:tblGrid>
        <w:gridCol w:w="4423"/>
        <w:gridCol w:w="4705"/>
      </w:tblGrid>
      <w:tr w:rsidR="00663CA6" w:rsidRPr="007B684C" w:rsidTr="006E6FAE">
        <w:trPr>
          <w:trHeight w:val="20"/>
        </w:trPr>
        <w:tc>
          <w:tcPr>
            <w:tcW w:w="4423" w:type="dxa"/>
          </w:tcPr>
          <w:p w:rsidR="00663CA6" w:rsidRPr="007B684C" w:rsidRDefault="00663CA6" w:rsidP="0034706E">
            <w:pPr>
              <w:spacing w:before="20" w:after="20"/>
              <w:ind w:left="360"/>
              <w:jc w:val="center"/>
              <w:rPr>
                <w:rFonts w:cs="Arial"/>
                <w:b/>
              </w:rPr>
            </w:pPr>
            <w:r w:rsidRPr="007B684C">
              <w:rPr>
                <w:rFonts w:cs="Arial"/>
                <w:b/>
              </w:rPr>
              <w:t>Contenu</w:t>
            </w:r>
          </w:p>
        </w:tc>
        <w:tc>
          <w:tcPr>
            <w:tcW w:w="4705" w:type="dxa"/>
          </w:tcPr>
          <w:p w:rsidR="00663CA6" w:rsidRPr="007B684C" w:rsidRDefault="00663CA6" w:rsidP="0034706E">
            <w:pPr>
              <w:spacing w:before="20" w:after="20"/>
              <w:ind w:left="360"/>
              <w:jc w:val="center"/>
              <w:rPr>
                <w:rFonts w:cs="Arial"/>
                <w:b/>
              </w:rPr>
            </w:pPr>
            <w:r w:rsidRPr="007B684C">
              <w:rPr>
                <w:rFonts w:cs="Arial"/>
                <w:b/>
              </w:rPr>
              <w:t>Capacités exigibles</w:t>
            </w:r>
          </w:p>
        </w:tc>
      </w:tr>
      <w:tr w:rsidR="00663CA6" w:rsidRPr="007B684C" w:rsidTr="006E6FAE">
        <w:trPr>
          <w:trHeight w:val="20"/>
        </w:trPr>
        <w:tc>
          <w:tcPr>
            <w:tcW w:w="4423" w:type="dxa"/>
          </w:tcPr>
          <w:p w:rsidR="00663CA6" w:rsidRPr="007B684C" w:rsidRDefault="00663CA6" w:rsidP="004717FC">
            <w:pPr>
              <w:pStyle w:val="Contenudetableau"/>
            </w:pPr>
            <w:r w:rsidRPr="007B684C">
              <w:t>Mesure par des indicateurs diversifiés</w:t>
            </w:r>
            <w:r w:rsidR="007B684C">
              <w:t> :</w:t>
            </w:r>
          </w:p>
          <w:p w:rsidR="007B684C" w:rsidRDefault="00663CA6" w:rsidP="00907A2D">
            <w:pPr>
              <w:pStyle w:val="Contenudetableau"/>
              <w:ind w:left="284"/>
            </w:pPr>
            <w:r w:rsidRPr="007B684C">
              <w:t>Construction d’un indicateur</w:t>
            </w:r>
          </w:p>
          <w:p w:rsidR="00663CA6" w:rsidRPr="007B684C" w:rsidRDefault="00663CA6" w:rsidP="00907A2D">
            <w:pPr>
              <w:pStyle w:val="Contenudetableau"/>
              <w:ind w:left="284"/>
            </w:pPr>
            <w:r w:rsidRPr="007B684C">
              <w:t>Diversité, intérêts et relativité des indicateurs</w:t>
            </w:r>
          </w:p>
          <w:p w:rsidR="00663CA6" w:rsidRPr="007B684C" w:rsidRDefault="00663CA6" w:rsidP="004717FC">
            <w:pPr>
              <w:pStyle w:val="Contenudetableau"/>
            </w:pPr>
            <w:r w:rsidRPr="007B684C">
              <w:t>Niveaux de santé</w:t>
            </w:r>
            <w:r w:rsidR="00B04222" w:rsidRPr="007B684C">
              <w:t>, de bien</w:t>
            </w:r>
            <w:r w:rsidR="00E210F1">
              <w:t>-</w:t>
            </w:r>
            <w:r w:rsidR="00B04222" w:rsidRPr="007B684C">
              <w:t>être et de cohésion sociale</w:t>
            </w:r>
            <w:r w:rsidRPr="007B684C">
              <w:t xml:space="preserve"> des populations</w:t>
            </w:r>
            <w:r w:rsidR="007B684C">
              <w:t> :</w:t>
            </w:r>
          </w:p>
          <w:p w:rsidR="00663CA6" w:rsidRPr="007B684C" w:rsidRDefault="00663CA6" w:rsidP="00907A2D">
            <w:pPr>
              <w:pStyle w:val="Contenudetableau"/>
              <w:ind w:left="284"/>
            </w:pPr>
            <w:r w:rsidRPr="007B684C">
              <w:t>Contrastes et inégalités entre territoires, entres groupes sociaux et à l’international</w:t>
            </w:r>
          </w:p>
          <w:p w:rsidR="007B684C" w:rsidRDefault="00663CA6" w:rsidP="004717FC">
            <w:pPr>
              <w:pStyle w:val="Contenudetableau"/>
            </w:pPr>
            <w:r w:rsidRPr="007B684C">
              <w:rPr>
                <w:i/>
              </w:rPr>
              <w:t>Principales notions</w:t>
            </w:r>
            <w:r w:rsidR="007B684C">
              <w:t> :</w:t>
            </w:r>
          </w:p>
          <w:p w:rsidR="00663CA6" w:rsidRPr="007B684C" w:rsidRDefault="00663CA6" w:rsidP="004717FC">
            <w:pPr>
              <w:pStyle w:val="Contenudetableau"/>
            </w:pPr>
            <w:r w:rsidRPr="007B684C">
              <w:t xml:space="preserve">Indicateurs </w:t>
            </w:r>
            <w:r w:rsidR="00E210F1">
              <w:t>-</w:t>
            </w:r>
            <w:r w:rsidR="00907A2D" w:rsidRPr="007B684C">
              <w:t xml:space="preserve"> indicateurs composites </w:t>
            </w:r>
            <w:r w:rsidR="00E210F1">
              <w:t>-</w:t>
            </w:r>
            <w:r w:rsidR="00907A2D" w:rsidRPr="007B684C">
              <w:t xml:space="preserve">producteur de données </w:t>
            </w:r>
            <w:r w:rsidR="00E210F1">
              <w:t>-</w:t>
            </w:r>
            <w:r w:rsidR="00907A2D" w:rsidRPr="007B684C">
              <w:t xml:space="preserve"> disparités, gradient social </w:t>
            </w:r>
            <w:r w:rsidR="00E210F1">
              <w:t>-</w:t>
            </w:r>
            <w:r w:rsidR="00907A2D" w:rsidRPr="007B684C">
              <w:t xml:space="preserve"> inégalités </w:t>
            </w:r>
            <w:r w:rsidR="00E210F1">
              <w:t>-</w:t>
            </w:r>
            <w:r w:rsidR="00907A2D" w:rsidRPr="007B684C">
              <w:t xml:space="preserve"> épidémiologie</w:t>
            </w:r>
          </w:p>
        </w:tc>
        <w:tc>
          <w:tcPr>
            <w:tcW w:w="4705" w:type="dxa"/>
          </w:tcPr>
          <w:p w:rsidR="00663CA6" w:rsidRPr="007B684C" w:rsidRDefault="00663CA6" w:rsidP="004717FC">
            <w:pPr>
              <w:pStyle w:val="Contenudetableau"/>
            </w:pPr>
            <w:r w:rsidRPr="007B684C">
              <w:t>Mobiliser les indicateurs adaptés pour évaluer l’état de santé</w:t>
            </w:r>
            <w:r w:rsidR="009C0D37" w:rsidRPr="007B684C">
              <w:t>, de bien</w:t>
            </w:r>
            <w:r w:rsidR="00E210F1">
              <w:t>-</w:t>
            </w:r>
            <w:r w:rsidR="009C0D37" w:rsidRPr="007B684C">
              <w:t>être</w:t>
            </w:r>
            <w:r w:rsidRPr="007B684C">
              <w:t xml:space="preserve"> ou de cohésion sociale d’une population</w:t>
            </w:r>
            <w:r w:rsidR="00D971CD" w:rsidRPr="007B684C">
              <w:t>.</w:t>
            </w:r>
          </w:p>
          <w:p w:rsidR="00663CA6" w:rsidRPr="007B684C" w:rsidRDefault="00663CA6" w:rsidP="004717FC">
            <w:pPr>
              <w:pStyle w:val="Contenudetableau"/>
            </w:pPr>
            <w:r w:rsidRPr="007B684C">
              <w:t>Présenter la complémentarité des indicateurs mobilisés pour mesurer un phénomène particulier</w:t>
            </w:r>
            <w:r w:rsidR="00D971CD" w:rsidRPr="007B684C">
              <w:t>.</w:t>
            </w:r>
          </w:p>
          <w:p w:rsidR="00663CA6" w:rsidRPr="007B684C" w:rsidRDefault="00663CA6" w:rsidP="004717FC">
            <w:pPr>
              <w:pStyle w:val="Contenudetableau"/>
            </w:pPr>
            <w:r w:rsidRPr="007B684C">
              <w:t>Recueillir</w:t>
            </w:r>
            <w:r w:rsidR="00BD6B70" w:rsidRPr="007B684C">
              <w:t>, traiter et</w:t>
            </w:r>
            <w:r w:rsidRPr="007B684C">
              <w:t xml:space="preserve"> analyser un ensemble de données pour caractériser une population quant à sa santé ou sa cohésion sociale</w:t>
            </w:r>
            <w:r w:rsidR="00D971CD" w:rsidRPr="007B684C">
              <w:t>.</w:t>
            </w:r>
          </w:p>
          <w:p w:rsidR="00663CA6" w:rsidRPr="007B684C" w:rsidRDefault="00663CA6" w:rsidP="004717FC">
            <w:pPr>
              <w:pStyle w:val="Contenudetableau"/>
            </w:pPr>
            <w:r w:rsidRPr="007B684C">
              <w:t>Porter un regard critique sur la mesure d’un phénomène sanitaire ou social par un ou plusieurs indicateurs</w:t>
            </w:r>
            <w:r w:rsidR="00D971CD" w:rsidRPr="007B684C">
              <w:t>.</w:t>
            </w:r>
          </w:p>
          <w:p w:rsidR="00663CA6" w:rsidRPr="007B684C" w:rsidRDefault="00663CA6" w:rsidP="004717FC">
            <w:pPr>
              <w:pStyle w:val="Contenudetableau"/>
            </w:pPr>
            <w:r w:rsidRPr="007B684C">
              <w:t>Repérer les contrastes et inégalités existant au sein des populations et entre elles</w:t>
            </w:r>
            <w:r w:rsidR="00D971CD" w:rsidRPr="007B684C">
              <w:t>.</w:t>
            </w:r>
          </w:p>
        </w:tc>
      </w:tr>
    </w:tbl>
    <w:p w:rsidR="00F557B4" w:rsidRDefault="00F557B4" w:rsidP="004717FC">
      <w:pPr>
        <w:spacing w:before="0"/>
      </w:pPr>
    </w:p>
    <w:p w:rsidR="00D5672F" w:rsidRPr="007B684C" w:rsidRDefault="00663CA6" w:rsidP="004717FC">
      <w:pPr>
        <w:pStyle w:val="Titre5"/>
        <w:spacing w:before="0"/>
        <w:rPr>
          <w:rFonts w:eastAsia="Arial"/>
        </w:rPr>
      </w:pPr>
      <w:r w:rsidRPr="007B684C">
        <w:rPr>
          <w:rFonts w:eastAsia="Arial"/>
        </w:rPr>
        <w:t>Commen</w:t>
      </w:r>
      <w:r w:rsidR="00D5672F" w:rsidRPr="007B684C">
        <w:rPr>
          <w:rFonts w:eastAsia="Arial"/>
        </w:rPr>
        <w:t>t émerge un problème de santé</w:t>
      </w:r>
      <w:r w:rsidR="007B684C">
        <w:rPr>
          <w:rFonts w:eastAsia="Arial"/>
        </w:rPr>
        <w:t> ?</w:t>
      </w:r>
    </w:p>
    <w:p w:rsidR="00D42396" w:rsidRPr="007B684C" w:rsidRDefault="00B939DE" w:rsidP="004717FC">
      <w:pPr>
        <w:spacing w:after="60"/>
      </w:pPr>
      <w:r w:rsidRPr="007B684C">
        <w:t xml:space="preserve">Les dimensions sociale et épidémiologique de la reconnaissance des problèmes de santé, des risques et des crises sanitaires </w:t>
      </w:r>
      <w:r w:rsidR="00480420" w:rsidRPr="007B684C">
        <w:t xml:space="preserve">sont </w:t>
      </w:r>
      <w:r w:rsidRPr="007B684C">
        <w:t>illustrées au travers d’exemples en lien avec l’actualité.</w:t>
      </w:r>
      <w:r w:rsidR="00663CA6" w:rsidRPr="007B684C">
        <w:t xml:space="preserve"> La contribution de la recherche scientifique à l’identification des différents déterminants d’une problématique de santé </w:t>
      </w:r>
      <w:r w:rsidR="00480420" w:rsidRPr="007B684C">
        <w:t xml:space="preserve">est </w:t>
      </w:r>
      <w:r w:rsidR="00663CA6" w:rsidRPr="007B684C">
        <w:t xml:space="preserve">mise en évidence. </w:t>
      </w:r>
    </w:p>
    <w:tbl>
      <w:tblPr>
        <w:tblStyle w:val="Grilledutableauneutre"/>
        <w:tblW w:w="5000" w:type="pct"/>
        <w:tblLayout w:type="fixed"/>
        <w:tblLook w:val="0000" w:firstRow="0" w:lastRow="0" w:firstColumn="0" w:lastColumn="0" w:noHBand="0" w:noVBand="0"/>
      </w:tblPr>
      <w:tblGrid>
        <w:gridCol w:w="4423"/>
        <w:gridCol w:w="4705"/>
      </w:tblGrid>
      <w:tr w:rsidR="00D470F5" w:rsidRPr="007B684C" w:rsidTr="006E6FAE">
        <w:tc>
          <w:tcPr>
            <w:tcW w:w="4423" w:type="dxa"/>
          </w:tcPr>
          <w:p w:rsidR="00D470F5" w:rsidRPr="007B684C" w:rsidRDefault="00D470F5" w:rsidP="0034706E">
            <w:pPr>
              <w:spacing w:before="20" w:after="20"/>
              <w:ind w:left="360"/>
              <w:jc w:val="center"/>
              <w:rPr>
                <w:rFonts w:cs="Arial"/>
                <w:b/>
              </w:rPr>
            </w:pPr>
            <w:r w:rsidRPr="007B684C">
              <w:rPr>
                <w:rFonts w:cs="Arial"/>
                <w:b/>
              </w:rPr>
              <w:t>Contenu</w:t>
            </w:r>
          </w:p>
        </w:tc>
        <w:tc>
          <w:tcPr>
            <w:tcW w:w="4705" w:type="dxa"/>
          </w:tcPr>
          <w:p w:rsidR="00D470F5" w:rsidRPr="007B684C" w:rsidRDefault="00D470F5" w:rsidP="0034706E">
            <w:pPr>
              <w:spacing w:before="20" w:after="20"/>
              <w:ind w:left="360"/>
              <w:jc w:val="center"/>
              <w:rPr>
                <w:rFonts w:cs="Arial"/>
                <w:b/>
              </w:rPr>
            </w:pPr>
            <w:r w:rsidRPr="007B684C">
              <w:rPr>
                <w:rFonts w:cs="Arial"/>
                <w:b/>
              </w:rPr>
              <w:t>Capacités exigibles</w:t>
            </w:r>
          </w:p>
        </w:tc>
      </w:tr>
      <w:tr w:rsidR="00663CA6" w:rsidRPr="007B684C" w:rsidTr="006E6FAE">
        <w:tc>
          <w:tcPr>
            <w:tcW w:w="4423" w:type="dxa"/>
          </w:tcPr>
          <w:p w:rsidR="00663CA6" w:rsidRPr="007B684C" w:rsidRDefault="00663CA6" w:rsidP="004717FC">
            <w:pPr>
              <w:pStyle w:val="Contenudetableau"/>
            </w:pPr>
            <w:r w:rsidRPr="007B684C">
              <w:t>État de santé</w:t>
            </w:r>
            <w:r w:rsidR="007B684C">
              <w:t> :</w:t>
            </w:r>
            <w:r w:rsidRPr="007B684C">
              <w:t xml:space="preserve"> une articulation de déterminants</w:t>
            </w:r>
          </w:p>
          <w:p w:rsidR="007B684C" w:rsidRDefault="00663CA6" w:rsidP="004717FC">
            <w:pPr>
              <w:pStyle w:val="Contenudetableau"/>
              <w:ind w:left="284"/>
            </w:pPr>
            <w:r w:rsidRPr="007B684C">
              <w:t>Diversités des déterminants</w:t>
            </w:r>
          </w:p>
          <w:p w:rsidR="00663CA6" w:rsidRPr="007B684C" w:rsidRDefault="00663CA6" w:rsidP="006E6FAE">
            <w:pPr>
              <w:pStyle w:val="Contenudetableau"/>
              <w:ind w:left="284"/>
            </w:pPr>
            <w:r w:rsidRPr="007B684C">
              <w:t>Interactions des déterminants</w:t>
            </w:r>
            <w:r w:rsidR="007B684C">
              <w:t> :</w:t>
            </w:r>
            <w:r w:rsidRPr="007B684C">
              <w:t xml:space="preserve"> modèles explicatifs</w:t>
            </w:r>
          </w:p>
          <w:p w:rsidR="007B684C" w:rsidRDefault="00663CA6" w:rsidP="004717FC">
            <w:pPr>
              <w:pStyle w:val="Contenudetableau"/>
            </w:pPr>
            <w:r w:rsidRPr="007B684C">
              <w:rPr>
                <w:i/>
              </w:rPr>
              <w:t xml:space="preserve">Principales </w:t>
            </w:r>
            <w:r w:rsidR="001222A7" w:rsidRPr="007B684C">
              <w:rPr>
                <w:i/>
              </w:rPr>
              <w:t>n</w:t>
            </w:r>
            <w:r w:rsidRPr="007B684C">
              <w:rPr>
                <w:i/>
              </w:rPr>
              <w:t>otions</w:t>
            </w:r>
            <w:r w:rsidR="007B684C">
              <w:t> :</w:t>
            </w:r>
          </w:p>
          <w:p w:rsidR="00663CA6" w:rsidRPr="007B684C" w:rsidRDefault="00663CA6" w:rsidP="004717FC">
            <w:pPr>
              <w:pStyle w:val="Contenudetableau"/>
            </w:pPr>
            <w:r w:rsidRPr="007B684C">
              <w:t xml:space="preserve">Facteurs de risque </w:t>
            </w:r>
            <w:r w:rsidR="00E210F1">
              <w:t>-</w:t>
            </w:r>
            <w:r w:rsidR="00907A2D" w:rsidRPr="007B684C">
              <w:t xml:space="preserve"> déterminants </w:t>
            </w:r>
            <w:r w:rsidR="00E210F1">
              <w:t>-</w:t>
            </w:r>
            <w:r w:rsidR="00907A2D" w:rsidRPr="007B684C">
              <w:t xml:space="preserve"> déterminants sociaux et environnementaux</w:t>
            </w:r>
            <w:r w:rsidR="00D470F5" w:rsidRPr="007B684C">
              <w:t xml:space="preserve"> </w:t>
            </w:r>
          </w:p>
        </w:tc>
        <w:tc>
          <w:tcPr>
            <w:tcW w:w="4705" w:type="dxa"/>
          </w:tcPr>
          <w:p w:rsidR="007B684C" w:rsidRDefault="00663CA6" w:rsidP="004717FC">
            <w:pPr>
              <w:pStyle w:val="Contenudetableau"/>
            </w:pPr>
            <w:r w:rsidRPr="007B684C">
              <w:t>Mobiliser les différents déterminants pour explorer une question de santé</w:t>
            </w:r>
            <w:r w:rsidR="00E670FE" w:rsidRPr="007B684C">
              <w:t>.</w:t>
            </w:r>
          </w:p>
          <w:p w:rsidR="00663CA6" w:rsidRPr="007B684C" w:rsidRDefault="00663CA6" w:rsidP="004717FC">
            <w:pPr>
              <w:pStyle w:val="Contenudetableau"/>
            </w:pPr>
            <w:r w:rsidRPr="007B684C">
              <w:t>Présenter l’impact des déterminants sociaux sur l</w:t>
            </w:r>
            <w:r w:rsidR="001222A7" w:rsidRPr="007B684C">
              <w:t>’état</w:t>
            </w:r>
            <w:r w:rsidR="00885FE3" w:rsidRPr="007B684C">
              <w:t xml:space="preserve"> </w:t>
            </w:r>
            <w:r w:rsidRPr="007B684C">
              <w:t>de santé d’une personne, d’un groupe</w:t>
            </w:r>
            <w:r w:rsidR="00E670FE" w:rsidRPr="007B684C">
              <w:t>.</w:t>
            </w:r>
          </w:p>
          <w:p w:rsidR="00663CA6" w:rsidRPr="007B684C" w:rsidRDefault="00663CA6" w:rsidP="004717FC">
            <w:pPr>
              <w:pStyle w:val="Contenudetableau"/>
            </w:pPr>
            <w:r w:rsidRPr="007B684C">
              <w:t>Analyser les interactions entre différents déterminants de l’état de santé d’une population</w:t>
            </w:r>
            <w:r w:rsidR="00E670FE" w:rsidRPr="007B684C">
              <w:t>.</w:t>
            </w:r>
          </w:p>
        </w:tc>
      </w:tr>
      <w:tr w:rsidR="00663CA6" w:rsidRPr="007B684C" w:rsidTr="006E6FAE">
        <w:trPr>
          <w:cantSplit w:val="0"/>
        </w:trPr>
        <w:tc>
          <w:tcPr>
            <w:tcW w:w="4423" w:type="dxa"/>
          </w:tcPr>
          <w:p w:rsidR="007B684C" w:rsidRDefault="00663CA6" w:rsidP="004717FC">
            <w:pPr>
              <w:pStyle w:val="Contenudetableau"/>
            </w:pPr>
            <w:r w:rsidRPr="007B684C">
              <w:t>Des préoccupations de santé publique à la reconnaissance de problèmes sanitaires par la collectivité</w:t>
            </w:r>
          </w:p>
          <w:p w:rsidR="00663CA6" w:rsidRPr="007B684C" w:rsidRDefault="00663CA6" w:rsidP="004717FC">
            <w:pPr>
              <w:pStyle w:val="Contenudetableau"/>
              <w:ind w:left="284"/>
            </w:pPr>
            <w:r w:rsidRPr="007B684C">
              <w:t>Différentes dimensions d’un problème de santé publique</w:t>
            </w:r>
          </w:p>
          <w:p w:rsidR="007B684C" w:rsidRDefault="00663CA6" w:rsidP="004717FC">
            <w:pPr>
              <w:pStyle w:val="Contenudetableau"/>
            </w:pPr>
            <w:r w:rsidRPr="007B684C">
              <w:rPr>
                <w:i/>
              </w:rPr>
              <w:t>Principales notions</w:t>
            </w:r>
            <w:r w:rsidR="007B684C">
              <w:t> :</w:t>
            </w:r>
          </w:p>
          <w:p w:rsidR="00663CA6" w:rsidRPr="007B684C" w:rsidRDefault="008C4FF2" w:rsidP="004717FC">
            <w:pPr>
              <w:pStyle w:val="Contenudetableau"/>
            </w:pPr>
            <w:r w:rsidRPr="007B684C">
              <w:t xml:space="preserve">Préoccupation </w:t>
            </w:r>
            <w:r w:rsidR="00E210F1">
              <w:t>-</w:t>
            </w:r>
            <w:r w:rsidRPr="007B684C">
              <w:t xml:space="preserve"> </w:t>
            </w:r>
            <w:r w:rsidR="00907A2D" w:rsidRPr="007B684C">
              <w:t xml:space="preserve">risque </w:t>
            </w:r>
            <w:r w:rsidR="00E210F1">
              <w:t>-</w:t>
            </w:r>
            <w:r w:rsidR="00907A2D" w:rsidRPr="007B684C">
              <w:t xml:space="preserve"> risque sanitaire </w:t>
            </w:r>
            <w:r w:rsidR="00E210F1">
              <w:t>-</w:t>
            </w:r>
            <w:r w:rsidR="00907A2D" w:rsidRPr="007B684C">
              <w:t xml:space="preserve"> alerte sanitaire </w:t>
            </w:r>
            <w:r w:rsidR="00E210F1">
              <w:t>-</w:t>
            </w:r>
            <w:r w:rsidR="00907A2D" w:rsidRPr="007B684C">
              <w:t xml:space="preserve"> crise sanitaire </w:t>
            </w:r>
            <w:r w:rsidR="00E210F1">
              <w:t>-</w:t>
            </w:r>
            <w:r w:rsidR="00907A2D" w:rsidRPr="007B684C">
              <w:t xml:space="preserve"> problème de santé </w:t>
            </w:r>
          </w:p>
        </w:tc>
        <w:tc>
          <w:tcPr>
            <w:tcW w:w="4705" w:type="dxa"/>
          </w:tcPr>
          <w:p w:rsidR="00663CA6" w:rsidRPr="007B684C" w:rsidRDefault="00663CA6" w:rsidP="004717FC">
            <w:pPr>
              <w:pStyle w:val="Contenudetableau"/>
            </w:pPr>
            <w:r w:rsidRPr="007B684C">
              <w:t>Identifier la dimension soci</w:t>
            </w:r>
            <w:r w:rsidR="002F6D19" w:rsidRPr="007B684C">
              <w:t>ale</w:t>
            </w:r>
            <w:r w:rsidRPr="007B684C">
              <w:t xml:space="preserve"> des questions de santé</w:t>
            </w:r>
            <w:r w:rsidR="00E670FE" w:rsidRPr="007B684C">
              <w:t>.</w:t>
            </w:r>
          </w:p>
          <w:p w:rsidR="00663CA6" w:rsidRPr="007B684C" w:rsidRDefault="00663CA6" w:rsidP="004717FC">
            <w:pPr>
              <w:pStyle w:val="Contenudetableau"/>
            </w:pPr>
            <w:r w:rsidRPr="007B684C">
              <w:t>Analyser comment une société identifie un risque sanitaire, un problème de santé</w:t>
            </w:r>
            <w:r w:rsidR="001B4786" w:rsidRPr="007B684C">
              <w:t xml:space="preserve"> publique</w:t>
            </w:r>
            <w:r w:rsidR="00E670FE" w:rsidRPr="007B684C">
              <w:t>.</w:t>
            </w:r>
          </w:p>
          <w:p w:rsidR="00663CA6" w:rsidRPr="007B684C" w:rsidRDefault="00663CA6" w:rsidP="004717FC">
            <w:pPr>
              <w:pStyle w:val="Contenudetableau"/>
            </w:pPr>
            <w:r w:rsidRPr="007B684C">
              <w:t>Montrer la place relative de l’épidémiologie dans la reconnaissance des problèmes de santé</w:t>
            </w:r>
            <w:r w:rsidR="00885FE3" w:rsidRPr="007B684C">
              <w:t xml:space="preserve"> publique</w:t>
            </w:r>
            <w:r w:rsidR="00E670FE" w:rsidRPr="007B684C">
              <w:t>.</w:t>
            </w:r>
          </w:p>
          <w:p w:rsidR="00663CA6" w:rsidRPr="007B684C" w:rsidRDefault="00663CA6" w:rsidP="004717FC">
            <w:pPr>
              <w:pStyle w:val="Contenudetableau"/>
            </w:pPr>
            <w:r w:rsidRPr="007B684C">
              <w:t>Analyser les composantes d’une situation de crise sanitaire</w:t>
            </w:r>
            <w:r w:rsidR="00E670FE" w:rsidRPr="007B684C">
              <w:t>.</w:t>
            </w:r>
          </w:p>
        </w:tc>
      </w:tr>
    </w:tbl>
    <w:p w:rsidR="00F557B4" w:rsidRPr="00F03B8C" w:rsidRDefault="00F557B4" w:rsidP="00F03B8C">
      <w:pPr>
        <w:spacing w:before="0"/>
        <w:rPr>
          <w:sz w:val="16"/>
        </w:rPr>
      </w:pPr>
    </w:p>
    <w:p w:rsidR="00663CA6" w:rsidRPr="007B684C" w:rsidRDefault="00663CA6" w:rsidP="00F03B8C">
      <w:pPr>
        <w:pStyle w:val="Titre5"/>
        <w:spacing w:before="0"/>
        <w:rPr>
          <w:rFonts w:eastAsia="Arial"/>
        </w:rPr>
      </w:pPr>
      <w:r w:rsidRPr="007B684C">
        <w:rPr>
          <w:rFonts w:eastAsia="Arial"/>
        </w:rPr>
        <w:lastRenderedPageBreak/>
        <w:t>Comment émerge un problème social</w:t>
      </w:r>
      <w:r w:rsidR="007B684C">
        <w:rPr>
          <w:rFonts w:eastAsia="Arial"/>
        </w:rPr>
        <w:t> ?</w:t>
      </w:r>
    </w:p>
    <w:p w:rsidR="00663CA6" w:rsidRPr="007B684C" w:rsidRDefault="00663CA6" w:rsidP="0034706E">
      <w:pPr>
        <w:spacing w:before="40" w:after="60"/>
      </w:pPr>
      <w:r w:rsidRPr="007B684C">
        <w:t xml:space="preserve">L’étude des conditions d’émergence d’un problème social </w:t>
      </w:r>
      <w:r w:rsidR="00480420" w:rsidRPr="007B684C">
        <w:t xml:space="preserve">est </w:t>
      </w:r>
      <w:r w:rsidRPr="007B684C">
        <w:t>menée à partir d’exemples d’actualité.</w:t>
      </w:r>
    </w:p>
    <w:tbl>
      <w:tblPr>
        <w:tblStyle w:val="Grilledutableauneutre"/>
        <w:tblW w:w="5000" w:type="pct"/>
        <w:tblLayout w:type="fixed"/>
        <w:tblLook w:val="0000" w:firstRow="0" w:lastRow="0" w:firstColumn="0" w:lastColumn="0" w:noHBand="0" w:noVBand="0"/>
      </w:tblPr>
      <w:tblGrid>
        <w:gridCol w:w="4177"/>
        <w:gridCol w:w="4951"/>
      </w:tblGrid>
      <w:tr w:rsidR="00D470F5" w:rsidRPr="007B684C" w:rsidTr="001E071F">
        <w:trPr>
          <w:trHeight w:val="20"/>
        </w:trPr>
        <w:tc>
          <w:tcPr>
            <w:tcW w:w="4281" w:type="dxa"/>
          </w:tcPr>
          <w:p w:rsidR="00D470F5" w:rsidRPr="007B684C" w:rsidRDefault="00D470F5" w:rsidP="0034706E">
            <w:pPr>
              <w:spacing w:before="20" w:after="20"/>
              <w:ind w:left="360"/>
              <w:jc w:val="center"/>
              <w:rPr>
                <w:rFonts w:cs="Arial"/>
                <w:b/>
              </w:rPr>
            </w:pPr>
            <w:r w:rsidRPr="007B684C">
              <w:rPr>
                <w:rFonts w:cs="Arial"/>
                <w:b/>
              </w:rPr>
              <w:t>Contenu</w:t>
            </w:r>
          </w:p>
        </w:tc>
        <w:tc>
          <w:tcPr>
            <w:tcW w:w="5075" w:type="dxa"/>
          </w:tcPr>
          <w:p w:rsidR="00D470F5" w:rsidRPr="007B684C" w:rsidRDefault="00D470F5" w:rsidP="0034706E">
            <w:pPr>
              <w:spacing w:before="20" w:after="20"/>
              <w:ind w:left="360"/>
              <w:jc w:val="center"/>
              <w:rPr>
                <w:rFonts w:cs="Arial"/>
                <w:b/>
              </w:rPr>
            </w:pPr>
            <w:r w:rsidRPr="007B684C">
              <w:rPr>
                <w:rFonts w:cs="Arial"/>
                <w:b/>
              </w:rPr>
              <w:t>Capacités exigibles</w:t>
            </w:r>
          </w:p>
        </w:tc>
      </w:tr>
      <w:tr w:rsidR="00663CA6" w:rsidRPr="007B684C" w:rsidTr="001E071F">
        <w:trPr>
          <w:trHeight w:val="20"/>
        </w:trPr>
        <w:tc>
          <w:tcPr>
            <w:tcW w:w="4281" w:type="dxa"/>
          </w:tcPr>
          <w:p w:rsidR="00663CA6" w:rsidRPr="007B684C" w:rsidRDefault="00663CA6" w:rsidP="0034706E">
            <w:pPr>
              <w:pStyle w:val="Contenudetableau"/>
              <w:spacing w:before="20" w:after="20"/>
            </w:pPr>
            <w:r w:rsidRPr="007B684C">
              <w:t>Problématiques sociales et reconnaissance des problèmes sociaux</w:t>
            </w:r>
            <w:r w:rsidR="007B684C">
              <w:t> :</w:t>
            </w:r>
          </w:p>
          <w:p w:rsidR="007B684C" w:rsidRDefault="00E93437" w:rsidP="0034706E">
            <w:pPr>
              <w:pStyle w:val="Contenudetableau"/>
              <w:spacing w:before="20" w:after="20"/>
              <w:ind w:left="284"/>
            </w:pPr>
            <w:r w:rsidRPr="007B684C">
              <w:t>Des</w:t>
            </w:r>
            <w:r w:rsidR="0075687F" w:rsidRPr="007B684C">
              <w:t xml:space="preserve"> i</w:t>
            </w:r>
            <w:r w:rsidR="00663CA6" w:rsidRPr="007B684C">
              <w:t>négalités</w:t>
            </w:r>
            <w:r w:rsidRPr="007B684C">
              <w:t xml:space="preserve"> multiples</w:t>
            </w:r>
            <w:r w:rsidR="00F03B8C">
              <w:br/>
            </w:r>
            <w:r w:rsidR="00663CA6" w:rsidRPr="007B684C">
              <w:t>Des situations de précarité aux ruptures</w:t>
            </w:r>
          </w:p>
          <w:p w:rsidR="00663CA6" w:rsidRPr="007B684C" w:rsidRDefault="00663CA6" w:rsidP="0034706E">
            <w:pPr>
              <w:pStyle w:val="Contenudetableau"/>
              <w:spacing w:before="20" w:after="20"/>
            </w:pPr>
            <w:r w:rsidRPr="007B684C">
              <w:t>Reconnaissance des problèmes sociaux par la collectivité</w:t>
            </w:r>
          </w:p>
          <w:p w:rsidR="007B684C" w:rsidRDefault="00D869B4" w:rsidP="0034706E">
            <w:pPr>
              <w:pStyle w:val="Contenudetableau"/>
              <w:spacing w:before="20" w:after="20"/>
            </w:pPr>
            <w:r w:rsidRPr="007B684C">
              <w:rPr>
                <w:i/>
              </w:rPr>
              <w:t>Principales n</w:t>
            </w:r>
            <w:r w:rsidR="00663CA6" w:rsidRPr="007B684C">
              <w:rPr>
                <w:i/>
              </w:rPr>
              <w:t>otions</w:t>
            </w:r>
            <w:r w:rsidR="007B684C">
              <w:t> :</w:t>
            </w:r>
          </w:p>
          <w:p w:rsidR="00663CA6" w:rsidRPr="007B684C" w:rsidRDefault="00663CA6" w:rsidP="0034706E">
            <w:pPr>
              <w:pStyle w:val="Contenudetableau"/>
              <w:spacing w:before="20" w:after="20"/>
            </w:pPr>
            <w:r w:rsidRPr="007B684C">
              <w:t xml:space="preserve">Problème social </w:t>
            </w:r>
            <w:r w:rsidR="00E210F1">
              <w:t>-</w:t>
            </w:r>
            <w:r w:rsidR="00907A2D" w:rsidRPr="007B684C">
              <w:t xml:space="preserve"> précarité </w:t>
            </w:r>
            <w:r w:rsidR="00E210F1">
              <w:t>-</w:t>
            </w:r>
            <w:r w:rsidR="00907A2D" w:rsidRPr="007B684C">
              <w:t xml:space="preserve"> pauvreté </w:t>
            </w:r>
            <w:r w:rsidR="00E210F1">
              <w:t>-</w:t>
            </w:r>
            <w:r w:rsidR="00907A2D" w:rsidRPr="007B684C">
              <w:t xml:space="preserve"> processus d’exclusion</w:t>
            </w:r>
          </w:p>
        </w:tc>
        <w:tc>
          <w:tcPr>
            <w:tcW w:w="5075" w:type="dxa"/>
          </w:tcPr>
          <w:p w:rsidR="00885FE3" w:rsidRPr="007B684C" w:rsidRDefault="00885FE3" w:rsidP="0034706E">
            <w:pPr>
              <w:pStyle w:val="Contenudetableau"/>
              <w:spacing w:before="20" w:after="20"/>
            </w:pPr>
            <w:r w:rsidRPr="007B684C">
              <w:t>Expliquer comment la cohésion sociale peut être fragilisée par les inégalités sociales et t</w:t>
            </w:r>
            <w:r w:rsidR="00D526F9" w:rsidRPr="007B684C">
              <w:t>erritoriales.</w:t>
            </w:r>
          </w:p>
          <w:p w:rsidR="00663CA6" w:rsidRPr="007B684C" w:rsidRDefault="00663CA6" w:rsidP="0034706E">
            <w:pPr>
              <w:pStyle w:val="Contenudetableau"/>
              <w:spacing w:before="20" w:after="20"/>
            </w:pPr>
            <w:r w:rsidRPr="007B684C">
              <w:t>Distinguer précarité, pauvreté et exclusion</w:t>
            </w:r>
            <w:r w:rsidR="00D526F9" w:rsidRPr="007B684C">
              <w:t>.</w:t>
            </w:r>
          </w:p>
          <w:p w:rsidR="00663CA6" w:rsidRPr="007B684C" w:rsidRDefault="00663CA6" w:rsidP="0034706E">
            <w:pPr>
              <w:pStyle w:val="Contenudetableau"/>
              <w:spacing w:before="20" w:after="20"/>
            </w:pPr>
            <w:r w:rsidRPr="007B684C">
              <w:t>Montrer que l’exclusion est le résultat d’un processus</w:t>
            </w:r>
            <w:r w:rsidR="00D526F9" w:rsidRPr="007B684C">
              <w:t>.</w:t>
            </w:r>
          </w:p>
          <w:p w:rsidR="00663CA6" w:rsidRPr="007B684C" w:rsidRDefault="00663CA6" w:rsidP="0034706E">
            <w:pPr>
              <w:pStyle w:val="Contenudetableau"/>
              <w:spacing w:before="20" w:after="20"/>
            </w:pPr>
            <w:r w:rsidRPr="007B684C">
              <w:t>Analyser les conditions d’émergence d’un problème social et sa reconnaissance par la collectivité</w:t>
            </w:r>
            <w:r w:rsidR="00D526F9" w:rsidRPr="007B684C">
              <w:t>.</w:t>
            </w:r>
          </w:p>
        </w:tc>
      </w:tr>
    </w:tbl>
    <w:p w:rsidR="006E6FAE" w:rsidRDefault="006E6FAE" w:rsidP="00F03B8C">
      <w:pPr>
        <w:spacing w:before="0"/>
      </w:pPr>
      <w:bookmarkStart w:id="9" w:name="_2s8eyo1" w:colFirst="0" w:colLast="0"/>
      <w:bookmarkStart w:id="10" w:name="_Toc399686583"/>
      <w:bookmarkEnd w:id="9"/>
    </w:p>
    <w:p w:rsidR="000D3639" w:rsidRPr="007B684C" w:rsidRDefault="00663CA6" w:rsidP="001E071F">
      <w:pPr>
        <w:pStyle w:val="Titre3"/>
        <w:spacing w:before="0" w:after="0"/>
      </w:pPr>
      <w:r w:rsidRPr="007B684C">
        <w:t>Protection sociale</w:t>
      </w:r>
      <w:bookmarkEnd w:id="10"/>
    </w:p>
    <w:p w:rsidR="000D3639" w:rsidRPr="007B684C" w:rsidRDefault="000D3639" w:rsidP="004717FC">
      <w:r w:rsidRPr="007B684C">
        <w:t xml:space="preserve">L’étude du système de protection sociale </w:t>
      </w:r>
      <w:r w:rsidR="00FF3792" w:rsidRPr="007B684C">
        <w:t>permet de</w:t>
      </w:r>
      <w:r w:rsidR="00C049EC" w:rsidRPr="007B684C">
        <w:t xml:space="preserve"> situer sa spécificité, </w:t>
      </w:r>
      <w:r w:rsidR="00FF3792" w:rsidRPr="007B684C">
        <w:t xml:space="preserve">de </w:t>
      </w:r>
      <w:r w:rsidRPr="007B684C">
        <w:t>comprendre son apport à la santé et au bien</w:t>
      </w:r>
      <w:r w:rsidR="00E210F1">
        <w:t>-</w:t>
      </w:r>
      <w:r w:rsidRPr="007B684C">
        <w:t xml:space="preserve">être des personnes et des groupes, </w:t>
      </w:r>
      <w:r w:rsidR="00FF3792" w:rsidRPr="007B684C">
        <w:t xml:space="preserve">ainsi que </w:t>
      </w:r>
      <w:r w:rsidRPr="007B684C">
        <w:t>son lien avec les différentes interventions</w:t>
      </w:r>
      <w:r w:rsidR="00BA5604" w:rsidRPr="007B684C">
        <w:t xml:space="preserve"> </w:t>
      </w:r>
      <w:r w:rsidR="00804C92" w:rsidRPr="007B684C">
        <w:t>de la puissance publique</w:t>
      </w:r>
      <w:r w:rsidR="003A081D" w:rsidRPr="007B684C">
        <w:t xml:space="preserve"> et des acteurs du domaine</w:t>
      </w:r>
      <w:r w:rsidRPr="007B684C">
        <w:t>.</w:t>
      </w:r>
    </w:p>
    <w:p w:rsidR="000D3639" w:rsidRPr="007B684C" w:rsidRDefault="000D3639" w:rsidP="00F557B4">
      <w:pPr>
        <w:pStyle w:val="Titre5"/>
        <w:rPr>
          <w:rFonts w:eastAsia="Arial"/>
        </w:rPr>
      </w:pPr>
      <w:r w:rsidRPr="007B684C">
        <w:rPr>
          <w:rFonts w:eastAsia="Arial"/>
        </w:rPr>
        <w:t>Qu’est</w:t>
      </w:r>
      <w:r w:rsidR="00E210F1">
        <w:rPr>
          <w:rFonts w:eastAsia="Arial"/>
        </w:rPr>
        <w:t>-</w:t>
      </w:r>
      <w:r w:rsidRPr="007B684C">
        <w:rPr>
          <w:rFonts w:eastAsia="Arial"/>
        </w:rPr>
        <w:t>ce que la protection sociale</w:t>
      </w:r>
      <w:r w:rsidR="007B684C">
        <w:rPr>
          <w:rFonts w:eastAsia="Arial"/>
        </w:rPr>
        <w:t> ?</w:t>
      </w:r>
    </w:p>
    <w:p w:rsidR="000D3639" w:rsidRPr="007B684C" w:rsidRDefault="000D3639" w:rsidP="0034706E">
      <w:pPr>
        <w:spacing w:before="40" w:after="60"/>
      </w:pPr>
      <w:r w:rsidRPr="007B684C">
        <w:t>L’influence des contextes socio</w:t>
      </w:r>
      <w:r w:rsidR="00E210F1">
        <w:t>-</w:t>
      </w:r>
      <w:r w:rsidRPr="007B684C">
        <w:t>politique et économique dans l'évolution des droits sociaux et de la protection sociale</w:t>
      </w:r>
      <w:r w:rsidR="00A360B7" w:rsidRPr="007B684C">
        <w:t xml:space="preserve"> est</w:t>
      </w:r>
      <w:r w:rsidRPr="007B684C">
        <w:t xml:space="preserve"> mise en évidence.</w:t>
      </w:r>
    </w:p>
    <w:tbl>
      <w:tblPr>
        <w:tblStyle w:val="Grilledutableauneutre"/>
        <w:tblW w:w="5000" w:type="pct"/>
        <w:tblLayout w:type="fixed"/>
        <w:tblLook w:val="0000" w:firstRow="0" w:lastRow="0" w:firstColumn="0" w:lastColumn="0" w:noHBand="0" w:noVBand="0"/>
      </w:tblPr>
      <w:tblGrid>
        <w:gridCol w:w="4177"/>
        <w:gridCol w:w="4951"/>
      </w:tblGrid>
      <w:tr w:rsidR="00F03B8C" w:rsidRPr="007B684C" w:rsidTr="001E071F">
        <w:trPr>
          <w:trHeight w:val="20"/>
        </w:trPr>
        <w:tc>
          <w:tcPr>
            <w:tcW w:w="4281" w:type="dxa"/>
          </w:tcPr>
          <w:p w:rsidR="000D3639" w:rsidRPr="007B684C" w:rsidRDefault="000D3639" w:rsidP="0034706E">
            <w:pPr>
              <w:spacing w:before="20" w:after="20"/>
              <w:jc w:val="center"/>
              <w:rPr>
                <w:rFonts w:cs="Arial"/>
                <w:b/>
              </w:rPr>
            </w:pPr>
            <w:r w:rsidRPr="007B684C">
              <w:rPr>
                <w:rFonts w:cs="Arial"/>
                <w:b/>
              </w:rPr>
              <w:t>Contenu</w:t>
            </w:r>
          </w:p>
        </w:tc>
        <w:tc>
          <w:tcPr>
            <w:tcW w:w="5075" w:type="dxa"/>
          </w:tcPr>
          <w:p w:rsidR="000D3639" w:rsidRPr="007B684C" w:rsidRDefault="000D3639" w:rsidP="0034706E">
            <w:pPr>
              <w:spacing w:before="20" w:after="20"/>
              <w:jc w:val="center"/>
              <w:rPr>
                <w:rFonts w:cs="Arial"/>
                <w:b/>
              </w:rPr>
            </w:pPr>
            <w:r w:rsidRPr="007B684C">
              <w:rPr>
                <w:rFonts w:cs="Arial"/>
                <w:b/>
              </w:rPr>
              <w:t>Capacités exigibles</w:t>
            </w:r>
          </w:p>
        </w:tc>
      </w:tr>
      <w:tr w:rsidR="00F03B8C" w:rsidRPr="007B684C" w:rsidTr="001E071F">
        <w:trPr>
          <w:trHeight w:val="20"/>
        </w:trPr>
        <w:tc>
          <w:tcPr>
            <w:tcW w:w="4281" w:type="dxa"/>
          </w:tcPr>
          <w:p w:rsidR="000D3639" w:rsidRPr="007B684C" w:rsidRDefault="000D3639" w:rsidP="0034706E">
            <w:pPr>
              <w:pStyle w:val="Contenudetableau"/>
              <w:spacing w:before="20" w:after="20"/>
            </w:pPr>
            <w:r w:rsidRPr="007B684C">
              <w:t>Du risque social à la protection sociale, un projet de société</w:t>
            </w:r>
          </w:p>
          <w:p w:rsidR="000D3639" w:rsidRPr="007B684C" w:rsidRDefault="000D3639" w:rsidP="0034706E">
            <w:pPr>
              <w:pStyle w:val="Contenudetableau"/>
              <w:spacing w:before="20" w:after="20"/>
              <w:ind w:left="284"/>
            </w:pPr>
            <w:r w:rsidRPr="007B684C">
              <w:t>Droits sociaux</w:t>
            </w:r>
            <w:r w:rsidR="00F03B8C">
              <w:br/>
            </w:r>
            <w:r w:rsidR="00FF3792" w:rsidRPr="007B684C">
              <w:t>É</w:t>
            </w:r>
            <w:r w:rsidRPr="007B684C">
              <w:t>volution de la protection sociale</w:t>
            </w:r>
            <w:r w:rsidR="00F03B8C">
              <w:br/>
            </w:r>
            <w:r w:rsidRPr="007B684C">
              <w:t>Principes de protection sociale</w:t>
            </w:r>
          </w:p>
          <w:p w:rsidR="007B684C" w:rsidRDefault="000D3639" w:rsidP="0034706E">
            <w:pPr>
              <w:pStyle w:val="Contenudetableau"/>
              <w:spacing w:before="20" w:after="20"/>
              <w:rPr>
                <w:i/>
              </w:rPr>
            </w:pPr>
            <w:r w:rsidRPr="007B684C">
              <w:rPr>
                <w:i/>
              </w:rPr>
              <w:t>Principales notions</w:t>
            </w:r>
            <w:r w:rsidR="007B684C">
              <w:rPr>
                <w:i/>
              </w:rPr>
              <w:t> :</w:t>
            </w:r>
          </w:p>
          <w:p w:rsidR="000D3639" w:rsidRPr="007B684C" w:rsidRDefault="008B7469" w:rsidP="0034706E">
            <w:pPr>
              <w:pStyle w:val="Contenudetableau"/>
              <w:spacing w:before="20" w:after="20"/>
            </w:pPr>
            <w:r w:rsidRPr="007B684C">
              <w:t xml:space="preserve">Risques sociaux </w:t>
            </w:r>
            <w:r w:rsidR="00E210F1">
              <w:t>-</w:t>
            </w:r>
            <w:r w:rsidR="00907A2D" w:rsidRPr="007B684C">
              <w:t xml:space="preserve"> principes et techniques </w:t>
            </w:r>
            <w:r w:rsidR="00E210F1">
              <w:t>-</w:t>
            </w:r>
            <w:r w:rsidR="00907A2D" w:rsidRPr="007B684C">
              <w:t xml:space="preserve"> techniques de protection sociale (assurance </w:t>
            </w:r>
            <w:r w:rsidR="00E210F1">
              <w:t>-</w:t>
            </w:r>
            <w:r w:rsidR="00907A2D" w:rsidRPr="007B684C">
              <w:t xml:space="preserve"> assistance) </w:t>
            </w:r>
            <w:r w:rsidR="00E210F1">
              <w:t>-</w:t>
            </w:r>
            <w:r w:rsidR="00907A2D" w:rsidRPr="007B684C">
              <w:t xml:space="preserve"> protection individuelle, collective </w:t>
            </w:r>
            <w:r w:rsidR="00E210F1">
              <w:t>-</w:t>
            </w:r>
            <w:r w:rsidR="00907A2D" w:rsidRPr="007B684C">
              <w:t xml:space="preserve"> prestation sociale </w:t>
            </w:r>
            <w:r w:rsidR="00E210F1">
              <w:t>-</w:t>
            </w:r>
            <w:r w:rsidR="00907A2D" w:rsidRPr="007B684C">
              <w:t xml:space="preserve"> droits sociaux </w:t>
            </w:r>
            <w:r w:rsidR="00E210F1">
              <w:t>-</w:t>
            </w:r>
            <w:r w:rsidR="00907A2D" w:rsidRPr="007B684C">
              <w:t xml:space="preserve"> accès aux droits</w:t>
            </w:r>
          </w:p>
        </w:tc>
        <w:tc>
          <w:tcPr>
            <w:tcW w:w="5075" w:type="dxa"/>
          </w:tcPr>
          <w:p w:rsidR="006B2E05" w:rsidRPr="007B684C" w:rsidRDefault="006B2E05" w:rsidP="0034706E">
            <w:pPr>
              <w:pStyle w:val="Contenudetableau"/>
              <w:spacing w:before="20" w:after="20"/>
            </w:pPr>
            <w:r w:rsidRPr="007B684C">
              <w:t>Montrer que la protection sociale participe de l’accès aux droits.</w:t>
            </w:r>
          </w:p>
          <w:p w:rsidR="00025B27" w:rsidRPr="007B684C" w:rsidRDefault="000D3639" w:rsidP="0034706E">
            <w:pPr>
              <w:pStyle w:val="Contenudetableau"/>
              <w:spacing w:before="20" w:after="20"/>
            </w:pPr>
            <w:r w:rsidRPr="007B684C">
              <w:t xml:space="preserve">Caractériser le système de protection sociale français </w:t>
            </w:r>
            <w:r w:rsidR="0092073C" w:rsidRPr="007B684C">
              <w:t xml:space="preserve">et le situer </w:t>
            </w:r>
            <w:r w:rsidRPr="007B684C">
              <w:t>au regard d’</w:t>
            </w:r>
            <w:r w:rsidR="0092073C" w:rsidRPr="007B684C">
              <w:t xml:space="preserve">un </w:t>
            </w:r>
            <w:r w:rsidRPr="007B684C">
              <w:t>autre système</w:t>
            </w:r>
            <w:r w:rsidR="006B2E05" w:rsidRPr="007B684C">
              <w:t>.</w:t>
            </w:r>
          </w:p>
          <w:p w:rsidR="000D3639" w:rsidRPr="007B684C" w:rsidRDefault="000D3639" w:rsidP="0034706E">
            <w:pPr>
              <w:pStyle w:val="Contenudetableau"/>
              <w:spacing w:before="20" w:after="20"/>
            </w:pPr>
            <w:r w:rsidRPr="007B684C">
              <w:t>Identifier un risque social et repérer les différentes réponses de protection sociale</w:t>
            </w:r>
            <w:r w:rsidR="006B2E05" w:rsidRPr="007B684C">
              <w:t>.</w:t>
            </w:r>
          </w:p>
          <w:p w:rsidR="000D3639" w:rsidRPr="007B684C" w:rsidRDefault="000D3639" w:rsidP="0034706E">
            <w:pPr>
              <w:pStyle w:val="Contenudetableau"/>
              <w:spacing w:before="20" w:after="20"/>
            </w:pPr>
            <w:r w:rsidRPr="007B684C">
              <w:t>Présenter les principes et les techniques mis en œuvre dans un système de protection sociale</w:t>
            </w:r>
            <w:r w:rsidR="006B2E05" w:rsidRPr="007B684C">
              <w:t>.</w:t>
            </w:r>
          </w:p>
        </w:tc>
      </w:tr>
      <w:tr w:rsidR="00F03B8C" w:rsidRPr="007B684C" w:rsidTr="001E071F">
        <w:trPr>
          <w:cantSplit w:val="0"/>
          <w:trHeight w:val="20"/>
        </w:trPr>
        <w:tc>
          <w:tcPr>
            <w:tcW w:w="4281" w:type="dxa"/>
          </w:tcPr>
          <w:p w:rsidR="007B684C" w:rsidRDefault="000D3639" w:rsidP="0034706E">
            <w:pPr>
              <w:pStyle w:val="Contenudetableau"/>
              <w:spacing w:before="20" w:after="20"/>
            </w:pPr>
            <w:r w:rsidRPr="007B684C">
              <w:t>Organisation générale du système de protection sociale</w:t>
            </w:r>
            <w:r w:rsidR="007B684C">
              <w:t> :</w:t>
            </w:r>
            <w:r w:rsidRPr="007B684C">
              <w:t xml:space="preserve"> une pluralité de dispositifs et d’acteurs</w:t>
            </w:r>
          </w:p>
          <w:p w:rsidR="007B684C" w:rsidRDefault="000D3639" w:rsidP="0034706E">
            <w:pPr>
              <w:pStyle w:val="Contenudetableau"/>
              <w:spacing w:before="20" w:after="20"/>
            </w:pPr>
            <w:r w:rsidRPr="007B684C">
              <w:rPr>
                <w:i/>
              </w:rPr>
              <w:t>Principales notions</w:t>
            </w:r>
            <w:r w:rsidR="007B684C">
              <w:rPr>
                <w:i/>
              </w:rPr>
              <w:t> :</w:t>
            </w:r>
          </w:p>
          <w:p w:rsidR="000D3639" w:rsidRPr="007B684C" w:rsidRDefault="000D3639" w:rsidP="0034706E">
            <w:pPr>
              <w:pStyle w:val="Contenudetableau"/>
              <w:spacing w:before="20" w:after="20"/>
            </w:pPr>
            <w:r w:rsidRPr="007B684C">
              <w:t>Composantes du système de pro</w:t>
            </w:r>
            <w:r w:rsidR="001851FD" w:rsidRPr="007B684C">
              <w:t xml:space="preserve">tection sociale </w:t>
            </w:r>
            <w:r w:rsidR="00E210F1">
              <w:t>-</w:t>
            </w:r>
            <w:r w:rsidR="00907A2D" w:rsidRPr="007B684C">
              <w:t xml:space="preserve"> aide sociale </w:t>
            </w:r>
            <w:r w:rsidR="00E210F1">
              <w:t>-</w:t>
            </w:r>
            <w:r w:rsidR="00907A2D" w:rsidRPr="007B684C">
              <w:t xml:space="preserve"> protection universelle </w:t>
            </w:r>
            <w:r w:rsidR="00E210F1">
              <w:t>-</w:t>
            </w:r>
            <w:r w:rsidR="00907A2D" w:rsidRPr="007B684C">
              <w:t xml:space="preserve"> protection complémentaire </w:t>
            </w:r>
            <w:r w:rsidR="00E210F1">
              <w:t>-</w:t>
            </w:r>
            <w:r w:rsidR="00907A2D" w:rsidRPr="007B684C">
              <w:t xml:space="preserve"> régimes de sécurité sociale </w:t>
            </w:r>
            <w:r w:rsidR="00E210F1">
              <w:t>-</w:t>
            </w:r>
            <w:r w:rsidR="00907A2D" w:rsidRPr="007B684C">
              <w:t xml:space="preserve"> caractère subsidiaire</w:t>
            </w:r>
          </w:p>
        </w:tc>
        <w:tc>
          <w:tcPr>
            <w:tcW w:w="5075" w:type="dxa"/>
          </w:tcPr>
          <w:p w:rsidR="000D3639" w:rsidRPr="007B684C" w:rsidRDefault="000D3639" w:rsidP="0034706E">
            <w:pPr>
              <w:pStyle w:val="Contenudetableau"/>
              <w:spacing w:before="20" w:after="20"/>
            </w:pPr>
            <w:r w:rsidRPr="007B684C">
              <w:t>Illustrer le caractère complémentaire, subsidiaire ou supplémentaire des différentes composantes du système de protection sociale</w:t>
            </w:r>
            <w:r w:rsidR="006B2E05" w:rsidRPr="007B684C">
              <w:t>.</w:t>
            </w:r>
          </w:p>
          <w:p w:rsidR="000D3639" w:rsidRPr="007B684C" w:rsidRDefault="00D862C5" w:rsidP="0034706E">
            <w:pPr>
              <w:pStyle w:val="Contenudetableau"/>
              <w:spacing w:before="20" w:after="20"/>
            </w:pPr>
            <w:r w:rsidRPr="007B684C">
              <w:t xml:space="preserve">Repérer </w:t>
            </w:r>
            <w:r w:rsidR="000D3639" w:rsidRPr="007B684C">
              <w:t xml:space="preserve">la complémentarité entre </w:t>
            </w:r>
            <w:r w:rsidR="00B04222" w:rsidRPr="007B684C">
              <w:t>l</w:t>
            </w:r>
            <w:r w:rsidR="000D3639" w:rsidRPr="007B684C">
              <w:t xml:space="preserve">es prestations d’assurance maladie </w:t>
            </w:r>
            <w:r w:rsidR="00EC3E03" w:rsidRPr="007B684C">
              <w:t xml:space="preserve">de sécurité sociale </w:t>
            </w:r>
            <w:r w:rsidR="000D3639" w:rsidRPr="007B684C">
              <w:t xml:space="preserve">et </w:t>
            </w:r>
            <w:r w:rsidR="00EC3E03" w:rsidRPr="007B684C">
              <w:t>l</w:t>
            </w:r>
            <w:r w:rsidR="000D3639" w:rsidRPr="007B684C">
              <w:t xml:space="preserve">es prestations </w:t>
            </w:r>
            <w:r w:rsidR="00EC3E03" w:rsidRPr="007B684C">
              <w:t xml:space="preserve">des organismes </w:t>
            </w:r>
            <w:r w:rsidR="000D3639" w:rsidRPr="007B684C">
              <w:t>complémentaires</w:t>
            </w:r>
            <w:r w:rsidR="00F1355F" w:rsidRPr="007B684C">
              <w:t xml:space="preserve"> </w:t>
            </w:r>
            <w:r w:rsidR="00EC3E03" w:rsidRPr="007B684C">
              <w:t>de l’assurance maladie</w:t>
            </w:r>
            <w:r w:rsidR="006B2E05" w:rsidRPr="007B684C">
              <w:t>.</w:t>
            </w:r>
          </w:p>
          <w:p w:rsidR="000D3639" w:rsidRPr="007B684C" w:rsidRDefault="000D3639" w:rsidP="0034706E">
            <w:pPr>
              <w:pStyle w:val="Contenudetableau"/>
              <w:spacing w:before="20" w:after="20"/>
            </w:pPr>
            <w:r w:rsidRPr="007B684C">
              <w:t>Illustrer le</w:t>
            </w:r>
            <w:r w:rsidR="00D862C5" w:rsidRPr="007B684C">
              <w:t xml:space="preserve"> principe d’</w:t>
            </w:r>
            <w:r w:rsidRPr="007B684C">
              <w:t>univers</w:t>
            </w:r>
            <w:r w:rsidR="00D862C5" w:rsidRPr="007B684C">
              <w:t>alité</w:t>
            </w:r>
            <w:r w:rsidR="006B2E05" w:rsidRPr="007B684C">
              <w:t xml:space="preserve"> de l’assurance maladie.</w:t>
            </w:r>
          </w:p>
          <w:p w:rsidR="003068AC" w:rsidRPr="007B684C" w:rsidRDefault="00E04E5A" w:rsidP="0034706E">
            <w:pPr>
              <w:pStyle w:val="Contenudetableau"/>
              <w:widowControl w:val="0"/>
              <w:spacing w:before="20" w:after="20"/>
            </w:pPr>
            <w:r w:rsidRPr="007B684C">
              <w:t xml:space="preserve">Présenter </w:t>
            </w:r>
            <w:r w:rsidR="000D3639" w:rsidRPr="007B684C">
              <w:t>l’organisation d</w:t>
            </w:r>
            <w:r w:rsidR="00C40E32" w:rsidRPr="007B684C">
              <w:t xml:space="preserve">u principal </w:t>
            </w:r>
            <w:r w:rsidR="00D470F5" w:rsidRPr="007B684C">
              <w:t>régime de sécurité sociale.</w:t>
            </w:r>
          </w:p>
        </w:tc>
      </w:tr>
    </w:tbl>
    <w:p w:rsidR="0034706E" w:rsidRPr="0034706E" w:rsidRDefault="0034706E" w:rsidP="0034706E">
      <w:pPr>
        <w:spacing w:before="0"/>
        <w:rPr>
          <w:sz w:val="16"/>
        </w:rPr>
      </w:pPr>
      <w:bookmarkStart w:id="11" w:name="_Toc399686584"/>
    </w:p>
    <w:p w:rsidR="00663CA6" w:rsidRPr="007B684C" w:rsidRDefault="000D3639" w:rsidP="001E071F">
      <w:pPr>
        <w:pStyle w:val="Titre3"/>
        <w:spacing w:before="0"/>
      </w:pPr>
      <w:r w:rsidRPr="007B684C">
        <w:t>M</w:t>
      </w:r>
      <w:r w:rsidR="00663CA6" w:rsidRPr="007B684C">
        <w:t>odes d’inter</w:t>
      </w:r>
      <w:r w:rsidRPr="007B684C">
        <w:t>vention sociale et en santé</w:t>
      </w:r>
      <w:bookmarkStart w:id="12" w:name="_GoBack"/>
      <w:bookmarkEnd w:id="11"/>
      <w:bookmarkEnd w:id="12"/>
    </w:p>
    <w:p w:rsidR="007B684C" w:rsidRDefault="00FF3792" w:rsidP="006E6FAE">
      <w:r w:rsidRPr="007B684C">
        <w:t>Par l’étude de c</w:t>
      </w:r>
      <w:r w:rsidR="00F25FD9" w:rsidRPr="007B684C">
        <w:t>e module</w:t>
      </w:r>
      <w:r w:rsidRPr="007B684C">
        <w:t>, les élèves</w:t>
      </w:r>
      <w:r w:rsidR="000C47B0" w:rsidRPr="007B684C">
        <w:t xml:space="preserve"> découvr</w:t>
      </w:r>
      <w:r w:rsidRPr="007B684C">
        <w:t>ent</w:t>
      </w:r>
      <w:r w:rsidR="000C47B0" w:rsidRPr="007B684C">
        <w:t xml:space="preserve"> la diversité </w:t>
      </w:r>
      <w:r w:rsidR="00C55DDB" w:rsidRPr="007B684C">
        <w:t xml:space="preserve">et les caractéristiques </w:t>
      </w:r>
      <w:r w:rsidR="000C47B0" w:rsidRPr="007B684C">
        <w:t>des modes d’intervention visant à favoriser la santé ou le bien</w:t>
      </w:r>
      <w:r w:rsidR="00E210F1">
        <w:t>-</w:t>
      </w:r>
      <w:r w:rsidR="000C47B0" w:rsidRPr="007B684C">
        <w:t>être de</w:t>
      </w:r>
      <w:r w:rsidR="00F25FD9" w:rsidRPr="007B684C">
        <w:t>s personnes et des groupes</w:t>
      </w:r>
      <w:r w:rsidR="000C47B0" w:rsidRPr="007B684C">
        <w:t xml:space="preserve">. </w:t>
      </w:r>
      <w:r w:rsidR="00F06DD2" w:rsidRPr="007B684C">
        <w:t>Il</w:t>
      </w:r>
      <w:r w:rsidR="00E670FE" w:rsidRPr="007B684C">
        <w:t>s</w:t>
      </w:r>
      <w:r w:rsidR="00F06DD2" w:rsidRPr="007B684C">
        <w:t xml:space="preserve"> </w:t>
      </w:r>
      <w:r w:rsidR="00E670FE" w:rsidRPr="007B684C">
        <w:t xml:space="preserve">se </w:t>
      </w:r>
      <w:r w:rsidR="000C47B0" w:rsidRPr="007B684C">
        <w:t>prépare</w:t>
      </w:r>
      <w:r w:rsidR="00E670FE" w:rsidRPr="007B684C">
        <w:t>nt ainsi</w:t>
      </w:r>
      <w:r w:rsidR="000C47B0" w:rsidRPr="007B684C">
        <w:t xml:space="preserve"> à </w:t>
      </w:r>
      <w:r w:rsidR="0063335D" w:rsidRPr="007B684C">
        <w:t xml:space="preserve">l’exploration </w:t>
      </w:r>
      <w:r w:rsidR="000C47B0" w:rsidRPr="007B684C">
        <w:t>des politiques</w:t>
      </w:r>
      <w:r w:rsidR="00525A97" w:rsidRPr="007B684C">
        <w:t xml:space="preserve"> publiques de santé</w:t>
      </w:r>
      <w:r w:rsidR="000C47B0" w:rsidRPr="007B684C">
        <w:t xml:space="preserve"> menée en</w:t>
      </w:r>
      <w:r w:rsidR="00CF36F1" w:rsidRPr="007B684C">
        <w:t xml:space="preserve"> classe</w:t>
      </w:r>
      <w:r w:rsidR="000C47B0" w:rsidRPr="007B684C">
        <w:t xml:space="preserve"> terminale.</w:t>
      </w:r>
    </w:p>
    <w:p w:rsidR="000D3639" w:rsidRPr="007B684C" w:rsidRDefault="000C47B0" w:rsidP="006E6FAE">
      <w:r w:rsidRPr="007B684C">
        <w:t>Les liens avec l</w:t>
      </w:r>
      <w:r w:rsidR="00F06DD2" w:rsidRPr="007B684C">
        <w:t>’</w:t>
      </w:r>
      <w:r w:rsidRPr="007B684C">
        <w:t xml:space="preserve">étude de la protection sociale </w:t>
      </w:r>
      <w:r w:rsidR="00F06DD2" w:rsidRPr="007B684C">
        <w:t>sont assurés</w:t>
      </w:r>
      <w:r w:rsidRPr="007B684C">
        <w:t>.</w:t>
      </w:r>
    </w:p>
    <w:p w:rsidR="00663CA6" w:rsidRPr="007B684C" w:rsidRDefault="00663CA6" w:rsidP="00F557B4">
      <w:pPr>
        <w:pStyle w:val="Titre5"/>
        <w:rPr>
          <w:rFonts w:eastAsia="Arial"/>
        </w:rPr>
      </w:pPr>
      <w:r w:rsidRPr="007B684C">
        <w:rPr>
          <w:rFonts w:eastAsia="Arial"/>
        </w:rPr>
        <w:t>Q</w:t>
      </w:r>
      <w:r w:rsidR="00F54B71" w:rsidRPr="007B684C">
        <w:rPr>
          <w:rFonts w:eastAsia="Arial"/>
        </w:rPr>
        <w:t>uelle action</w:t>
      </w:r>
      <w:r w:rsidRPr="007B684C">
        <w:rPr>
          <w:rFonts w:eastAsia="Arial"/>
        </w:rPr>
        <w:t xml:space="preserve"> en santé pour agir sur les déterminants de santé et garantir la santé des </w:t>
      </w:r>
      <w:r w:rsidR="008035EF" w:rsidRPr="007B684C">
        <w:rPr>
          <w:rFonts w:eastAsia="Arial"/>
        </w:rPr>
        <w:t>personnes</w:t>
      </w:r>
      <w:r w:rsidR="007B684C">
        <w:rPr>
          <w:rFonts w:eastAsia="Arial"/>
        </w:rPr>
        <w:t> ?</w:t>
      </w:r>
    </w:p>
    <w:p w:rsidR="00663CA6" w:rsidRPr="007B684C" w:rsidRDefault="00663CA6" w:rsidP="006E6FAE">
      <w:pPr>
        <w:spacing w:after="60"/>
      </w:pPr>
      <w:r w:rsidRPr="007B684C">
        <w:t xml:space="preserve">Les différents modes d’intervention </w:t>
      </w:r>
      <w:r w:rsidR="005830DA" w:rsidRPr="007B684C">
        <w:t>sont</w:t>
      </w:r>
      <w:r w:rsidRPr="007B684C">
        <w:t xml:space="preserve"> mis en relation avec les questions de santé sur lesquels ils </w:t>
      </w:r>
      <w:r w:rsidR="00525A97" w:rsidRPr="007B684C">
        <w:t>agissent</w:t>
      </w:r>
      <w:r w:rsidRPr="007B684C">
        <w:t xml:space="preserve">. </w:t>
      </w:r>
      <w:r w:rsidR="00F06DD2" w:rsidRPr="007B684C">
        <w:t xml:space="preserve">À </w:t>
      </w:r>
      <w:r w:rsidR="00EC3E03" w:rsidRPr="007B684C">
        <w:t>partir d’exemples locaux, l’élève découvre la diversité des acteurs et des structures</w:t>
      </w:r>
      <w:r w:rsidR="00AA2E69" w:rsidRPr="007B684C">
        <w:t>,</w:t>
      </w:r>
      <w:r w:rsidR="00EC3E03" w:rsidRPr="007B684C">
        <w:t xml:space="preserve"> et la pluralité des actions</w:t>
      </w:r>
      <w:r w:rsidR="00525A97" w:rsidRPr="007B684C">
        <w:t xml:space="preserve"> engagées</w:t>
      </w:r>
      <w:r w:rsidR="00EC3E03" w:rsidRPr="007B684C">
        <w:t xml:space="preserve">. </w:t>
      </w:r>
      <w:r w:rsidRPr="007B684C">
        <w:t xml:space="preserve">La place des groupes sociaux, des besoins exprimés ou identifiés </w:t>
      </w:r>
      <w:r w:rsidR="00F06DD2" w:rsidRPr="007B684C">
        <w:t xml:space="preserve">est </w:t>
      </w:r>
      <w:r w:rsidRPr="007B684C">
        <w:t>présente dans l’étude d</w:t>
      </w:r>
      <w:r w:rsidR="00F54B71" w:rsidRPr="007B684C">
        <w:t xml:space="preserve">e ces </w:t>
      </w:r>
      <w:r w:rsidRPr="007B684C">
        <w:t>exemples.</w:t>
      </w:r>
    </w:p>
    <w:tbl>
      <w:tblPr>
        <w:tblStyle w:val="Grilledutableauneutre"/>
        <w:tblW w:w="5000" w:type="pct"/>
        <w:tblLayout w:type="fixed"/>
        <w:tblLook w:val="0000" w:firstRow="0" w:lastRow="0" w:firstColumn="0" w:lastColumn="0" w:noHBand="0" w:noVBand="0"/>
      </w:tblPr>
      <w:tblGrid>
        <w:gridCol w:w="4315"/>
        <w:gridCol w:w="4813"/>
      </w:tblGrid>
      <w:tr w:rsidR="00D470F5" w:rsidRPr="007B684C" w:rsidTr="001E071F">
        <w:trPr>
          <w:trHeight w:val="20"/>
        </w:trPr>
        <w:tc>
          <w:tcPr>
            <w:tcW w:w="4423" w:type="dxa"/>
          </w:tcPr>
          <w:p w:rsidR="00D470F5" w:rsidRPr="007B684C" w:rsidRDefault="00D470F5" w:rsidP="0034706E">
            <w:pPr>
              <w:spacing w:before="20" w:after="20"/>
              <w:ind w:left="360"/>
              <w:jc w:val="center"/>
              <w:rPr>
                <w:rFonts w:cs="Arial"/>
                <w:b/>
              </w:rPr>
            </w:pPr>
            <w:r w:rsidRPr="007B684C">
              <w:rPr>
                <w:rFonts w:cs="Arial"/>
                <w:b/>
              </w:rPr>
              <w:t>Contenu</w:t>
            </w:r>
          </w:p>
        </w:tc>
        <w:tc>
          <w:tcPr>
            <w:tcW w:w="4933" w:type="dxa"/>
          </w:tcPr>
          <w:p w:rsidR="00D470F5" w:rsidRPr="007B684C" w:rsidRDefault="00D470F5" w:rsidP="0034706E">
            <w:pPr>
              <w:spacing w:before="20" w:after="20"/>
              <w:ind w:left="360"/>
              <w:jc w:val="center"/>
              <w:rPr>
                <w:rFonts w:cs="Arial"/>
                <w:b/>
              </w:rPr>
            </w:pPr>
            <w:r w:rsidRPr="007B684C">
              <w:rPr>
                <w:rFonts w:cs="Arial"/>
                <w:b/>
              </w:rPr>
              <w:t>Capacités exigibles</w:t>
            </w:r>
          </w:p>
        </w:tc>
      </w:tr>
      <w:tr w:rsidR="00663CA6" w:rsidRPr="007B684C" w:rsidTr="001E071F">
        <w:trPr>
          <w:trHeight w:val="20"/>
        </w:trPr>
        <w:tc>
          <w:tcPr>
            <w:tcW w:w="4423" w:type="dxa"/>
          </w:tcPr>
          <w:p w:rsidR="007B684C" w:rsidRDefault="00663CA6" w:rsidP="006E6FAE">
            <w:pPr>
              <w:pStyle w:val="Contenudetableau"/>
            </w:pPr>
            <w:r w:rsidRPr="007B684C">
              <w:t>L’action en santé</w:t>
            </w:r>
          </w:p>
          <w:p w:rsidR="007B684C" w:rsidRDefault="00663CA6" w:rsidP="006E6FAE">
            <w:pPr>
              <w:pStyle w:val="Contenudetableau"/>
              <w:ind w:left="284"/>
            </w:pPr>
            <w:r w:rsidRPr="007B684C">
              <w:t>Pluralité des modes d’intervention en santé</w:t>
            </w:r>
          </w:p>
          <w:p w:rsidR="007B684C" w:rsidRDefault="00BF1AD0" w:rsidP="006E6FAE">
            <w:pPr>
              <w:pStyle w:val="Contenudetableau"/>
              <w:ind w:left="284"/>
            </w:pPr>
            <w:r w:rsidRPr="007B684C">
              <w:t>Diversité des acteurs en santé</w:t>
            </w:r>
          </w:p>
          <w:p w:rsidR="00663CA6" w:rsidRPr="007B684C" w:rsidRDefault="006C1786" w:rsidP="006E6FAE">
            <w:pPr>
              <w:pStyle w:val="Contenudetableau"/>
              <w:ind w:left="284"/>
            </w:pPr>
            <w:r w:rsidRPr="007B684C">
              <w:t>Droit de la personne</w:t>
            </w:r>
          </w:p>
          <w:p w:rsidR="007B684C" w:rsidRDefault="00663CA6" w:rsidP="006E6FAE">
            <w:pPr>
              <w:pStyle w:val="Contenudetableau"/>
              <w:rPr>
                <w:i/>
              </w:rPr>
            </w:pPr>
            <w:r w:rsidRPr="007B684C">
              <w:rPr>
                <w:i/>
              </w:rPr>
              <w:t xml:space="preserve">Principales </w:t>
            </w:r>
            <w:r w:rsidR="0063335D" w:rsidRPr="007B684C">
              <w:rPr>
                <w:i/>
              </w:rPr>
              <w:t>n</w:t>
            </w:r>
            <w:r w:rsidRPr="007B684C">
              <w:rPr>
                <w:i/>
              </w:rPr>
              <w:t>otions</w:t>
            </w:r>
            <w:r w:rsidR="007B684C">
              <w:t> :</w:t>
            </w:r>
          </w:p>
          <w:p w:rsidR="00663CA6" w:rsidRPr="007B684C" w:rsidRDefault="00663CA6" w:rsidP="006E6FAE">
            <w:pPr>
              <w:pStyle w:val="Contenudetableau"/>
            </w:pPr>
            <w:r w:rsidRPr="007B684C">
              <w:t>Veille et sécurité sanitaire</w:t>
            </w:r>
            <w:r w:rsidR="00907A2D" w:rsidRPr="007B684C">
              <w:t xml:space="preserve"> </w:t>
            </w:r>
            <w:r w:rsidR="00E210F1">
              <w:t>-</w:t>
            </w:r>
            <w:r w:rsidR="00907A2D" w:rsidRPr="007B684C">
              <w:t xml:space="preserve"> promotion de la santé, éducation pour la santé, prévention, restauration de la santé </w:t>
            </w:r>
            <w:r w:rsidR="00E210F1">
              <w:t>-</w:t>
            </w:r>
            <w:r w:rsidR="00907A2D" w:rsidRPr="007B684C">
              <w:t xml:space="preserve"> droits de la personne </w:t>
            </w:r>
            <w:r w:rsidR="00E210F1">
              <w:t>-</w:t>
            </w:r>
            <w:r w:rsidR="00907A2D" w:rsidRPr="007B684C">
              <w:t xml:space="preserve"> acteurs en santé </w:t>
            </w:r>
            <w:r w:rsidR="00E210F1">
              <w:t>-</w:t>
            </w:r>
            <w:r w:rsidR="00907A2D" w:rsidRPr="007B684C">
              <w:t xml:space="preserve"> parcours de santé </w:t>
            </w:r>
          </w:p>
        </w:tc>
        <w:tc>
          <w:tcPr>
            <w:tcW w:w="4933" w:type="dxa"/>
          </w:tcPr>
          <w:p w:rsidR="00663CA6" w:rsidRPr="007B684C" w:rsidRDefault="00D123FC" w:rsidP="006E6FAE">
            <w:pPr>
              <w:pStyle w:val="Contenudetableau"/>
            </w:pPr>
            <w:r w:rsidRPr="007B684C">
              <w:t xml:space="preserve">Caractériser </w:t>
            </w:r>
            <w:r w:rsidR="00DC38F5" w:rsidRPr="007B684C">
              <w:t>les</w:t>
            </w:r>
            <w:r w:rsidRPr="007B684C">
              <w:t xml:space="preserve"> </w:t>
            </w:r>
            <w:r w:rsidR="00D87827" w:rsidRPr="007B684C">
              <w:t>mode</w:t>
            </w:r>
            <w:r w:rsidR="00DC38F5" w:rsidRPr="007B684C">
              <w:t>s</w:t>
            </w:r>
            <w:r w:rsidR="00D87827" w:rsidRPr="007B684C">
              <w:t xml:space="preserve"> d’intervention</w:t>
            </w:r>
            <w:r w:rsidR="00663CA6" w:rsidRPr="007B684C">
              <w:t xml:space="preserve"> en santé.</w:t>
            </w:r>
          </w:p>
          <w:p w:rsidR="001941E1" w:rsidRPr="007B684C" w:rsidRDefault="00D123FC" w:rsidP="006E6FAE">
            <w:pPr>
              <w:pStyle w:val="Contenudetableau"/>
            </w:pPr>
            <w:r w:rsidRPr="007B684C">
              <w:t>Mettre en relation une</w:t>
            </w:r>
            <w:r w:rsidR="001941E1" w:rsidRPr="007B684C">
              <w:t xml:space="preserve"> action </w:t>
            </w:r>
            <w:r w:rsidRPr="007B684C">
              <w:t>de santé avec</w:t>
            </w:r>
            <w:r w:rsidR="001941E1" w:rsidRPr="007B684C">
              <w:t xml:space="preserve"> la question de santé qui </w:t>
            </w:r>
            <w:r w:rsidRPr="007B684C">
              <w:t>en est à l’origine</w:t>
            </w:r>
            <w:r w:rsidR="00EF6EB6" w:rsidRPr="007B684C">
              <w:t>.</w:t>
            </w:r>
          </w:p>
          <w:p w:rsidR="00663CA6" w:rsidRPr="007B684C" w:rsidRDefault="00663CA6" w:rsidP="006E6FAE">
            <w:pPr>
              <w:pStyle w:val="Contenudetableau"/>
            </w:pPr>
            <w:r w:rsidRPr="007B684C">
              <w:t>Repérer le lien entre des actions de santé et les déterminants sociaux et territoriaux de santé</w:t>
            </w:r>
            <w:r w:rsidR="00EF6EB6" w:rsidRPr="007B684C">
              <w:t>.</w:t>
            </w:r>
          </w:p>
          <w:p w:rsidR="00C1510A" w:rsidRPr="007B684C" w:rsidRDefault="0019179A" w:rsidP="006E6FAE">
            <w:pPr>
              <w:pStyle w:val="Contenudetableau"/>
            </w:pPr>
            <w:r w:rsidRPr="007B684C">
              <w:t>Illustrer</w:t>
            </w:r>
            <w:r w:rsidR="004032F8" w:rsidRPr="007B684C">
              <w:t xml:space="preserve"> l’apport de la protection sociale à la santé des populations</w:t>
            </w:r>
            <w:r w:rsidR="00EF6EB6" w:rsidRPr="007B684C">
              <w:t>.</w:t>
            </w:r>
          </w:p>
          <w:p w:rsidR="007B684C" w:rsidRDefault="009B6358" w:rsidP="006E6FAE">
            <w:pPr>
              <w:pStyle w:val="Contenudetableau"/>
            </w:pPr>
            <w:r w:rsidRPr="007B684C">
              <w:t xml:space="preserve">Présenter le rôle </w:t>
            </w:r>
            <w:r w:rsidR="00663CA6" w:rsidRPr="007B684C">
              <w:t>des différents acteurs d</w:t>
            </w:r>
            <w:r w:rsidRPr="007B684C">
              <w:t xml:space="preserve">ans </w:t>
            </w:r>
            <w:r w:rsidR="00663CA6" w:rsidRPr="007B684C">
              <w:t>une intervention en santé</w:t>
            </w:r>
            <w:r w:rsidR="00EF6EB6" w:rsidRPr="007B684C">
              <w:t>.</w:t>
            </w:r>
          </w:p>
          <w:p w:rsidR="00663CA6" w:rsidRPr="007B684C" w:rsidRDefault="00484954" w:rsidP="006E6FAE">
            <w:pPr>
              <w:pStyle w:val="Contenudetableau"/>
            </w:pPr>
            <w:r w:rsidRPr="007B684C">
              <w:t xml:space="preserve">Analyser </w:t>
            </w:r>
            <w:r w:rsidR="005E0568" w:rsidRPr="007B684C">
              <w:t>l</w:t>
            </w:r>
            <w:r w:rsidR="00663CA6" w:rsidRPr="007B684C">
              <w:t xml:space="preserve">a </w:t>
            </w:r>
            <w:r w:rsidRPr="007B684C">
              <w:t xml:space="preserve">participation </w:t>
            </w:r>
            <w:r w:rsidR="00663CA6" w:rsidRPr="007B684C">
              <w:t xml:space="preserve">de la personne </w:t>
            </w:r>
            <w:r w:rsidR="00CE1196" w:rsidRPr="007B684C">
              <w:t>dans une action en santé</w:t>
            </w:r>
            <w:r w:rsidR="00EF6EB6" w:rsidRPr="007B684C">
              <w:t>.</w:t>
            </w:r>
          </w:p>
        </w:tc>
      </w:tr>
    </w:tbl>
    <w:p w:rsidR="00F557B4" w:rsidRDefault="00F557B4" w:rsidP="00F557B4"/>
    <w:p w:rsidR="00663CA6" w:rsidRPr="007B684C" w:rsidRDefault="00663CA6" w:rsidP="00F03B8C">
      <w:pPr>
        <w:pStyle w:val="Titre5"/>
        <w:spacing w:before="0"/>
        <w:rPr>
          <w:rFonts w:eastAsia="Arial"/>
        </w:rPr>
      </w:pPr>
      <w:r w:rsidRPr="007B684C">
        <w:rPr>
          <w:rFonts w:eastAsia="Arial"/>
        </w:rPr>
        <w:t>Quelles interventions pour agir sur les problèmes sociaux</w:t>
      </w:r>
      <w:r w:rsidR="007B684C">
        <w:rPr>
          <w:rFonts w:eastAsia="Arial"/>
        </w:rPr>
        <w:t> ?</w:t>
      </w:r>
    </w:p>
    <w:p w:rsidR="00663CA6" w:rsidRPr="007B684C" w:rsidRDefault="00663CA6" w:rsidP="0034706E">
      <w:pPr>
        <w:spacing w:after="60"/>
      </w:pPr>
      <w:r w:rsidRPr="007B684C">
        <w:t>Les dif</w:t>
      </w:r>
      <w:r w:rsidR="00795D4E" w:rsidRPr="007B684C">
        <w:t>férents modes d’intervention s</w:t>
      </w:r>
      <w:r w:rsidRPr="007B684C">
        <w:t xml:space="preserve">ont mis en relation avec les caractéristiques des situations sur lesquels ils </w:t>
      </w:r>
      <w:r w:rsidR="003C3B78" w:rsidRPr="007B684C">
        <w:t>agissent</w:t>
      </w:r>
      <w:r w:rsidRPr="007B684C">
        <w:t xml:space="preserve">. La diversité des </w:t>
      </w:r>
      <w:r w:rsidR="00F13610" w:rsidRPr="007B684C">
        <w:t>acteurs</w:t>
      </w:r>
      <w:r w:rsidR="00795D4E" w:rsidRPr="007B684C">
        <w:t xml:space="preserve"> et la pluralité des actions s</w:t>
      </w:r>
      <w:r w:rsidRPr="007B684C">
        <w:t>ont mises en évidence à partir d’exemples locaux</w:t>
      </w:r>
      <w:r w:rsidR="003F031F" w:rsidRPr="007B684C">
        <w:t>.</w:t>
      </w:r>
      <w:r w:rsidRPr="007B684C">
        <w:t xml:space="preserve"> La place des groupes sociaux, des beso</w:t>
      </w:r>
      <w:r w:rsidR="00795D4E" w:rsidRPr="007B684C">
        <w:t>ins exprimés ou identifiés, est</w:t>
      </w:r>
      <w:r w:rsidRPr="007B684C">
        <w:t xml:space="preserve"> présente d</w:t>
      </w:r>
      <w:r w:rsidR="004D4321" w:rsidRPr="007B684C">
        <w:t>ans l’étude d’exemples d’action</w:t>
      </w:r>
      <w:r w:rsidR="003F031F" w:rsidRPr="007B684C">
        <w:t>s menées.</w:t>
      </w:r>
    </w:p>
    <w:tbl>
      <w:tblPr>
        <w:tblStyle w:val="Grilledutableauneutre"/>
        <w:tblW w:w="5000" w:type="pct"/>
        <w:tblLayout w:type="fixed"/>
        <w:tblLook w:val="0000" w:firstRow="0" w:lastRow="0" w:firstColumn="0" w:lastColumn="0" w:noHBand="0" w:noVBand="0"/>
      </w:tblPr>
      <w:tblGrid>
        <w:gridCol w:w="4288"/>
        <w:gridCol w:w="4840"/>
      </w:tblGrid>
      <w:tr w:rsidR="00D470F5" w:rsidRPr="007B684C" w:rsidTr="001E071F">
        <w:trPr>
          <w:trHeight w:val="20"/>
        </w:trPr>
        <w:tc>
          <w:tcPr>
            <w:tcW w:w="4395" w:type="dxa"/>
          </w:tcPr>
          <w:p w:rsidR="00D470F5" w:rsidRPr="007B684C" w:rsidRDefault="00D470F5" w:rsidP="0034706E">
            <w:pPr>
              <w:spacing w:before="20" w:after="20"/>
              <w:ind w:left="360"/>
              <w:jc w:val="center"/>
              <w:rPr>
                <w:rFonts w:cs="Arial"/>
                <w:b/>
              </w:rPr>
            </w:pPr>
            <w:r w:rsidRPr="007B684C">
              <w:rPr>
                <w:rFonts w:cs="Arial"/>
                <w:b/>
              </w:rPr>
              <w:t>Contenu</w:t>
            </w:r>
          </w:p>
        </w:tc>
        <w:tc>
          <w:tcPr>
            <w:tcW w:w="4961" w:type="dxa"/>
          </w:tcPr>
          <w:p w:rsidR="00D470F5" w:rsidRPr="007B684C" w:rsidRDefault="00D470F5" w:rsidP="0034706E">
            <w:pPr>
              <w:spacing w:before="20" w:after="20"/>
              <w:ind w:left="360"/>
              <w:jc w:val="center"/>
              <w:rPr>
                <w:rFonts w:cs="Arial"/>
                <w:b/>
              </w:rPr>
            </w:pPr>
            <w:r w:rsidRPr="007B684C">
              <w:rPr>
                <w:rFonts w:cs="Arial"/>
                <w:b/>
              </w:rPr>
              <w:t>Capacités exigibles</w:t>
            </w:r>
          </w:p>
        </w:tc>
      </w:tr>
      <w:tr w:rsidR="00663CA6" w:rsidRPr="007B684C" w:rsidTr="001E071F">
        <w:trPr>
          <w:trHeight w:val="20"/>
        </w:trPr>
        <w:tc>
          <w:tcPr>
            <w:tcW w:w="4395" w:type="dxa"/>
          </w:tcPr>
          <w:p w:rsidR="00663CA6" w:rsidRPr="007B684C" w:rsidRDefault="00663CA6" w:rsidP="006E6FAE">
            <w:pPr>
              <w:pStyle w:val="Contenudetableau"/>
            </w:pPr>
            <w:r w:rsidRPr="007B684C">
              <w:t>L’intervention sociale</w:t>
            </w:r>
            <w:r w:rsidR="007B684C">
              <w:t> :</w:t>
            </w:r>
          </w:p>
          <w:p w:rsidR="007B684C" w:rsidRDefault="00CD4BCC" w:rsidP="00907A2D">
            <w:pPr>
              <w:pStyle w:val="Contenudetableau"/>
              <w:ind w:left="284"/>
            </w:pPr>
            <w:r w:rsidRPr="007B684C">
              <w:t xml:space="preserve">Des objectifs </w:t>
            </w:r>
            <w:r w:rsidR="00663CA6" w:rsidRPr="007B684C">
              <w:t>de l’intervention sociale</w:t>
            </w:r>
          </w:p>
          <w:p w:rsidR="007B684C" w:rsidRDefault="00CD4BCC" w:rsidP="00907A2D">
            <w:pPr>
              <w:pStyle w:val="Contenudetableau"/>
              <w:ind w:left="284"/>
            </w:pPr>
            <w:r w:rsidRPr="007B684C">
              <w:t xml:space="preserve">Pluralité des </w:t>
            </w:r>
            <w:r w:rsidR="00663CA6" w:rsidRPr="007B684C">
              <w:t>modes d’intervention</w:t>
            </w:r>
          </w:p>
          <w:p w:rsidR="007B684C" w:rsidRDefault="00CD4BCC" w:rsidP="00907A2D">
            <w:pPr>
              <w:pStyle w:val="Contenudetableau"/>
              <w:ind w:left="284"/>
            </w:pPr>
            <w:r w:rsidRPr="007B684C">
              <w:t>Diversité des acteurs</w:t>
            </w:r>
          </w:p>
          <w:p w:rsidR="00663CA6" w:rsidRPr="007B684C" w:rsidRDefault="00CB781E" w:rsidP="00907A2D">
            <w:pPr>
              <w:pStyle w:val="Contenudetableau"/>
              <w:ind w:left="284"/>
            </w:pPr>
            <w:r w:rsidRPr="007B684C">
              <w:t>Droit de la personne, p</w:t>
            </w:r>
            <w:r w:rsidR="00663CA6" w:rsidRPr="007B684C">
              <w:t>lace de la personne</w:t>
            </w:r>
            <w:r w:rsidR="00021259" w:rsidRPr="007B684C">
              <w:t>,</w:t>
            </w:r>
            <w:r w:rsidR="00CD4BCC" w:rsidRPr="007B684C">
              <w:t xml:space="preserve"> </w:t>
            </w:r>
            <w:r w:rsidR="00663CA6" w:rsidRPr="007B684C">
              <w:t>du groupe</w:t>
            </w:r>
            <w:r w:rsidR="00021259" w:rsidRPr="007B684C">
              <w:t xml:space="preserve"> accompagné</w:t>
            </w:r>
          </w:p>
          <w:p w:rsidR="007B684C" w:rsidRDefault="00A273AF" w:rsidP="006E6FAE">
            <w:pPr>
              <w:pStyle w:val="Contenudetableau"/>
              <w:rPr>
                <w:i/>
              </w:rPr>
            </w:pPr>
            <w:r w:rsidRPr="007B684C">
              <w:rPr>
                <w:i/>
              </w:rPr>
              <w:t>Principales n</w:t>
            </w:r>
            <w:r w:rsidR="00663CA6" w:rsidRPr="007B684C">
              <w:rPr>
                <w:i/>
              </w:rPr>
              <w:t>otions</w:t>
            </w:r>
            <w:r w:rsidR="007B684C">
              <w:t> :</w:t>
            </w:r>
          </w:p>
          <w:p w:rsidR="00663CA6" w:rsidRPr="007B684C" w:rsidRDefault="00771DF2" w:rsidP="006E6FAE">
            <w:pPr>
              <w:pStyle w:val="Contenudetableau"/>
            </w:pPr>
            <w:r w:rsidRPr="007B684C">
              <w:t>Diagnostic social</w:t>
            </w:r>
            <w:r w:rsidR="00907A2D" w:rsidRPr="007B684C">
              <w:t xml:space="preserve"> </w:t>
            </w:r>
            <w:r w:rsidR="00E210F1">
              <w:t>-</w:t>
            </w:r>
            <w:r w:rsidR="00907A2D" w:rsidRPr="007B684C">
              <w:t xml:space="preserve"> intervention sociale </w:t>
            </w:r>
            <w:r w:rsidR="00E210F1">
              <w:t>-</w:t>
            </w:r>
            <w:r w:rsidR="00907A2D" w:rsidRPr="007B684C">
              <w:t xml:space="preserve"> développement social local </w:t>
            </w:r>
            <w:r w:rsidR="00E210F1">
              <w:t>-</w:t>
            </w:r>
            <w:r w:rsidR="00907A2D" w:rsidRPr="007B684C">
              <w:t xml:space="preserve">accompagnement social </w:t>
            </w:r>
            <w:r w:rsidR="00E210F1">
              <w:t>-</w:t>
            </w:r>
            <w:r w:rsidR="00907A2D" w:rsidRPr="007B684C">
              <w:t xml:space="preserve"> insertion sociale</w:t>
            </w:r>
            <w:r w:rsidR="00CB781E" w:rsidRPr="007B684C">
              <w:t xml:space="preserve"> </w:t>
            </w:r>
          </w:p>
        </w:tc>
        <w:tc>
          <w:tcPr>
            <w:tcW w:w="4961" w:type="dxa"/>
          </w:tcPr>
          <w:p w:rsidR="00663CA6" w:rsidRPr="007B684C" w:rsidRDefault="00663CA6" w:rsidP="006E6FAE">
            <w:pPr>
              <w:pStyle w:val="Contenudetableau"/>
            </w:pPr>
            <w:r w:rsidRPr="007B684C">
              <w:t xml:space="preserve">Caractériser </w:t>
            </w:r>
            <w:r w:rsidR="00A273AF" w:rsidRPr="007B684C">
              <w:t>les</w:t>
            </w:r>
            <w:r w:rsidRPr="007B684C">
              <w:t xml:space="preserve"> mode</w:t>
            </w:r>
            <w:r w:rsidR="00A273AF" w:rsidRPr="007B684C">
              <w:t>s</w:t>
            </w:r>
            <w:r w:rsidRPr="007B684C">
              <w:t xml:space="preserve"> d’intervention sociale</w:t>
            </w:r>
            <w:r w:rsidR="00EF6EB6" w:rsidRPr="007B684C">
              <w:t>.</w:t>
            </w:r>
          </w:p>
          <w:p w:rsidR="00D123FC" w:rsidRPr="007B684C" w:rsidRDefault="00D123FC" w:rsidP="006E6FAE">
            <w:pPr>
              <w:pStyle w:val="Contenudetableau"/>
            </w:pPr>
            <w:r w:rsidRPr="007B684C">
              <w:t>Mettre en relation une intervention sociale avec la question sociale qui en est à l’origine</w:t>
            </w:r>
            <w:r w:rsidR="00EF6EB6" w:rsidRPr="007B684C">
              <w:t>.</w:t>
            </w:r>
          </w:p>
          <w:p w:rsidR="00F13610" w:rsidRPr="007B684C" w:rsidRDefault="00021259" w:rsidP="006E6FAE">
            <w:pPr>
              <w:pStyle w:val="Contenudetableau"/>
            </w:pPr>
            <w:r w:rsidRPr="007B684C">
              <w:t>Présenter le rôle</w:t>
            </w:r>
            <w:r w:rsidR="00F13610" w:rsidRPr="007B684C">
              <w:t xml:space="preserve"> des différents acteurs dans une intervention sociale</w:t>
            </w:r>
            <w:r w:rsidR="00EF6EB6" w:rsidRPr="007B684C">
              <w:t>.</w:t>
            </w:r>
          </w:p>
          <w:p w:rsidR="0055383E" w:rsidRPr="007B684C" w:rsidRDefault="00E13A91" w:rsidP="006E6FAE">
            <w:pPr>
              <w:pStyle w:val="Contenudetableau"/>
            </w:pPr>
            <w:r w:rsidRPr="007B684C">
              <w:t xml:space="preserve">Analyser </w:t>
            </w:r>
            <w:r w:rsidR="0055383E" w:rsidRPr="007B684C">
              <w:t xml:space="preserve">la participation de </w:t>
            </w:r>
            <w:r w:rsidR="00021259" w:rsidRPr="007B684C">
              <w:t>la personne</w:t>
            </w:r>
            <w:r w:rsidR="0055383E" w:rsidRPr="007B684C">
              <w:t>, du groupe dans une intervention sociale</w:t>
            </w:r>
            <w:r w:rsidR="00EF6EB6" w:rsidRPr="007B684C">
              <w:t>.</w:t>
            </w:r>
          </w:p>
          <w:p w:rsidR="00663CA6" w:rsidRPr="007B684C" w:rsidRDefault="004032F8" w:rsidP="006E6FAE">
            <w:pPr>
              <w:pStyle w:val="Contenudetableau"/>
            </w:pPr>
            <w:r w:rsidRPr="007B684C">
              <w:t>Illustrer le rôle de la protection sociale da</w:t>
            </w:r>
            <w:r w:rsidR="002E6825" w:rsidRPr="007B684C">
              <w:t>ns la lutte contre l’exclusion, les i</w:t>
            </w:r>
            <w:r w:rsidRPr="007B684C">
              <w:t>négalités sociales</w:t>
            </w:r>
            <w:r w:rsidR="00EF6EB6" w:rsidRPr="007B684C">
              <w:t>.</w:t>
            </w:r>
          </w:p>
        </w:tc>
      </w:tr>
    </w:tbl>
    <w:p w:rsidR="00956749" w:rsidRPr="007B684C" w:rsidRDefault="00956749" w:rsidP="00F557B4">
      <w:pPr>
        <w:rPr>
          <w:lang w:eastAsia="fr-FR"/>
        </w:rPr>
      </w:pPr>
      <w:bookmarkStart w:id="13" w:name="_17dp8vu" w:colFirst="0" w:colLast="0"/>
      <w:bookmarkStart w:id="14" w:name="_3rdcrjn" w:colFirst="0" w:colLast="0"/>
      <w:bookmarkEnd w:id="13"/>
      <w:bookmarkEnd w:id="14"/>
    </w:p>
    <w:p w:rsidR="007B684C" w:rsidRPr="0034706E" w:rsidRDefault="00AF197B" w:rsidP="00907A2D">
      <w:pPr>
        <w:pStyle w:val="Titre2"/>
        <w:spacing w:before="240" w:after="120"/>
      </w:pPr>
      <w:bookmarkStart w:id="15" w:name="_Toc399686585"/>
      <w:r w:rsidRPr="007B684C">
        <w:rPr>
          <w:lang w:eastAsia="fr-FR"/>
        </w:rPr>
        <w:lastRenderedPageBreak/>
        <w:t>Pôle méthodologique</w:t>
      </w:r>
      <w:bookmarkEnd w:id="15"/>
    </w:p>
    <w:p w:rsidR="00663CA6" w:rsidRPr="007B684C" w:rsidRDefault="00663CA6" w:rsidP="00907A2D">
      <w:pPr>
        <w:pStyle w:val="Titre3"/>
        <w:spacing w:before="120"/>
      </w:pPr>
      <w:bookmarkStart w:id="16" w:name="_Toc399686586"/>
      <w:r w:rsidRPr="007B684C">
        <w:t>Méthodologies appliquées au secteur sanitaire et social</w:t>
      </w:r>
      <w:bookmarkEnd w:id="16"/>
    </w:p>
    <w:p w:rsidR="00663CA6" w:rsidRPr="007B684C" w:rsidRDefault="00663CA6" w:rsidP="0034706E">
      <w:pPr>
        <w:pStyle w:val="Titre5"/>
        <w:rPr>
          <w:rFonts w:eastAsia="Arial"/>
        </w:rPr>
      </w:pPr>
      <w:r w:rsidRPr="007B684C">
        <w:rPr>
          <w:rFonts w:eastAsia="Arial"/>
        </w:rPr>
        <w:t>Comment les études</w:t>
      </w:r>
      <w:r w:rsidR="00084627" w:rsidRPr="007B684C">
        <w:rPr>
          <w:rFonts w:eastAsia="Arial"/>
        </w:rPr>
        <w:t xml:space="preserve"> scientifiques</w:t>
      </w:r>
      <w:r w:rsidRPr="007B684C">
        <w:rPr>
          <w:rFonts w:eastAsia="Arial"/>
        </w:rPr>
        <w:t xml:space="preserve"> </w:t>
      </w:r>
      <w:r w:rsidR="00CA6342" w:rsidRPr="007B684C">
        <w:rPr>
          <w:rFonts w:eastAsia="Arial"/>
        </w:rPr>
        <w:t>en santé</w:t>
      </w:r>
      <w:r w:rsidR="00E210F1">
        <w:rPr>
          <w:rFonts w:eastAsia="Arial"/>
        </w:rPr>
        <w:t>-</w:t>
      </w:r>
      <w:r w:rsidR="00084627" w:rsidRPr="007B684C">
        <w:rPr>
          <w:rFonts w:eastAsia="Arial"/>
        </w:rPr>
        <w:t xml:space="preserve">social </w:t>
      </w:r>
      <w:r w:rsidRPr="007B684C">
        <w:rPr>
          <w:rFonts w:eastAsia="Arial"/>
        </w:rPr>
        <w:t>contribuent</w:t>
      </w:r>
      <w:r w:rsidR="00E210F1">
        <w:rPr>
          <w:rFonts w:eastAsia="Arial"/>
        </w:rPr>
        <w:t>-</w:t>
      </w:r>
      <w:r w:rsidRPr="007B684C">
        <w:rPr>
          <w:rFonts w:eastAsia="Arial"/>
        </w:rPr>
        <w:t>elles à la connaissance d’une population</w:t>
      </w:r>
      <w:r w:rsidR="007B684C">
        <w:rPr>
          <w:rFonts w:eastAsia="Arial"/>
        </w:rPr>
        <w:t> ?</w:t>
      </w:r>
    </w:p>
    <w:p w:rsidR="00663CA6" w:rsidRPr="007B684C" w:rsidRDefault="003A081D" w:rsidP="0034706E">
      <w:pPr>
        <w:spacing w:after="60"/>
      </w:pPr>
      <w:r w:rsidRPr="007B684C">
        <w:t>Cette partie permet de situer l</w:t>
      </w:r>
      <w:r w:rsidR="00663CA6" w:rsidRPr="007B684C">
        <w:t xml:space="preserve">’apport des études </w:t>
      </w:r>
      <w:r w:rsidR="00A77A0A" w:rsidRPr="007B684C">
        <w:t>scientifiques</w:t>
      </w:r>
      <w:r w:rsidR="00CA6342" w:rsidRPr="007B684C">
        <w:t xml:space="preserve"> </w:t>
      </w:r>
      <w:r w:rsidR="00663CA6" w:rsidRPr="007B684C">
        <w:t>à la connaissance des problèmes sociaux et de l’état de santé des populations</w:t>
      </w:r>
      <w:r w:rsidR="00CA6342" w:rsidRPr="007B684C">
        <w:t xml:space="preserve"> </w:t>
      </w:r>
      <w:r w:rsidR="00663CA6" w:rsidRPr="007B684C">
        <w:t>ainsi qu’aux pri</w:t>
      </w:r>
      <w:r w:rsidR="003D4F26" w:rsidRPr="007B684C">
        <w:t>ses de décisions les concernant</w:t>
      </w:r>
      <w:r w:rsidR="00EA7003" w:rsidRPr="007B684C">
        <w:t>.</w:t>
      </w:r>
      <w:r w:rsidR="003D4F26" w:rsidRPr="007B684C">
        <w:t xml:space="preserve"> </w:t>
      </w:r>
    </w:p>
    <w:tbl>
      <w:tblPr>
        <w:tblStyle w:val="Grilledutableauneutre"/>
        <w:tblW w:w="5000" w:type="pct"/>
        <w:tblLayout w:type="fixed"/>
        <w:tblLook w:val="0000" w:firstRow="0" w:lastRow="0" w:firstColumn="0" w:lastColumn="0" w:noHBand="0" w:noVBand="0"/>
      </w:tblPr>
      <w:tblGrid>
        <w:gridCol w:w="4848"/>
        <w:gridCol w:w="4280"/>
      </w:tblGrid>
      <w:tr w:rsidR="00663CA6" w:rsidRPr="007B684C" w:rsidTr="00755C90">
        <w:tc>
          <w:tcPr>
            <w:tcW w:w="4848" w:type="dxa"/>
          </w:tcPr>
          <w:p w:rsidR="00663CA6" w:rsidRPr="007B684C" w:rsidRDefault="00663CA6" w:rsidP="0034706E">
            <w:pPr>
              <w:spacing w:before="20" w:after="20"/>
              <w:jc w:val="center"/>
              <w:rPr>
                <w:rFonts w:cs="Arial"/>
                <w:b/>
              </w:rPr>
            </w:pPr>
            <w:r w:rsidRPr="007B684C">
              <w:rPr>
                <w:rFonts w:cs="Arial"/>
                <w:b/>
              </w:rPr>
              <w:t>Contenu</w:t>
            </w:r>
          </w:p>
        </w:tc>
        <w:tc>
          <w:tcPr>
            <w:tcW w:w="4280" w:type="dxa"/>
          </w:tcPr>
          <w:p w:rsidR="00663CA6" w:rsidRPr="007B684C" w:rsidRDefault="00663CA6" w:rsidP="0034706E">
            <w:pPr>
              <w:spacing w:before="20" w:after="20"/>
              <w:ind w:left="360"/>
              <w:jc w:val="center"/>
              <w:rPr>
                <w:rFonts w:cs="Arial"/>
                <w:b/>
              </w:rPr>
            </w:pPr>
            <w:r w:rsidRPr="007B684C">
              <w:rPr>
                <w:rFonts w:cs="Arial"/>
                <w:b/>
              </w:rPr>
              <w:t>Capacités exigibles</w:t>
            </w:r>
          </w:p>
        </w:tc>
      </w:tr>
      <w:tr w:rsidR="00663CA6" w:rsidRPr="007B684C" w:rsidTr="00755C90">
        <w:tc>
          <w:tcPr>
            <w:tcW w:w="4848" w:type="dxa"/>
          </w:tcPr>
          <w:p w:rsidR="00663CA6" w:rsidRPr="007B684C" w:rsidRDefault="00663CA6" w:rsidP="0034706E">
            <w:pPr>
              <w:pStyle w:val="Contenudetableau"/>
            </w:pPr>
            <w:r w:rsidRPr="007B684C">
              <w:t xml:space="preserve">Recherche documentaire </w:t>
            </w:r>
            <w:r w:rsidR="00967323" w:rsidRPr="007B684C">
              <w:t>dans le domaine sanitaire et social</w:t>
            </w:r>
            <w:r w:rsidR="007B684C">
              <w:t> :</w:t>
            </w:r>
          </w:p>
          <w:p w:rsidR="00663CA6" w:rsidRPr="007B684C" w:rsidRDefault="00663CA6" w:rsidP="0034706E">
            <w:pPr>
              <w:pStyle w:val="Contenudetableau"/>
              <w:ind w:left="284"/>
            </w:pPr>
            <w:r w:rsidRPr="007B684C">
              <w:t>Questionnement, collecte, analyse critique des sources, synthèse</w:t>
            </w:r>
          </w:p>
          <w:p w:rsidR="007B684C" w:rsidRDefault="00663CA6" w:rsidP="0034706E">
            <w:pPr>
              <w:pStyle w:val="Contenudetableau"/>
            </w:pPr>
            <w:r w:rsidRPr="007B684C">
              <w:rPr>
                <w:i/>
              </w:rPr>
              <w:t>Principales notions</w:t>
            </w:r>
            <w:r w:rsidR="007B684C">
              <w:rPr>
                <w:i/>
              </w:rPr>
              <w:t> :</w:t>
            </w:r>
          </w:p>
          <w:p w:rsidR="00663CA6" w:rsidRPr="007B684C" w:rsidRDefault="00663CA6" w:rsidP="0034706E">
            <w:pPr>
              <w:pStyle w:val="Contenudetableau"/>
            </w:pPr>
            <w:r w:rsidRPr="007B684C">
              <w:t>Source d’information</w:t>
            </w:r>
            <w:r w:rsidR="00907A2D" w:rsidRPr="007B684C">
              <w:t xml:space="preserve"> </w:t>
            </w:r>
            <w:r w:rsidR="00E210F1">
              <w:t>-</w:t>
            </w:r>
            <w:r w:rsidR="00907A2D" w:rsidRPr="007B684C">
              <w:t xml:space="preserve"> fiabilité de la source </w:t>
            </w:r>
            <w:r w:rsidR="00E210F1">
              <w:t>-</w:t>
            </w:r>
            <w:r w:rsidR="00907A2D" w:rsidRPr="007B684C">
              <w:t xml:space="preserve"> qualité de l’information </w:t>
            </w:r>
            <w:r w:rsidR="00E210F1">
              <w:t>-</w:t>
            </w:r>
            <w:r w:rsidR="00907A2D" w:rsidRPr="007B684C">
              <w:t xml:space="preserve"> requête </w:t>
            </w:r>
            <w:r w:rsidR="00E210F1">
              <w:t>-</w:t>
            </w:r>
            <w:r w:rsidR="00907A2D" w:rsidRPr="007B684C">
              <w:t xml:space="preserve"> références, typologie des principales bases documentaires du champ</w:t>
            </w:r>
          </w:p>
        </w:tc>
        <w:tc>
          <w:tcPr>
            <w:tcW w:w="4280" w:type="dxa"/>
          </w:tcPr>
          <w:p w:rsidR="007B684C" w:rsidRDefault="00663CA6" w:rsidP="0034706E">
            <w:pPr>
              <w:pStyle w:val="Contenudetableau"/>
            </w:pPr>
            <w:r w:rsidRPr="007B684C">
              <w:t xml:space="preserve">Constituer et structurer </w:t>
            </w:r>
            <w:r w:rsidR="006D4D07" w:rsidRPr="007B684C">
              <w:t>un corpus documentaire</w:t>
            </w:r>
            <w:r w:rsidRPr="007B684C">
              <w:t xml:space="preserve"> correspondant à un </w:t>
            </w:r>
            <w:r w:rsidR="00B81A2D" w:rsidRPr="007B684C">
              <w:t xml:space="preserve">sujet </w:t>
            </w:r>
            <w:r w:rsidR="00967323" w:rsidRPr="007B684C">
              <w:t>dans le domaine sanitaire et social</w:t>
            </w:r>
            <w:r w:rsidR="00EF6EB6" w:rsidRPr="007B684C">
              <w:t>.</w:t>
            </w:r>
          </w:p>
          <w:p w:rsidR="00663CA6" w:rsidRPr="007B684C" w:rsidRDefault="00663CA6" w:rsidP="0034706E">
            <w:pPr>
              <w:pStyle w:val="Contenudetableau"/>
            </w:pPr>
            <w:r w:rsidRPr="007B684C">
              <w:t>Expliquer l’apport de la recherche documentaire à une étude</w:t>
            </w:r>
            <w:r w:rsidR="00EF6EB6" w:rsidRPr="007B684C">
              <w:t>.</w:t>
            </w:r>
          </w:p>
        </w:tc>
      </w:tr>
      <w:tr w:rsidR="00663CA6" w:rsidRPr="007B684C" w:rsidTr="00755C90">
        <w:tc>
          <w:tcPr>
            <w:tcW w:w="9128" w:type="dxa"/>
            <w:gridSpan w:val="2"/>
          </w:tcPr>
          <w:p w:rsidR="00206E48" w:rsidRPr="007B684C" w:rsidRDefault="00D65C9A" w:rsidP="0034706E">
            <w:pPr>
              <w:pStyle w:val="Contenudetableau"/>
            </w:pPr>
            <w:r w:rsidRPr="007B684C">
              <w:t>R</w:t>
            </w:r>
            <w:r w:rsidR="00663CA6" w:rsidRPr="007B684C">
              <w:t xml:space="preserve">echercher les études </w:t>
            </w:r>
            <w:r w:rsidRPr="007B684C">
              <w:t xml:space="preserve">scientifiques </w:t>
            </w:r>
            <w:r w:rsidR="00663CA6" w:rsidRPr="007B684C">
              <w:t xml:space="preserve">déjà menées sur le </w:t>
            </w:r>
            <w:r w:rsidR="006D4D07" w:rsidRPr="007B684C">
              <w:t>sujet concerné</w:t>
            </w:r>
            <w:r w:rsidR="00663CA6" w:rsidRPr="007B684C">
              <w:t xml:space="preserve"> </w:t>
            </w:r>
            <w:r w:rsidRPr="007B684C">
              <w:t xml:space="preserve">est un préalable à toute étude. Cette recherche documentaire </w:t>
            </w:r>
            <w:r w:rsidR="00663CA6" w:rsidRPr="007B684C">
              <w:t xml:space="preserve">est </w:t>
            </w:r>
            <w:r w:rsidRPr="007B684C">
              <w:t xml:space="preserve">également </w:t>
            </w:r>
            <w:r w:rsidR="00663CA6" w:rsidRPr="007B684C">
              <w:t>indispensable à l’analyse des différents thèmes du programme. Elle permet la mobilisation des connaissances et</w:t>
            </w:r>
            <w:r w:rsidRPr="007B684C">
              <w:t xml:space="preserve"> représente</w:t>
            </w:r>
            <w:r w:rsidR="00663CA6" w:rsidRPr="007B684C">
              <w:t xml:space="preserve"> souvent le socle des activités menées par les élèves.</w:t>
            </w:r>
          </w:p>
          <w:p w:rsidR="00663CA6" w:rsidRPr="007B684C" w:rsidRDefault="00663CA6" w:rsidP="0034706E">
            <w:pPr>
              <w:pStyle w:val="Contenudetableau"/>
            </w:pPr>
            <w:r w:rsidRPr="007B684C">
              <w:t>L’apprentissage de la démarche de recherche documentaire nécessite un temps dédié dans ce pôle</w:t>
            </w:r>
            <w:r w:rsidR="00D65C9A" w:rsidRPr="007B684C">
              <w:t xml:space="preserve"> étroitement relié aux</w:t>
            </w:r>
            <w:r w:rsidRPr="007B684C">
              <w:t xml:space="preserve"> activités menées dans les pôles thématiques. La démarche, une fois </w:t>
            </w:r>
            <w:r w:rsidR="00D65C9A" w:rsidRPr="007B684C">
              <w:t xml:space="preserve">maîtrisée par </w:t>
            </w:r>
            <w:r w:rsidRPr="007B684C">
              <w:t>les élèves,</w:t>
            </w:r>
            <w:r w:rsidR="00D65C9A" w:rsidRPr="007B684C">
              <w:t xml:space="preserve"> est</w:t>
            </w:r>
            <w:r w:rsidRPr="007B684C">
              <w:t xml:space="preserve"> régulièrement mise en œuvre dans l’ensemb</w:t>
            </w:r>
            <w:r w:rsidR="00B81A2D" w:rsidRPr="007B684C">
              <w:t xml:space="preserve">le des activités de sciences et techniques sanitaires et sociales. </w:t>
            </w:r>
          </w:p>
        </w:tc>
      </w:tr>
    </w:tbl>
    <w:p w:rsidR="00D470F5" w:rsidRPr="007B684C" w:rsidRDefault="00D470F5" w:rsidP="00907A2D">
      <w:pPr>
        <w:spacing w:before="0"/>
        <w:rPr>
          <w:rFonts w:cs="Arial"/>
        </w:rPr>
      </w:pPr>
    </w:p>
    <w:tbl>
      <w:tblPr>
        <w:tblStyle w:val="Grilledutableauneutre"/>
        <w:tblW w:w="5000" w:type="pct"/>
        <w:tblLayout w:type="fixed"/>
        <w:tblLook w:val="0000" w:firstRow="0" w:lastRow="0" w:firstColumn="0" w:lastColumn="0" w:noHBand="0" w:noVBand="0"/>
      </w:tblPr>
      <w:tblGrid>
        <w:gridCol w:w="4848"/>
        <w:gridCol w:w="4280"/>
      </w:tblGrid>
      <w:tr w:rsidR="00D470F5" w:rsidRPr="007B684C" w:rsidTr="00755C90">
        <w:tc>
          <w:tcPr>
            <w:tcW w:w="4848" w:type="dxa"/>
          </w:tcPr>
          <w:p w:rsidR="00D470F5" w:rsidRPr="007B684C" w:rsidRDefault="00D470F5" w:rsidP="00755C90">
            <w:pPr>
              <w:spacing w:before="20" w:after="20"/>
              <w:ind w:left="360"/>
              <w:jc w:val="center"/>
              <w:rPr>
                <w:rFonts w:cs="Arial"/>
                <w:b/>
              </w:rPr>
            </w:pPr>
            <w:r w:rsidRPr="007B684C">
              <w:rPr>
                <w:rFonts w:cs="Arial"/>
                <w:b/>
              </w:rPr>
              <w:t>Contenu</w:t>
            </w:r>
          </w:p>
        </w:tc>
        <w:tc>
          <w:tcPr>
            <w:tcW w:w="4280" w:type="dxa"/>
          </w:tcPr>
          <w:p w:rsidR="00D470F5" w:rsidRPr="007B684C" w:rsidRDefault="00D470F5" w:rsidP="0034706E">
            <w:pPr>
              <w:spacing w:before="20" w:after="20"/>
              <w:ind w:left="360"/>
              <w:jc w:val="center"/>
              <w:rPr>
                <w:rFonts w:cs="Arial"/>
                <w:b/>
              </w:rPr>
            </w:pPr>
            <w:r w:rsidRPr="007B684C">
              <w:rPr>
                <w:rFonts w:cs="Arial"/>
                <w:b/>
              </w:rPr>
              <w:t>Capacités exigibles</w:t>
            </w:r>
          </w:p>
        </w:tc>
      </w:tr>
      <w:tr w:rsidR="00663CA6" w:rsidRPr="007B684C" w:rsidTr="00755C90">
        <w:trPr>
          <w:cantSplit w:val="0"/>
          <w:trHeight w:val="20"/>
        </w:trPr>
        <w:tc>
          <w:tcPr>
            <w:tcW w:w="4848" w:type="dxa"/>
          </w:tcPr>
          <w:p w:rsidR="00663CA6" w:rsidRPr="007B684C" w:rsidRDefault="00663CA6" w:rsidP="0034706E">
            <w:pPr>
              <w:pStyle w:val="Contenudetableau"/>
            </w:pPr>
            <w:r w:rsidRPr="007B684C">
              <w:t>L’étude au service de l’action</w:t>
            </w:r>
            <w:r w:rsidR="007B684C">
              <w:t> :</w:t>
            </w:r>
          </w:p>
          <w:p w:rsidR="007B684C" w:rsidRDefault="00663CA6" w:rsidP="00907A2D">
            <w:pPr>
              <w:pStyle w:val="Contenudetableau"/>
              <w:ind w:left="284"/>
            </w:pPr>
            <w:r w:rsidRPr="007B684C">
              <w:t xml:space="preserve">Apports des études à la compréhension des questions </w:t>
            </w:r>
            <w:r w:rsidR="007A2B2E" w:rsidRPr="007B684C">
              <w:t>dans le domaine sanitaire et social</w:t>
            </w:r>
          </w:p>
          <w:p w:rsidR="007B684C" w:rsidRDefault="00663CA6" w:rsidP="00907A2D">
            <w:pPr>
              <w:pStyle w:val="Contenudetableau"/>
              <w:ind w:left="284"/>
            </w:pPr>
            <w:r w:rsidRPr="007B684C">
              <w:t xml:space="preserve">Place de la démarche d’étude dans le diagnostic et l’évaluation </w:t>
            </w:r>
            <w:r w:rsidR="007A2B2E" w:rsidRPr="007B684C">
              <w:t xml:space="preserve">dans </w:t>
            </w:r>
            <w:r w:rsidR="006E0CD9" w:rsidRPr="007B684C">
              <w:t>c</w:t>
            </w:r>
            <w:r w:rsidR="007A2B2E" w:rsidRPr="007B684C">
              <w:t>e domaine</w:t>
            </w:r>
          </w:p>
          <w:p w:rsidR="00663CA6" w:rsidRPr="007B684C" w:rsidRDefault="00663CA6" w:rsidP="0034706E">
            <w:pPr>
              <w:pStyle w:val="Contenudetableau"/>
            </w:pPr>
            <w:r w:rsidRPr="007B684C">
              <w:t>La démarche d’étude, de sa cohérence à son adaptation aux contextes</w:t>
            </w:r>
            <w:r w:rsidR="007B684C">
              <w:t> :</w:t>
            </w:r>
          </w:p>
          <w:p w:rsidR="007B684C" w:rsidRDefault="00663CA6" w:rsidP="00907A2D">
            <w:pPr>
              <w:pStyle w:val="Contenudetableau"/>
              <w:ind w:left="284"/>
            </w:pPr>
            <w:r w:rsidRPr="007B684C">
              <w:t>Construction de l’objet d’étude</w:t>
            </w:r>
          </w:p>
          <w:p w:rsidR="007B684C" w:rsidRDefault="004A2252" w:rsidP="00907A2D">
            <w:pPr>
              <w:pStyle w:val="Contenudetableau"/>
              <w:ind w:left="284"/>
            </w:pPr>
            <w:r w:rsidRPr="007B684C">
              <w:t>Méthodes qualitatives et quantitatives, complémentarité</w:t>
            </w:r>
          </w:p>
          <w:p w:rsidR="007B684C" w:rsidRDefault="00663CA6" w:rsidP="00907A2D">
            <w:pPr>
              <w:pStyle w:val="Contenudetableau"/>
              <w:ind w:left="284"/>
            </w:pPr>
            <w:r w:rsidRPr="007B684C">
              <w:t>Recueil des données</w:t>
            </w:r>
            <w:r w:rsidR="007B684C">
              <w:t> :</w:t>
            </w:r>
            <w:r w:rsidRPr="007B684C">
              <w:t xml:space="preserve"> protocole, méthodes et outils d’enquête</w:t>
            </w:r>
          </w:p>
          <w:p w:rsidR="007B684C" w:rsidRDefault="00663CA6" w:rsidP="00907A2D">
            <w:pPr>
              <w:pStyle w:val="Contenudetableau"/>
              <w:ind w:left="284"/>
            </w:pPr>
            <w:r w:rsidRPr="007B684C">
              <w:t>Traitement des données et stratégies d’analyse</w:t>
            </w:r>
          </w:p>
          <w:p w:rsidR="007B684C" w:rsidRDefault="00671CA1" w:rsidP="00907A2D">
            <w:pPr>
              <w:pStyle w:val="Contenudetableau"/>
              <w:ind w:left="284"/>
            </w:pPr>
            <w:r w:rsidRPr="007B684C">
              <w:t>Présentation de l’étude, r</w:t>
            </w:r>
            <w:r w:rsidR="00CC55B8" w:rsidRPr="007B684C">
              <w:t>apport d’études</w:t>
            </w:r>
            <w:r w:rsidRPr="007B684C">
              <w:t>,</w:t>
            </w:r>
            <w:r w:rsidR="00CC55B8" w:rsidRPr="007B684C">
              <w:t xml:space="preserve"> </w:t>
            </w:r>
            <w:r w:rsidRPr="007B684C">
              <w:t>perspectives</w:t>
            </w:r>
          </w:p>
          <w:p w:rsidR="007B684C" w:rsidRDefault="00663CA6" w:rsidP="0034706E">
            <w:pPr>
              <w:pStyle w:val="Contenudetableau"/>
              <w:rPr>
                <w:i/>
              </w:rPr>
            </w:pPr>
            <w:r w:rsidRPr="007B684C">
              <w:rPr>
                <w:i/>
              </w:rPr>
              <w:lastRenderedPageBreak/>
              <w:t>Principales notions</w:t>
            </w:r>
            <w:r w:rsidR="007B684C">
              <w:rPr>
                <w:i/>
              </w:rPr>
              <w:t> :</w:t>
            </w:r>
          </w:p>
          <w:p w:rsidR="00663CA6" w:rsidRPr="007B684C" w:rsidRDefault="00663CA6" w:rsidP="0034706E">
            <w:pPr>
              <w:pStyle w:val="Contenudetableau"/>
            </w:pPr>
            <w:r w:rsidRPr="007B684C">
              <w:t>Démarche</w:t>
            </w:r>
            <w:r w:rsidR="00907A2D" w:rsidRPr="007B684C">
              <w:t xml:space="preserve"> </w:t>
            </w:r>
            <w:r w:rsidR="00E210F1">
              <w:t>-</w:t>
            </w:r>
            <w:r w:rsidR="00907A2D" w:rsidRPr="007B684C">
              <w:t xml:space="preserve"> protocole d’étude </w:t>
            </w:r>
            <w:r w:rsidR="00E210F1">
              <w:t>-</w:t>
            </w:r>
            <w:r w:rsidR="00907A2D" w:rsidRPr="007B684C">
              <w:t xml:space="preserve"> méthode de recueil de données </w:t>
            </w:r>
            <w:r w:rsidR="00E210F1">
              <w:t>-</w:t>
            </w:r>
            <w:r w:rsidR="00907A2D" w:rsidRPr="007B684C">
              <w:t xml:space="preserve"> producteur de données </w:t>
            </w:r>
            <w:r w:rsidR="00E210F1">
              <w:t>-</w:t>
            </w:r>
            <w:r w:rsidR="00907A2D" w:rsidRPr="007B684C">
              <w:t xml:space="preserve"> objet d’étude </w:t>
            </w:r>
            <w:r w:rsidR="00E210F1">
              <w:t>-</w:t>
            </w:r>
            <w:r w:rsidR="00907A2D" w:rsidRPr="007B684C">
              <w:t xml:space="preserve"> hypothèses </w:t>
            </w:r>
            <w:r w:rsidR="00E210F1">
              <w:t>-</w:t>
            </w:r>
            <w:r w:rsidR="00907A2D" w:rsidRPr="007B684C">
              <w:t xml:space="preserve"> outils de recueil de données </w:t>
            </w:r>
            <w:r w:rsidR="00E210F1">
              <w:t>-</w:t>
            </w:r>
            <w:r w:rsidR="00907A2D" w:rsidRPr="007B684C">
              <w:t xml:space="preserve"> spécificités des données et des informations à caractère sanitaire et social </w:t>
            </w:r>
            <w:r w:rsidR="00E210F1">
              <w:t>-</w:t>
            </w:r>
            <w:r w:rsidR="00907A2D" w:rsidRPr="007B684C">
              <w:t xml:space="preserve"> protection de l’information </w:t>
            </w:r>
            <w:r w:rsidR="00E210F1">
              <w:t>-</w:t>
            </w:r>
            <w:r w:rsidR="00907A2D" w:rsidRPr="007B684C">
              <w:t xml:space="preserve"> éthique </w:t>
            </w:r>
            <w:r w:rsidR="00E210F1">
              <w:t>-</w:t>
            </w:r>
            <w:r w:rsidR="00907A2D" w:rsidRPr="007B684C">
              <w:t xml:space="preserve"> échantillon </w:t>
            </w:r>
            <w:r w:rsidR="00E210F1">
              <w:t>-</w:t>
            </w:r>
            <w:r w:rsidR="00907A2D" w:rsidRPr="007B684C">
              <w:t xml:space="preserve"> traitement des données </w:t>
            </w:r>
          </w:p>
        </w:tc>
        <w:tc>
          <w:tcPr>
            <w:tcW w:w="4280" w:type="dxa"/>
          </w:tcPr>
          <w:p w:rsidR="00663CA6" w:rsidRPr="007B684C" w:rsidRDefault="00663CA6" w:rsidP="0034706E">
            <w:pPr>
              <w:pStyle w:val="Contenudetableau"/>
            </w:pPr>
            <w:r w:rsidRPr="007B684C">
              <w:lastRenderedPageBreak/>
              <w:t>Argumenter l’intérêt d’une étude à la connaissance de l’état de santé ou d’un fait social, à l’élaboration d’un projet ou de son évaluation</w:t>
            </w:r>
            <w:r w:rsidR="00070070" w:rsidRPr="007B684C">
              <w:t>.</w:t>
            </w:r>
          </w:p>
          <w:p w:rsidR="00663CA6" w:rsidRPr="007B684C" w:rsidRDefault="00663CA6" w:rsidP="0034706E">
            <w:pPr>
              <w:pStyle w:val="Contenudetableau"/>
            </w:pPr>
            <w:r w:rsidRPr="007B684C">
              <w:t>Mettre en relation un objet d’étude avec la demande ou le besoin, la commande initiale et le contexte institutionnel</w:t>
            </w:r>
            <w:r w:rsidR="00070070" w:rsidRPr="007B684C">
              <w:t>.</w:t>
            </w:r>
          </w:p>
          <w:p w:rsidR="00663CA6" w:rsidRPr="007B684C" w:rsidRDefault="00663CA6" w:rsidP="0034706E">
            <w:pPr>
              <w:pStyle w:val="Contenudetableau"/>
            </w:pPr>
            <w:r w:rsidRPr="007B684C">
              <w:t>Repérer les différentes questions éthiques et réglementaires posées par une étude</w:t>
            </w:r>
            <w:r w:rsidR="00070070" w:rsidRPr="007B684C">
              <w:t>.</w:t>
            </w:r>
          </w:p>
          <w:p w:rsidR="00663CA6" w:rsidRPr="007B684C" w:rsidRDefault="000823C3" w:rsidP="0034706E">
            <w:pPr>
              <w:pStyle w:val="Contenudetableau"/>
            </w:pPr>
            <w:r w:rsidRPr="007B684C">
              <w:t xml:space="preserve">Argumenter </w:t>
            </w:r>
            <w:r w:rsidR="00663CA6" w:rsidRPr="007B684C">
              <w:t xml:space="preserve">le choix de la méthode et des outils de recueil de </w:t>
            </w:r>
            <w:r w:rsidR="00BD0829" w:rsidRPr="007B684C">
              <w:t>données utilisés dans une étude</w:t>
            </w:r>
            <w:r w:rsidR="00070070" w:rsidRPr="007B684C">
              <w:t>.</w:t>
            </w:r>
          </w:p>
          <w:p w:rsidR="00663CA6" w:rsidRPr="007B684C" w:rsidRDefault="00663CA6" w:rsidP="0034706E">
            <w:pPr>
              <w:pStyle w:val="Contenudetableau"/>
            </w:pPr>
            <w:r w:rsidRPr="007B684C">
              <w:t>Présenter le choix de construction de l’échantillon d’une étude</w:t>
            </w:r>
            <w:r w:rsidR="00070070" w:rsidRPr="007B684C">
              <w:t>.</w:t>
            </w:r>
          </w:p>
          <w:p w:rsidR="00663CA6" w:rsidRPr="007B684C" w:rsidRDefault="00663CA6" w:rsidP="0034706E">
            <w:pPr>
              <w:pStyle w:val="Contenudetableau"/>
            </w:pPr>
            <w:r w:rsidRPr="007B684C">
              <w:t xml:space="preserve">Traiter les données quantitatives pour produire une information dans le cadre </w:t>
            </w:r>
            <w:r w:rsidRPr="007B684C">
              <w:lastRenderedPageBreak/>
              <w:t>d’une étude</w:t>
            </w:r>
            <w:r w:rsidR="00070070" w:rsidRPr="007B684C">
              <w:t>.</w:t>
            </w:r>
          </w:p>
          <w:p w:rsidR="00663CA6" w:rsidRPr="007B684C" w:rsidRDefault="00663CA6" w:rsidP="0034706E">
            <w:pPr>
              <w:pStyle w:val="Contenudetableau"/>
            </w:pPr>
            <w:r w:rsidRPr="007B684C">
              <w:t>Expliquer l’importance de la présentation d’une étude et de sa diffusion</w:t>
            </w:r>
            <w:r w:rsidR="00070070" w:rsidRPr="007B684C">
              <w:t>.</w:t>
            </w:r>
          </w:p>
        </w:tc>
      </w:tr>
      <w:tr w:rsidR="00663CA6" w:rsidRPr="007B684C" w:rsidTr="00755C90">
        <w:trPr>
          <w:cantSplit w:val="0"/>
          <w:trHeight w:val="20"/>
        </w:trPr>
        <w:tc>
          <w:tcPr>
            <w:tcW w:w="9128" w:type="dxa"/>
            <w:gridSpan w:val="2"/>
          </w:tcPr>
          <w:p w:rsidR="00663CA6" w:rsidRPr="007B684C" w:rsidRDefault="00663CA6" w:rsidP="0034706E">
            <w:pPr>
              <w:pStyle w:val="Contenudetableau"/>
            </w:pPr>
            <w:r w:rsidRPr="007B684C">
              <w:lastRenderedPageBreak/>
              <w:t xml:space="preserve">L’analyse d’études, la conception </w:t>
            </w:r>
            <w:r w:rsidR="002559CB" w:rsidRPr="007B684C">
              <w:t xml:space="preserve">voire la participation à une </w:t>
            </w:r>
            <w:r w:rsidR="00E30FEC" w:rsidRPr="007B684C">
              <w:t>étude</w:t>
            </w:r>
            <w:r w:rsidR="00CE1196" w:rsidRPr="007B684C">
              <w:t xml:space="preserve"> </w:t>
            </w:r>
            <w:r w:rsidR="00E30FEC" w:rsidRPr="007B684C">
              <w:t>adaptée</w:t>
            </w:r>
            <w:r w:rsidR="00CB781E" w:rsidRPr="007B684C">
              <w:t xml:space="preserve"> au cadre de formation des élèves </w:t>
            </w:r>
            <w:r w:rsidR="00EE5A6F" w:rsidRPr="007B684C">
              <w:t>peuvent</w:t>
            </w:r>
            <w:r w:rsidR="000079CE" w:rsidRPr="007B684C">
              <w:t xml:space="preserve"> </w:t>
            </w:r>
            <w:r w:rsidR="00B86317" w:rsidRPr="007B684C">
              <w:t>faciliter la compréhension de</w:t>
            </w:r>
            <w:r w:rsidR="00EE5A6F" w:rsidRPr="007B684C">
              <w:t xml:space="preserve"> la démarche</w:t>
            </w:r>
            <w:r w:rsidR="00206E48" w:rsidRPr="007B684C">
              <w:t xml:space="preserve"> </w:t>
            </w:r>
            <w:r w:rsidRPr="007B684C">
              <w:t xml:space="preserve">et </w:t>
            </w:r>
            <w:r w:rsidR="00EE5A6F" w:rsidRPr="007B684C">
              <w:t xml:space="preserve">permettre </w:t>
            </w:r>
            <w:r w:rsidRPr="007B684C">
              <w:t>d’acquérir les capacités associées.</w:t>
            </w:r>
          </w:p>
        </w:tc>
      </w:tr>
    </w:tbl>
    <w:p w:rsidR="00811A49" w:rsidRPr="007B684C" w:rsidRDefault="00811A49" w:rsidP="00663CA6">
      <w:pPr>
        <w:rPr>
          <w:rFonts w:cs="Arial"/>
        </w:rPr>
      </w:pPr>
    </w:p>
    <w:sectPr w:rsidR="00811A49" w:rsidRPr="007B684C" w:rsidSect="002732D6">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C7" w:rsidRDefault="008515C7" w:rsidP="00051841">
      <w:r>
        <w:separator/>
      </w:r>
    </w:p>
  </w:endnote>
  <w:endnote w:type="continuationSeparator" w:id="0">
    <w:p w:rsidR="008515C7" w:rsidRDefault="008515C7" w:rsidP="0005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imbusSansL-Regu">
    <w:altName w:val="Arial"/>
    <w:charset w:val="01"/>
    <w:family w:val="swiss"/>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C" w:rsidRDefault="002732D6" w:rsidP="002732D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732D6" w:rsidRDefault="002732D6" w:rsidP="002732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130353" w:rsidRPr="006E193C" w:rsidTr="00555FB4">
      <w:tc>
        <w:tcPr>
          <w:tcW w:w="10031" w:type="dxa"/>
        </w:tcPr>
        <w:p w:rsidR="00130353" w:rsidRPr="002B5133" w:rsidRDefault="00130353" w:rsidP="002B5133">
          <w:pPr>
            <w:pStyle w:val="Pieddepage"/>
            <w:rPr>
              <w:rFonts w:cs="ArialMT"/>
              <w:color w:val="000000"/>
              <w:sz w:val="20"/>
              <w:szCs w:val="20"/>
            </w:rPr>
          </w:pPr>
          <w:r w:rsidRPr="002B5133">
            <w:rPr>
              <w:color w:val="007F9F"/>
              <w:sz w:val="20"/>
              <w:szCs w:val="20"/>
            </w:rPr>
            <w:t>Sciences et techniques sanitaires et sociales, série ST2S, enseignement de spécialité, classe de première, voie technologique.</w:t>
          </w:r>
        </w:p>
      </w:tc>
    </w:tr>
  </w:tbl>
  <w:p w:rsidR="002015C0" w:rsidRPr="005A25BE" w:rsidRDefault="002015C0" w:rsidP="00051841">
    <w:pPr>
      <w:pStyle w:val="Pieddepage"/>
      <w:rPr>
        <w:rFonts w:cs="ArialMT"/>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C7" w:rsidRDefault="008515C7" w:rsidP="00051841">
      <w:r>
        <w:separator/>
      </w:r>
    </w:p>
  </w:footnote>
  <w:footnote w:type="continuationSeparator" w:id="0">
    <w:p w:rsidR="008515C7" w:rsidRDefault="008515C7" w:rsidP="0005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6" w:rsidRPr="000655B0" w:rsidRDefault="007B684C" w:rsidP="001E071F">
    <w:pPr>
      <w:pStyle w:val="En-tte"/>
      <w:tabs>
        <w:tab w:val="clear" w:pos="5026"/>
      </w:tabs>
      <w:spacing w:before="200"/>
    </w:pPr>
    <w:r>
      <w:t xml:space="preserve"> </w:t>
    </w:r>
    <w:r w:rsidR="002732D6">
      <w:t xml:space="preserve"> </w:t>
    </w:r>
    <w:r w:rsidR="002732D6">
      <w:rPr>
        <w:noProof/>
        <w:lang w:eastAsia="fr-FR"/>
      </w:rPr>
      <w:drawing>
        <wp:inline distT="0" distB="0" distL="0" distR="0" wp14:anchorId="28148129" wp14:editId="35ABC0E9">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8C761B">
      <w:t xml:space="preserve"> </w:t>
    </w:r>
    <w:r w:rsidR="008C76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47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4C2D8B8"/>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auto"/>
        <w:szCs w:val="18"/>
      </w:rPr>
    </w:lvl>
    <w:lvl w:ilvl="1">
      <w:start w:val="1"/>
      <w:numFmt w:val="bullet"/>
      <w:lvlText w:val="o"/>
      <w:lvlJc w:val="left"/>
      <w:pPr>
        <w:tabs>
          <w:tab w:val="num" w:pos="1440"/>
        </w:tabs>
        <w:ind w:left="1440" w:hanging="360"/>
      </w:pPr>
      <w:rPr>
        <w:rFonts w:ascii="Courier New" w:hAnsi="Courier New" w:cs="Courier New"/>
        <w:color w:val="auto"/>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auto"/>
        <w:szCs w:val="18"/>
      </w:rPr>
    </w:lvl>
    <w:lvl w:ilvl="4">
      <w:start w:val="1"/>
      <w:numFmt w:val="bullet"/>
      <w:lvlText w:val="o"/>
      <w:lvlJc w:val="left"/>
      <w:pPr>
        <w:tabs>
          <w:tab w:val="num" w:pos="0"/>
        </w:tabs>
        <w:ind w:left="3600" w:hanging="360"/>
      </w:pPr>
      <w:rPr>
        <w:rFonts w:ascii="Courier New" w:hAnsi="Courier New" w:cs="Courier New"/>
        <w:color w:val="auto"/>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szCs w:val="18"/>
      </w:rPr>
    </w:lvl>
    <w:lvl w:ilvl="7">
      <w:start w:val="1"/>
      <w:numFmt w:val="bullet"/>
      <w:lvlText w:val="o"/>
      <w:lvlJc w:val="left"/>
      <w:pPr>
        <w:tabs>
          <w:tab w:val="num" w:pos="0"/>
        </w:tabs>
        <w:ind w:left="5760" w:hanging="360"/>
      </w:pPr>
      <w:rPr>
        <w:rFonts w:ascii="Courier New" w:hAnsi="Courier New" w:cs="Courier New"/>
        <w:color w:val="auto"/>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71"/>
        </w:tabs>
        <w:ind w:left="549"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auto"/>
        <w:szCs w:val="18"/>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8">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5D1296"/>
    <w:multiLevelType w:val="hybridMultilevel"/>
    <w:tmpl w:val="B12EA60E"/>
    <w:lvl w:ilvl="0" w:tplc="59BAC36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AB9582C"/>
    <w:multiLevelType w:val="hybridMultilevel"/>
    <w:tmpl w:val="5ECE6D86"/>
    <w:lvl w:ilvl="0" w:tplc="AED48198">
      <w:start w:val="1"/>
      <w:numFmt w:val="bullet"/>
      <w:lvlText w:val=""/>
      <w:lvlJc w:val="left"/>
      <w:pPr>
        <w:ind w:left="360" w:hanging="360"/>
      </w:pPr>
      <w:rPr>
        <w:rFonts w:ascii="Wingdings 2" w:hAnsi="Wingdings 2" w:hint="default"/>
        <w:color w:val="007F9F"/>
      </w:rPr>
    </w:lvl>
    <w:lvl w:ilvl="1" w:tplc="8A4CF1E6">
      <w:start w:val="2"/>
      <w:numFmt w:val="bullet"/>
      <w:lvlText w:val="-"/>
      <w:lvlJc w:val="left"/>
      <w:pPr>
        <w:ind w:left="1080" w:hanging="360"/>
      </w:pPr>
      <w:rPr>
        <w:rFonts w:ascii="Calibri" w:eastAsia="Calibr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2745EA"/>
    <w:multiLevelType w:val="hybridMultilevel"/>
    <w:tmpl w:val="A532F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C5727A"/>
    <w:multiLevelType w:val="hybridMultilevel"/>
    <w:tmpl w:val="6512C130"/>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F4F57E0"/>
    <w:multiLevelType w:val="hybridMultilevel"/>
    <w:tmpl w:val="67268C5A"/>
    <w:lvl w:ilvl="0" w:tplc="7786AE82">
      <w:numFmt w:val="bullet"/>
      <w:lvlText w:val="-"/>
      <w:lvlJc w:val="left"/>
      <w:pPr>
        <w:ind w:left="720" w:hanging="360"/>
      </w:pPr>
      <w:rPr>
        <w:rFonts w:ascii="NimbusSansL-Regu" w:eastAsia="Times New Roman" w:hAnsi="NimbusSansL-Regu" w:cs="NimbusSansL-Regu"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2D1209"/>
    <w:multiLevelType w:val="hybridMultilevel"/>
    <w:tmpl w:val="0FAEC4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E05E98"/>
    <w:multiLevelType w:val="hybridMultilevel"/>
    <w:tmpl w:val="6D362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543656"/>
    <w:multiLevelType w:val="hybridMultilevel"/>
    <w:tmpl w:val="82043E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705E5D"/>
    <w:multiLevelType w:val="hybridMultilevel"/>
    <w:tmpl w:val="3A6A47EE"/>
    <w:lvl w:ilvl="0" w:tplc="07AED99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2875CF"/>
    <w:multiLevelType w:val="hybridMultilevel"/>
    <w:tmpl w:val="A08A6826"/>
    <w:lvl w:ilvl="0" w:tplc="75E0784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290BAB"/>
    <w:multiLevelType w:val="hybridMultilevel"/>
    <w:tmpl w:val="7C9CD01A"/>
    <w:lvl w:ilvl="0" w:tplc="03F8829E">
      <w:start w:val="1"/>
      <w:numFmt w:val="bullet"/>
      <w:lvlText w:val=""/>
      <w:lvlJc w:val="left"/>
      <w:pPr>
        <w:ind w:left="1440" w:hanging="360"/>
      </w:pPr>
      <w:rPr>
        <w:rFonts w:ascii="Wingdings 2" w:hAnsi="Wingdings 2" w:hint="default"/>
        <w:color w:val="007F9F"/>
        <w:sz w:val="36"/>
        <w:szCs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7D14852"/>
    <w:multiLevelType w:val="multilevel"/>
    <w:tmpl w:val="52C02488"/>
    <w:lvl w:ilvl="0">
      <w:start w:val="1"/>
      <w:numFmt w:val="bullet"/>
      <w:lvlText w:val="◼"/>
      <w:lvlJc w:val="left"/>
      <w:pPr>
        <w:ind w:left="360" w:hanging="360"/>
      </w:pPr>
      <w:rPr>
        <w:rFonts w:ascii="Noto Sans Symbols" w:eastAsia="Noto Sans Symbols" w:hAnsi="Noto Sans Symbols" w:cs="Noto Sans Symbols"/>
        <w:color w:val="007F9F"/>
        <w:vertAlign w:val="baseline"/>
      </w:rPr>
    </w:lvl>
    <w:lvl w:ilvl="1">
      <w:start w:val="2"/>
      <w:numFmt w:val="bullet"/>
      <w:lvlText w:val="-"/>
      <w:lvlJc w:val="left"/>
      <w:pPr>
        <w:ind w:left="1080" w:hanging="360"/>
      </w:pPr>
      <w:rPr>
        <w:rFonts w:ascii="Calibri" w:eastAsia="Calibri" w:hAnsi="Calibri" w:cs="Calibri"/>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DE743E3"/>
    <w:multiLevelType w:val="hybridMultilevel"/>
    <w:tmpl w:val="4C28EDDE"/>
    <w:lvl w:ilvl="0" w:tplc="F52C4F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3729A7"/>
    <w:multiLevelType w:val="hybridMultilevel"/>
    <w:tmpl w:val="3A926DA4"/>
    <w:lvl w:ilvl="0" w:tplc="A03CCDBE">
      <w:start w:val="1"/>
      <w:numFmt w:val="bullet"/>
      <w:lvlText w:val=""/>
      <w:lvlJc w:val="left"/>
      <w:pPr>
        <w:ind w:left="720" w:hanging="360"/>
      </w:pPr>
      <w:rPr>
        <w:rFonts w:ascii="Wingdings 2" w:hAnsi="Wingdings 2" w:hint="default"/>
        <w:color w:val="007F9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1801E7"/>
    <w:multiLevelType w:val="hybridMultilevel"/>
    <w:tmpl w:val="D026BBA4"/>
    <w:lvl w:ilvl="0" w:tplc="E4A08A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5D207E"/>
    <w:multiLevelType w:val="hybridMultilevel"/>
    <w:tmpl w:val="62E6674A"/>
    <w:lvl w:ilvl="0" w:tplc="5DB0C55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E12DAF"/>
    <w:multiLevelType w:val="hybridMultilevel"/>
    <w:tmpl w:val="ED8A705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36"/>
  </w:num>
  <w:num w:numId="4">
    <w:abstractNumId w:val="20"/>
  </w:num>
  <w:num w:numId="5">
    <w:abstractNumId w:val="30"/>
  </w:num>
  <w:num w:numId="6">
    <w:abstractNumId w:val="31"/>
  </w:num>
  <w:num w:numId="7">
    <w:abstractNumId w:val="11"/>
  </w:num>
  <w:num w:numId="8">
    <w:abstractNumId w:val="19"/>
  </w:num>
  <w:num w:numId="9">
    <w:abstractNumId w:val="33"/>
  </w:num>
  <w:num w:numId="10">
    <w:abstractNumId w:val="23"/>
  </w:num>
  <w:num w:numId="11">
    <w:abstractNumId w:val="14"/>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12"/>
  </w:num>
  <w:num w:numId="20">
    <w:abstractNumId w:val="15"/>
  </w:num>
  <w:num w:numId="21">
    <w:abstractNumId w:val="9"/>
  </w:num>
  <w:num w:numId="22">
    <w:abstractNumId w:val="39"/>
  </w:num>
  <w:num w:numId="23">
    <w:abstractNumId w:val="38"/>
  </w:num>
  <w:num w:numId="24">
    <w:abstractNumId w:val="18"/>
  </w:num>
  <w:num w:numId="25">
    <w:abstractNumId w:val="0"/>
  </w:num>
  <w:num w:numId="26">
    <w:abstractNumId w:val="11"/>
  </w:num>
  <w:num w:numId="27">
    <w:abstractNumId w:val="21"/>
  </w:num>
  <w:num w:numId="28">
    <w:abstractNumId w:val="34"/>
  </w:num>
  <w:num w:numId="29">
    <w:abstractNumId w:val="32"/>
  </w:num>
  <w:num w:numId="30">
    <w:abstractNumId w:val="11"/>
  </w:num>
  <w:num w:numId="31">
    <w:abstractNumId w:val="22"/>
  </w:num>
  <w:num w:numId="32">
    <w:abstractNumId w:val="13"/>
  </w:num>
  <w:num w:numId="33">
    <w:abstractNumId w:val="37"/>
  </w:num>
  <w:num w:numId="34">
    <w:abstractNumId w:val="27"/>
  </w:num>
  <w:num w:numId="35">
    <w:abstractNumId w:val="11"/>
  </w:num>
  <w:num w:numId="36">
    <w:abstractNumId w:val="40"/>
  </w:num>
  <w:num w:numId="37">
    <w:abstractNumId w:val="24"/>
  </w:num>
  <w:num w:numId="38">
    <w:abstractNumId w:val="1"/>
  </w:num>
  <w:num w:numId="39">
    <w:abstractNumId w:val="8"/>
  </w:num>
  <w:num w:numId="40">
    <w:abstractNumId w:val="35"/>
  </w:num>
  <w:num w:numId="41">
    <w:abstractNumId w:val="8"/>
  </w:num>
  <w:num w:numId="42">
    <w:abstractNumId w:val="16"/>
  </w:num>
  <w:num w:numId="43">
    <w:abstractNumId w:val="28"/>
  </w:num>
  <w:num w:numId="44">
    <w:abstractNumId w:val="24"/>
  </w:num>
  <w:num w:numId="45">
    <w:abstractNumId w:val="2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188"/>
    <w:rsid w:val="00003E40"/>
    <w:rsid w:val="00004729"/>
    <w:rsid w:val="0000606D"/>
    <w:rsid w:val="000079CE"/>
    <w:rsid w:val="000149AD"/>
    <w:rsid w:val="00021259"/>
    <w:rsid w:val="00025B27"/>
    <w:rsid w:val="00025BE5"/>
    <w:rsid w:val="00027573"/>
    <w:rsid w:val="00030F0B"/>
    <w:rsid w:val="0003609D"/>
    <w:rsid w:val="00044BE7"/>
    <w:rsid w:val="00051841"/>
    <w:rsid w:val="0005264C"/>
    <w:rsid w:val="00052893"/>
    <w:rsid w:val="000547DF"/>
    <w:rsid w:val="00056355"/>
    <w:rsid w:val="0006333D"/>
    <w:rsid w:val="00066A5F"/>
    <w:rsid w:val="00070070"/>
    <w:rsid w:val="000708E9"/>
    <w:rsid w:val="00070EDA"/>
    <w:rsid w:val="00071A14"/>
    <w:rsid w:val="00072E33"/>
    <w:rsid w:val="0007323D"/>
    <w:rsid w:val="0008117E"/>
    <w:rsid w:val="000823C3"/>
    <w:rsid w:val="00084627"/>
    <w:rsid w:val="00090265"/>
    <w:rsid w:val="00090CF7"/>
    <w:rsid w:val="0009480E"/>
    <w:rsid w:val="000A00C0"/>
    <w:rsid w:val="000A69BF"/>
    <w:rsid w:val="000A6A01"/>
    <w:rsid w:val="000B21AE"/>
    <w:rsid w:val="000B26E7"/>
    <w:rsid w:val="000B2F2F"/>
    <w:rsid w:val="000B52C2"/>
    <w:rsid w:val="000B7131"/>
    <w:rsid w:val="000C06AB"/>
    <w:rsid w:val="000C4773"/>
    <w:rsid w:val="000C47B0"/>
    <w:rsid w:val="000C6AEC"/>
    <w:rsid w:val="000C7ADB"/>
    <w:rsid w:val="000D3639"/>
    <w:rsid w:val="000D3DE0"/>
    <w:rsid w:val="000D4049"/>
    <w:rsid w:val="000D4F2B"/>
    <w:rsid w:val="000D77A0"/>
    <w:rsid w:val="000E3C38"/>
    <w:rsid w:val="000F11BF"/>
    <w:rsid w:val="000F5FD2"/>
    <w:rsid w:val="0010288C"/>
    <w:rsid w:val="00102BE1"/>
    <w:rsid w:val="00104630"/>
    <w:rsid w:val="00111A57"/>
    <w:rsid w:val="001160A6"/>
    <w:rsid w:val="00121A1B"/>
    <w:rsid w:val="001222A7"/>
    <w:rsid w:val="00130353"/>
    <w:rsid w:val="00130DC0"/>
    <w:rsid w:val="00133A75"/>
    <w:rsid w:val="00136C10"/>
    <w:rsid w:val="0014496B"/>
    <w:rsid w:val="00145540"/>
    <w:rsid w:val="00152241"/>
    <w:rsid w:val="00152D51"/>
    <w:rsid w:val="00153707"/>
    <w:rsid w:val="00157676"/>
    <w:rsid w:val="00160818"/>
    <w:rsid w:val="0016246A"/>
    <w:rsid w:val="0016764C"/>
    <w:rsid w:val="00167666"/>
    <w:rsid w:val="00173D45"/>
    <w:rsid w:val="00181B39"/>
    <w:rsid w:val="001824FE"/>
    <w:rsid w:val="00184F30"/>
    <w:rsid w:val="001851FD"/>
    <w:rsid w:val="00185967"/>
    <w:rsid w:val="001865DA"/>
    <w:rsid w:val="0019179A"/>
    <w:rsid w:val="001922FB"/>
    <w:rsid w:val="001941E1"/>
    <w:rsid w:val="00194AF2"/>
    <w:rsid w:val="00194E63"/>
    <w:rsid w:val="001A0ECC"/>
    <w:rsid w:val="001B42E8"/>
    <w:rsid w:val="001B4786"/>
    <w:rsid w:val="001B7810"/>
    <w:rsid w:val="001C0E92"/>
    <w:rsid w:val="001C1539"/>
    <w:rsid w:val="001C515F"/>
    <w:rsid w:val="001C7F97"/>
    <w:rsid w:val="001D2B6F"/>
    <w:rsid w:val="001D3700"/>
    <w:rsid w:val="001D38D2"/>
    <w:rsid w:val="001D5E1D"/>
    <w:rsid w:val="001D6406"/>
    <w:rsid w:val="001E071F"/>
    <w:rsid w:val="001E5B27"/>
    <w:rsid w:val="001E6429"/>
    <w:rsid w:val="001F4B73"/>
    <w:rsid w:val="001F55A3"/>
    <w:rsid w:val="002015C0"/>
    <w:rsid w:val="00202C8D"/>
    <w:rsid w:val="00206E48"/>
    <w:rsid w:val="002129C1"/>
    <w:rsid w:val="00213888"/>
    <w:rsid w:val="00213E3A"/>
    <w:rsid w:val="00215308"/>
    <w:rsid w:val="002171F3"/>
    <w:rsid w:val="002202A6"/>
    <w:rsid w:val="00223235"/>
    <w:rsid w:val="002274A1"/>
    <w:rsid w:val="0023756D"/>
    <w:rsid w:val="00241709"/>
    <w:rsid w:val="00243C18"/>
    <w:rsid w:val="002464FE"/>
    <w:rsid w:val="002476AA"/>
    <w:rsid w:val="002559CB"/>
    <w:rsid w:val="002566CB"/>
    <w:rsid w:val="00256A00"/>
    <w:rsid w:val="00257FAD"/>
    <w:rsid w:val="00264325"/>
    <w:rsid w:val="0026598F"/>
    <w:rsid w:val="00265AF4"/>
    <w:rsid w:val="002663F4"/>
    <w:rsid w:val="00271375"/>
    <w:rsid w:val="002732D6"/>
    <w:rsid w:val="00273D39"/>
    <w:rsid w:val="00273D62"/>
    <w:rsid w:val="002742E6"/>
    <w:rsid w:val="00274BC6"/>
    <w:rsid w:val="00275FB2"/>
    <w:rsid w:val="002907FD"/>
    <w:rsid w:val="00291BB5"/>
    <w:rsid w:val="002A031E"/>
    <w:rsid w:val="002A14F0"/>
    <w:rsid w:val="002A1D96"/>
    <w:rsid w:val="002A2C56"/>
    <w:rsid w:val="002A541B"/>
    <w:rsid w:val="002A6479"/>
    <w:rsid w:val="002A738E"/>
    <w:rsid w:val="002A7E52"/>
    <w:rsid w:val="002B1601"/>
    <w:rsid w:val="002B5133"/>
    <w:rsid w:val="002B5E81"/>
    <w:rsid w:val="002B64EA"/>
    <w:rsid w:val="002C0DF4"/>
    <w:rsid w:val="002C51DB"/>
    <w:rsid w:val="002C5A5E"/>
    <w:rsid w:val="002C7BAE"/>
    <w:rsid w:val="002D19D6"/>
    <w:rsid w:val="002D3919"/>
    <w:rsid w:val="002E2A12"/>
    <w:rsid w:val="002E2A96"/>
    <w:rsid w:val="002E6606"/>
    <w:rsid w:val="002E6825"/>
    <w:rsid w:val="002F0BA8"/>
    <w:rsid w:val="002F544A"/>
    <w:rsid w:val="002F6703"/>
    <w:rsid w:val="002F6D19"/>
    <w:rsid w:val="002F73C4"/>
    <w:rsid w:val="0030007A"/>
    <w:rsid w:val="00302A58"/>
    <w:rsid w:val="003068AC"/>
    <w:rsid w:val="003070C7"/>
    <w:rsid w:val="00307846"/>
    <w:rsid w:val="003103A9"/>
    <w:rsid w:val="00311852"/>
    <w:rsid w:val="00312FD1"/>
    <w:rsid w:val="00315E3F"/>
    <w:rsid w:val="00316117"/>
    <w:rsid w:val="00321819"/>
    <w:rsid w:val="00323223"/>
    <w:rsid w:val="003250F4"/>
    <w:rsid w:val="003317FE"/>
    <w:rsid w:val="00332752"/>
    <w:rsid w:val="003346AB"/>
    <w:rsid w:val="00340980"/>
    <w:rsid w:val="00340D56"/>
    <w:rsid w:val="00341606"/>
    <w:rsid w:val="00345C4D"/>
    <w:rsid w:val="0034706E"/>
    <w:rsid w:val="00350EF0"/>
    <w:rsid w:val="003642D9"/>
    <w:rsid w:val="00364856"/>
    <w:rsid w:val="0036686F"/>
    <w:rsid w:val="0037280A"/>
    <w:rsid w:val="00375D90"/>
    <w:rsid w:val="00384C40"/>
    <w:rsid w:val="00385020"/>
    <w:rsid w:val="003915E7"/>
    <w:rsid w:val="00396DC9"/>
    <w:rsid w:val="003A081D"/>
    <w:rsid w:val="003A3000"/>
    <w:rsid w:val="003A5D65"/>
    <w:rsid w:val="003B43D0"/>
    <w:rsid w:val="003B4994"/>
    <w:rsid w:val="003B64D8"/>
    <w:rsid w:val="003B717C"/>
    <w:rsid w:val="003C2548"/>
    <w:rsid w:val="003C3B78"/>
    <w:rsid w:val="003C4720"/>
    <w:rsid w:val="003D2779"/>
    <w:rsid w:val="003D4F26"/>
    <w:rsid w:val="003D7525"/>
    <w:rsid w:val="003E521E"/>
    <w:rsid w:val="003E5335"/>
    <w:rsid w:val="003E592C"/>
    <w:rsid w:val="003E77C2"/>
    <w:rsid w:val="003F031F"/>
    <w:rsid w:val="003F2DFA"/>
    <w:rsid w:val="004032F8"/>
    <w:rsid w:val="004050EF"/>
    <w:rsid w:val="00407D39"/>
    <w:rsid w:val="00415B60"/>
    <w:rsid w:val="00422584"/>
    <w:rsid w:val="00427C50"/>
    <w:rsid w:val="00430F06"/>
    <w:rsid w:val="00435417"/>
    <w:rsid w:val="00436362"/>
    <w:rsid w:val="00436A3B"/>
    <w:rsid w:val="004567CE"/>
    <w:rsid w:val="0046048B"/>
    <w:rsid w:val="00462500"/>
    <w:rsid w:val="0046475D"/>
    <w:rsid w:val="00464AD8"/>
    <w:rsid w:val="00464D25"/>
    <w:rsid w:val="00465DA0"/>
    <w:rsid w:val="00467CDB"/>
    <w:rsid w:val="004717FC"/>
    <w:rsid w:val="00480420"/>
    <w:rsid w:val="00480CE7"/>
    <w:rsid w:val="00484954"/>
    <w:rsid w:val="00487282"/>
    <w:rsid w:val="004A0FB9"/>
    <w:rsid w:val="004A2252"/>
    <w:rsid w:val="004A2435"/>
    <w:rsid w:val="004A7A1D"/>
    <w:rsid w:val="004A7CE0"/>
    <w:rsid w:val="004B3893"/>
    <w:rsid w:val="004C2A83"/>
    <w:rsid w:val="004C45B1"/>
    <w:rsid w:val="004C70C8"/>
    <w:rsid w:val="004D0939"/>
    <w:rsid w:val="004D4321"/>
    <w:rsid w:val="004D65C8"/>
    <w:rsid w:val="004F1075"/>
    <w:rsid w:val="004F6887"/>
    <w:rsid w:val="00500816"/>
    <w:rsid w:val="00504882"/>
    <w:rsid w:val="00510525"/>
    <w:rsid w:val="00511F7E"/>
    <w:rsid w:val="0051223C"/>
    <w:rsid w:val="00520E4F"/>
    <w:rsid w:val="0052135E"/>
    <w:rsid w:val="00522B15"/>
    <w:rsid w:val="00524AD6"/>
    <w:rsid w:val="00525A97"/>
    <w:rsid w:val="005347F7"/>
    <w:rsid w:val="00551532"/>
    <w:rsid w:val="00552B41"/>
    <w:rsid w:val="0055383E"/>
    <w:rsid w:val="005558C5"/>
    <w:rsid w:val="00562C3D"/>
    <w:rsid w:val="00562DA9"/>
    <w:rsid w:val="00565D8B"/>
    <w:rsid w:val="005830DA"/>
    <w:rsid w:val="005942DB"/>
    <w:rsid w:val="00595056"/>
    <w:rsid w:val="00595BCC"/>
    <w:rsid w:val="005A0617"/>
    <w:rsid w:val="005A25BE"/>
    <w:rsid w:val="005A2BD3"/>
    <w:rsid w:val="005A3E16"/>
    <w:rsid w:val="005A673F"/>
    <w:rsid w:val="005B417C"/>
    <w:rsid w:val="005D116D"/>
    <w:rsid w:val="005D1B11"/>
    <w:rsid w:val="005D2028"/>
    <w:rsid w:val="005D58F2"/>
    <w:rsid w:val="005D5E13"/>
    <w:rsid w:val="005E0568"/>
    <w:rsid w:val="005E2AE3"/>
    <w:rsid w:val="005E346C"/>
    <w:rsid w:val="005E496A"/>
    <w:rsid w:val="005E4E2C"/>
    <w:rsid w:val="005E6277"/>
    <w:rsid w:val="005F15C2"/>
    <w:rsid w:val="005F7428"/>
    <w:rsid w:val="00601E7C"/>
    <w:rsid w:val="006027C8"/>
    <w:rsid w:val="006113EE"/>
    <w:rsid w:val="00612D47"/>
    <w:rsid w:val="00614296"/>
    <w:rsid w:val="00615D48"/>
    <w:rsid w:val="006207DD"/>
    <w:rsid w:val="006211A3"/>
    <w:rsid w:val="006233F6"/>
    <w:rsid w:val="00627CE8"/>
    <w:rsid w:val="0063335D"/>
    <w:rsid w:val="0064495D"/>
    <w:rsid w:val="006450AC"/>
    <w:rsid w:val="00646570"/>
    <w:rsid w:val="00647F54"/>
    <w:rsid w:val="006531AB"/>
    <w:rsid w:val="00663CA6"/>
    <w:rsid w:val="0066412B"/>
    <w:rsid w:val="00665112"/>
    <w:rsid w:val="006654E4"/>
    <w:rsid w:val="0066767D"/>
    <w:rsid w:val="00671CA1"/>
    <w:rsid w:val="00673B73"/>
    <w:rsid w:val="00674444"/>
    <w:rsid w:val="00680950"/>
    <w:rsid w:val="00687A07"/>
    <w:rsid w:val="00690118"/>
    <w:rsid w:val="0069318B"/>
    <w:rsid w:val="00696CD1"/>
    <w:rsid w:val="00696EB8"/>
    <w:rsid w:val="006977DD"/>
    <w:rsid w:val="006A003C"/>
    <w:rsid w:val="006A1027"/>
    <w:rsid w:val="006A4660"/>
    <w:rsid w:val="006A781E"/>
    <w:rsid w:val="006A79F7"/>
    <w:rsid w:val="006A7F04"/>
    <w:rsid w:val="006B2E05"/>
    <w:rsid w:val="006B3C8E"/>
    <w:rsid w:val="006B6917"/>
    <w:rsid w:val="006C0B88"/>
    <w:rsid w:val="006C1786"/>
    <w:rsid w:val="006C17D0"/>
    <w:rsid w:val="006C1FC3"/>
    <w:rsid w:val="006C20F7"/>
    <w:rsid w:val="006C3F23"/>
    <w:rsid w:val="006C54BA"/>
    <w:rsid w:val="006C7606"/>
    <w:rsid w:val="006C7E62"/>
    <w:rsid w:val="006D1314"/>
    <w:rsid w:val="006D20F8"/>
    <w:rsid w:val="006D3E9D"/>
    <w:rsid w:val="006D4D07"/>
    <w:rsid w:val="006E0CD9"/>
    <w:rsid w:val="006E16CC"/>
    <w:rsid w:val="006E193C"/>
    <w:rsid w:val="006E6FAE"/>
    <w:rsid w:val="006F0D36"/>
    <w:rsid w:val="006F459F"/>
    <w:rsid w:val="007022AD"/>
    <w:rsid w:val="00702B32"/>
    <w:rsid w:val="007066B3"/>
    <w:rsid w:val="00707512"/>
    <w:rsid w:val="007271FC"/>
    <w:rsid w:val="00730A64"/>
    <w:rsid w:val="00733835"/>
    <w:rsid w:val="00733F73"/>
    <w:rsid w:val="0073419D"/>
    <w:rsid w:val="00736A16"/>
    <w:rsid w:val="0073703B"/>
    <w:rsid w:val="00743D29"/>
    <w:rsid w:val="007445A8"/>
    <w:rsid w:val="00751AAE"/>
    <w:rsid w:val="00755C90"/>
    <w:rsid w:val="0075687F"/>
    <w:rsid w:val="00760616"/>
    <w:rsid w:val="00760E29"/>
    <w:rsid w:val="00760F9F"/>
    <w:rsid w:val="00761E55"/>
    <w:rsid w:val="00762BEB"/>
    <w:rsid w:val="00763AAD"/>
    <w:rsid w:val="00763CB0"/>
    <w:rsid w:val="00767DFC"/>
    <w:rsid w:val="0077181E"/>
    <w:rsid w:val="00771DF2"/>
    <w:rsid w:val="007725A7"/>
    <w:rsid w:val="007734D9"/>
    <w:rsid w:val="00773B24"/>
    <w:rsid w:val="00775A2D"/>
    <w:rsid w:val="00777D33"/>
    <w:rsid w:val="0078058A"/>
    <w:rsid w:val="00785272"/>
    <w:rsid w:val="007916E2"/>
    <w:rsid w:val="007944DC"/>
    <w:rsid w:val="0079474A"/>
    <w:rsid w:val="00795D4E"/>
    <w:rsid w:val="00796F68"/>
    <w:rsid w:val="007976BA"/>
    <w:rsid w:val="007976F9"/>
    <w:rsid w:val="007A08D1"/>
    <w:rsid w:val="007A2B2E"/>
    <w:rsid w:val="007A2B36"/>
    <w:rsid w:val="007A5C4F"/>
    <w:rsid w:val="007B1A83"/>
    <w:rsid w:val="007B684C"/>
    <w:rsid w:val="007B6BA3"/>
    <w:rsid w:val="007C16C2"/>
    <w:rsid w:val="007C4ACB"/>
    <w:rsid w:val="007D0D1B"/>
    <w:rsid w:val="007D396C"/>
    <w:rsid w:val="007E2ADA"/>
    <w:rsid w:val="007E6721"/>
    <w:rsid w:val="007E7062"/>
    <w:rsid w:val="007F0A96"/>
    <w:rsid w:val="007F1456"/>
    <w:rsid w:val="007F2F09"/>
    <w:rsid w:val="0080224E"/>
    <w:rsid w:val="008035EF"/>
    <w:rsid w:val="00804C92"/>
    <w:rsid w:val="00811A49"/>
    <w:rsid w:val="00811EBF"/>
    <w:rsid w:val="008130F0"/>
    <w:rsid w:val="008144F1"/>
    <w:rsid w:val="00815052"/>
    <w:rsid w:val="00815BDF"/>
    <w:rsid w:val="008176A8"/>
    <w:rsid w:val="008176CF"/>
    <w:rsid w:val="00820EBA"/>
    <w:rsid w:val="008313B7"/>
    <w:rsid w:val="008315EA"/>
    <w:rsid w:val="00834C0B"/>
    <w:rsid w:val="0083519C"/>
    <w:rsid w:val="008427E9"/>
    <w:rsid w:val="008473BE"/>
    <w:rsid w:val="008515C7"/>
    <w:rsid w:val="008517A7"/>
    <w:rsid w:val="00851EEB"/>
    <w:rsid w:val="00852C26"/>
    <w:rsid w:val="00856907"/>
    <w:rsid w:val="00861C1D"/>
    <w:rsid w:val="0087075E"/>
    <w:rsid w:val="00874613"/>
    <w:rsid w:val="0087604E"/>
    <w:rsid w:val="00880A2A"/>
    <w:rsid w:val="008825BF"/>
    <w:rsid w:val="00885FE3"/>
    <w:rsid w:val="008935A2"/>
    <w:rsid w:val="00897277"/>
    <w:rsid w:val="00897702"/>
    <w:rsid w:val="008A3225"/>
    <w:rsid w:val="008A3E80"/>
    <w:rsid w:val="008A7251"/>
    <w:rsid w:val="008B1934"/>
    <w:rsid w:val="008B3DF7"/>
    <w:rsid w:val="008B5E0A"/>
    <w:rsid w:val="008B6274"/>
    <w:rsid w:val="008B7469"/>
    <w:rsid w:val="008C13E6"/>
    <w:rsid w:val="008C2EE1"/>
    <w:rsid w:val="008C4FF2"/>
    <w:rsid w:val="008C5452"/>
    <w:rsid w:val="008C761B"/>
    <w:rsid w:val="008D0DA8"/>
    <w:rsid w:val="008E0727"/>
    <w:rsid w:val="008E0885"/>
    <w:rsid w:val="008E38EB"/>
    <w:rsid w:val="008F09F7"/>
    <w:rsid w:val="008F1111"/>
    <w:rsid w:val="008F446F"/>
    <w:rsid w:val="008F7443"/>
    <w:rsid w:val="008F799A"/>
    <w:rsid w:val="00906932"/>
    <w:rsid w:val="00907A2D"/>
    <w:rsid w:val="009120F8"/>
    <w:rsid w:val="0092073C"/>
    <w:rsid w:val="00923584"/>
    <w:rsid w:val="009239FA"/>
    <w:rsid w:val="00924B24"/>
    <w:rsid w:val="009255AA"/>
    <w:rsid w:val="00926EC0"/>
    <w:rsid w:val="00927B2E"/>
    <w:rsid w:val="00934DCE"/>
    <w:rsid w:val="0094178A"/>
    <w:rsid w:val="00943DAE"/>
    <w:rsid w:val="00946778"/>
    <w:rsid w:val="00946E3F"/>
    <w:rsid w:val="0095621D"/>
    <w:rsid w:val="00956749"/>
    <w:rsid w:val="00956A9A"/>
    <w:rsid w:val="0095707E"/>
    <w:rsid w:val="009623C4"/>
    <w:rsid w:val="00963F50"/>
    <w:rsid w:val="00966AF1"/>
    <w:rsid w:val="009670A1"/>
    <w:rsid w:val="009671A6"/>
    <w:rsid w:val="00967323"/>
    <w:rsid w:val="009711B9"/>
    <w:rsid w:val="00972679"/>
    <w:rsid w:val="00974178"/>
    <w:rsid w:val="00976107"/>
    <w:rsid w:val="00976A62"/>
    <w:rsid w:val="009820DD"/>
    <w:rsid w:val="00986E18"/>
    <w:rsid w:val="00991291"/>
    <w:rsid w:val="00991300"/>
    <w:rsid w:val="009961FA"/>
    <w:rsid w:val="0099701C"/>
    <w:rsid w:val="009A2AB5"/>
    <w:rsid w:val="009B6358"/>
    <w:rsid w:val="009C044F"/>
    <w:rsid w:val="009C0D37"/>
    <w:rsid w:val="009C1DCB"/>
    <w:rsid w:val="009D1335"/>
    <w:rsid w:val="009D3EB3"/>
    <w:rsid w:val="009D4223"/>
    <w:rsid w:val="009D53FB"/>
    <w:rsid w:val="009E07A9"/>
    <w:rsid w:val="009E4DA2"/>
    <w:rsid w:val="009E7348"/>
    <w:rsid w:val="009F1787"/>
    <w:rsid w:val="009F7C7D"/>
    <w:rsid w:val="009F7E19"/>
    <w:rsid w:val="00A00F07"/>
    <w:rsid w:val="00A021B2"/>
    <w:rsid w:val="00A028A8"/>
    <w:rsid w:val="00A13AE2"/>
    <w:rsid w:val="00A13F53"/>
    <w:rsid w:val="00A24047"/>
    <w:rsid w:val="00A273AF"/>
    <w:rsid w:val="00A34DA7"/>
    <w:rsid w:val="00A351E8"/>
    <w:rsid w:val="00A360B7"/>
    <w:rsid w:val="00A36853"/>
    <w:rsid w:val="00A410BF"/>
    <w:rsid w:val="00A41882"/>
    <w:rsid w:val="00A441FD"/>
    <w:rsid w:val="00A4629E"/>
    <w:rsid w:val="00A53C5D"/>
    <w:rsid w:val="00A57469"/>
    <w:rsid w:val="00A77A0A"/>
    <w:rsid w:val="00A80185"/>
    <w:rsid w:val="00A8629F"/>
    <w:rsid w:val="00A93FE5"/>
    <w:rsid w:val="00AA2E69"/>
    <w:rsid w:val="00AA4709"/>
    <w:rsid w:val="00AB04BF"/>
    <w:rsid w:val="00AB0BAE"/>
    <w:rsid w:val="00AB1E88"/>
    <w:rsid w:val="00AB52B4"/>
    <w:rsid w:val="00AC1983"/>
    <w:rsid w:val="00AC307A"/>
    <w:rsid w:val="00AC67E1"/>
    <w:rsid w:val="00AE23BB"/>
    <w:rsid w:val="00AE6248"/>
    <w:rsid w:val="00AE64A0"/>
    <w:rsid w:val="00AE6CF0"/>
    <w:rsid w:val="00AF180C"/>
    <w:rsid w:val="00AF197B"/>
    <w:rsid w:val="00AF75DF"/>
    <w:rsid w:val="00B01572"/>
    <w:rsid w:val="00B02EB3"/>
    <w:rsid w:val="00B04222"/>
    <w:rsid w:val="00B05890"/>
    <w:rsid w:val="00B138E3"/>
    <w:rsid w:val="00B2427A"/>
    <w:rsid w:val="00B34864"/>
    <w:rsid w:val="00B454CC"/>
    <w:rsid w:val="00B45AF7"/>
    <w:rsid w:val="00B50CEF"/>
    <w:rsid w:val="00B53F7D"/>
    <w:rsid w:val="00B543F1"/>
    <w:rsid w:val="00B55D75"/>
    <w:rsid w:val="00B626C3"/>
    <w:rsid w:val="00B67691"/>
    <w:rsid w:val="00B71794"/>
    <w:rsid w:val="00B754D7"/>
    <w:rsid w:val="00B8198B"/>
    <w:rsid w:val="00B81A2D"/>
    <w:rsid w:val="00B8272D"/>
    <w:rsid w:val="00B86317"/>
    <w:rsid w:val="00B906F1"/>
    <w:rsid w:val="00B908C1"/>
    <w:rsid w:val="00B9156A"/>
    <w:rsid w:val="00B92D8B"/>
    <w:rsid w:val="00B939DE"/>
    <w:rsid w:val="00B9429E"/>
    <w:rsid w:val="00B95CD7"/>
    <w:rsid w:val="00BA4F73"/>
    <w:rsid w:val="00BA5604"/>
    <w:rsid w:val="00BA622E"/>
    <w:rsid w:val="00BB424F"/>
    <w:rsid w:val="00BB46C3"/>
    <w:rsid w:val="00BD025E"/>
    <w:rsid w:val="00BD0829"/>
    <w:rsid w:val="00BD5515"/>
    <w:rsid w:val="00BD6B70"/>
    <w:rsid w:val="00BE1139"/>
    <w:rsid w:val="00BE3ECE"/>
    <w:rsid w:val="00BE6334"/>
    <w:rsid w:val="00BF1AD0"/>
    <w:rsid w:val="00BF5273"/>
    <w:rsid w:val="00C049EC"/>
    <w:rsid w:val="00C05E2F"/>
    <w:rsid w:val="00C07554"/>
    <w:rsid w:val="00C12D3A"/>
    <w:rsid w:val="00C1510A"/>
    <w:rsid w:val="00C154B5"/>
    <w:rsid w:val="00C167B4"/>
    <w:rsid w:val="00C177F6"/>
    <w:rsid w:val="00C1795B"/>
    <w:rsid w:val="00C26EFC"/>
    <w:rsid w:val="00C31834"/>
    <w:rsid w:val="00C34489"/>
    <w:rsid w:val="00C34866"/>
    <w:rsid w:val="00C40E32"/>
    <w:rsid w:val="00C41425"/>
    <w:rsid w:val="00C4557E"/>
    <w:rsid w:val="00C45D1A"/>
    <w:rsid w:val="00C46784"/>
    <w:rsid w:val="00C50A03"/>
    <w:rsid w:val="00C50E87"/>
    <w:rsid w:val="00C55DDB"/>
    <w:rsid w:val="00C57DE7"/>
    <w:rsid w:val="00C615B7"/>
    <w:rsid w:val="00C6657E"/>
    <w:rsid w:val="00C70592"/>
    <w:rsid w:val="00C718B1"/>
    <w:rsid w:val="00C720B1"/>
    <w:rsid w:val="00C7270C"/>
    <w:rsid w:val="00C80751"/>
    <w:rsid w:val="00C85425"/>
    <w:rsid w:val="00C9778C"/>
    <w:rsid w:val="00CA0FA7"/>
    <w:rsid w:val="00CA1994"/>
    <w:rsid w:val="00CA3300"/>
    <w:rsid w:val="00CA5A31"/>
    <w:rsid w:val="00CA6342"/>
    <w:rsid w:val="00CB08CB"/>
    <w:rsid w:val="00CB3ED8"/>
    <w:rsid w:val="00CB49D6"/>
    <w:rsid w:val="00CB781E"/>
    <w:rsid w:val="00CB78EC"/>
    <w:rsid w:val="00CC21B6"/>
    <w:rsid w:val="00CC2626"/>
    <w:rsid w:val="00CC409B"/>
    <w:rsid w:val="00CC55B8"/>
    <w:rsid w:val="00CC5ACE"/>
    <w:rsid w:val="00CC5CAF"/>
    <w:rsid w:val="00CD1330"/>
    <w:rsid w:val="00CD4BCC"/>
    <w:rsid w:val="00CE1196"/>
    <w:rsid w:val="00CE3505"/>
    <w:rsid w:val="00CE73A5"/>
    <w:rsid w:val="00CF36F1"/>
    <w:rsid w:val="00D04439"/>
    <w:rsid w:val="00D0545B"/>
    <w:rsid w:val="00D10CE6"/>
    <w:rsid w:val="00D123FC"/>
    <w:rsid w:val="00D13BA7"/>
    <w:rsid w:val="00D13F2E"/>
    <w:rsid w:val="00D15438"/>
    <w:rsid w:val="00D27F7E"/>
    <w:rsid w:val="00D323C6"/>
    <w:rsid w:val="00D42396"/>
    <w:rsid w:val="00D459C1"/>
    <w:rsid w:val="00D45AFC"/>
    <w:rsid w:val="00D470F5"/>
    <w:rsid w:val="00D4740C"/>
    <w:rsid w:val="00D52660"/>
    <w:rsid w:val="00D526F9"/>
    <w:rsid w:val="00D5672F"/>
    <w:rsid w:val="00D62348"/>
    <w:rsid w:val="00D65C9A"/>
    <w:rsid w:val="00D66506"/>
    <w:rsid w:val="00D7108C"/>
    <w:rsid w:val="00D713EA"/>
    <w:rsid w:val="00D73442"/>
    <w:rsid w:val="00D776AF"/>
    <w:rsid w:val="00D85028"/>
    <w:rsid w:val="00D862C5"/>
    <w:rsid w:val="00D869B4"/>
    <w:rsid w:val="00D87692"/>
    <w:rsid w:val="00D87827"/>
    <w:rsid w:val="00D90193"/>
    <w:rsid w:val="00D907BC"/>
    <w:rsid w:val="00D90B1D"/>
    <w:rsid w:val="00D95794"/>
    <w:rsid w:val="00D971CD"/>
    <w:rsid w:val="00DA21D9"/>
    <w:rsid w:val="00DA60A5"/>
    <w:rsid w:val="00DA7598"/>
    <w:rsid w:val="00DB280C"/>
    <w:rsid w:val="00DB3262"/>
    <w:rsid w:val="00DB3C4B"/>
    <w:rsid w:val="00DB6290"/>
    <w:rsid w:val="00DC0784"/>
    <w:rsid w:val="00DC3203"/>
    <w:rsid w:val="00DC38F5"/>
    <w:rsid w:val="00DC5163"/>
    <w:rsid w:val="00DC6B01"/>
    <w:rsid w:val="00DD6F06"/>
    <w:rsid w:val="00DE0B25"/>
    <w:rsid w:val="00DE7D18"/>
    <w:rsid w:val="00DF045E"/>
    <w:rsid w:val="00E04E5A"/>
    <w:rsid w:val="00E13A91"/>
    <w:rsid w:val="00E210F1"/>
    <w:rsid w:val="00E234E7"/>
    <w:rsid w:val="00E23B7B"/>
    <w:rsid w:val="00E30BF0"/>
    <w:rsid w:val="00E30FEC"/>
    <w:rsid w:val="00E32BF9"/>
    <w:rsid w:val="00E33002"/>
    <w:rsid w:val="00E34DE1"/>
    <w:rsid w:val="00E40762"/>
    <w:rsid w:val="00E4571E"/>
    <w:rsid w:val="00E46A99"/>
    <w:rsid w:val="00E541DB"/>
    <w:rsid w:val="00E55C89"/>
    <w:rsid w:val="00E56BF0"/>
    <w:rsid w:val="00E570F8"/>
    <w:rsid w:val="00E57295"/>
    <w:rsid w:val="00E608E6"/>
    <w:rsid w:val="00E6130D"/>
    <w:rsid w:val="00E670FE"/>
    <w:rsid w:val="00E73AEB"/>
    <w:rsid w:val="00E74B0E"/>
    <w:rsid w:val="00E80E2E"/>
    <w:rsid w:val="00E83B57"/>
    <w:rsid w:val="00E90EB8"/>
    <w:rsid w:val="00E91C73"/>
    <w:rsid w:val="00E92B19"/>
    <w:rsid w:val="00E93077"/>
    <w:rsid w:val="00E93437"/>
    <w:rsid w:val="00E94F6A"/>
    <w:rsid w:val="00E9631D"/>
    <w:rsid w:val="00EA1AE4"/>
    <w:rsid w:val="00EA3A63"/>
    <w:rsid w:val="00EA7003"/>
    <w:rsid w:val="00EB116B"/>
    <w:rsid w:val="00EB79CB"/>
    <w:rsid w:val="00EC33A8"/>
    <w:rsid w:val="00EC3E03"/>
    <w:rsid w:val="00ED187D"/>
    <w:rsid w:val="00ED5BBB"/>
    <w:rsid w:val="00EE2EBC"/>
    <w:rsid w:val="00EE5A6F"/>
    <w:rsid w:val="00EF2BD4"/>
    <w:rsid w:val="00EF4184"/>
    <w:rsid w:val="00EF463F"/>
    <w:rsid w:val="00EF6EB6"/>
    <w:rsid w:val="00F01EA7"/>
    <w:rsid w:val="00F03B8C"/>
    <w:rsid w:val="00F03FDB"/>
    <w:rsid w:val="00F06DD2"/>
    <w:rsid w:val="00F1210E"/>
    <w:rsid w:val="00F12424"/>
    <w:rsid w:val="00F12DEC"/>
    <w:rsid w:val="00F1342A"/>
    <w:rsid w:val="00F1355F"/>
    <w:rsid w:val="00F13610"/>
    <w:rsid w:val="00F17E23"/>
    <w:rsid w:val="00F23A30"/>
    <w:rsid w:val="00F24E27"/>
    <w:rsid w:val="00F25FD9"/>
    <w:rsid w:val="00F3090D"/>
    <w:rsid w:val="00F36859"/>
    <w:rsid w:val="00F37D9D"/>
    <w:rsid w:val="00F402C1"/>
    <w:rsid w:val="00F41EFD"/>
    <w:rsid w:val="00F454E6"/>
    <w:rsid w:val="00F51A26"/>
    <w:rsid w:val="00F548C4"/>
    <w:rsid w:val="00F54B71"/>
    <w:rsid w:val="00F557B4"/>
    <w:rsid w:val="00F55C26"/>
    <w:rsid w:val="00F70EA4"/>
    <w:rsid w:val="00F86842"/>
    <w:rsid w:val="00F869B6"/>
    <w:rsid w:val="00F9234C"/>
    <w:rsid w:val="00FA1AF2"/>
    <w:rsid w:val="00FA6432"/>
    <w:rsid w:val="00FA6454"/>
    <w:rsid w:val="00FA69B6"/>
    <w:rsid w:val="00FB07C2"/>
    <w:rsid w:val="00FB1D5B"/>
    <w:rsid w:val="00FB1F28"/>
    <w:rsid w:val="00FB2BAF"/>
    <w:rsid w:val="00FB68D4"/>
    <w:rsid w:val="00FC0256"/>
    <w:rsid w:val="00FC02EF"/>
    <w:rsid w:val="00FC0911"/>
    <w:rsid w:val="00FC0D9D"/>
    <w:rsid w:val="00FC4A40"/>
    <w:rsid w:val="00FD5EE9"/>
    <w:rsid w:val="00FD6A2E"/>
    <w:rsid w:val="00FD72CE"/>
    <w:rsid w:val="00FE1A7C"/>
    <w:rsid w:val="00FE4612"/>
    <w:rsid w:val="00FE7E97"/>
    <w:rsid w:val="00FF13AD"/>
    <w:rsid w:val="00FF3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4C"/>
    <w:pPr>
      <w:spacing w:before="60"/>
      <w:jc w:val="both"/>
    </w:pPr>
    <w:rPr>
      <w:rFonts w:ascii="Arial" w:hAnsi="Arial"/>
      <w:sz w:val="22"/>
      <w:szCs w:val="22"/>
      <w:lang w:eastAsia="en-US"/>
    </w:rPr>
  </w:style>
  <w:style w:type="paragraph" w:styleId="Titre1">
    <w:name w:val="heading 1"/>
    <w:basedOn w:val="Normal"/>
    <w:next w:val="Normal"/>
    <w:link w:val="Titre1Car"/>
    <w:qFormat/>
    <w:rsid w:val="007B684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B684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B684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B684C"/>
    <w:pPr>
      <w:keepNext/>
      <w:keepLines/>
      <w:numPr>
        <w:numId w:val="4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B684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B684C"/>
    <w:pPr>
      <w:keepNext/>
      <w:keepLines/>
      <w:spacing w:before="200"/>
      <w:ind w:left="340"/>
      <w:outlineLvl w:val="5"/>
    </w:pPr>
    <w:rPr>
      <w:i/>
      <w:iCs/>
    </w:rPr>
  </w:style>
  <w:style w:type="paragraph" w:styleId="Titre7">
    <w:name w:val="heading 7"/>
    <w:basedOn w:val="Normal"/>
    <w:next w:val="Normal"/>
    <w:link w:val="Titre7Car"/>
    <w:unhideWhenUsed/>
    <w:rsid w:val="007B684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B684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B684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B684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B684C"/>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7B684C"/>
    <w:rPr>
      <w:color w:val="0000FF"/>
      <w:u w:val="single"/>
    </w:rPr>
  </w:style>
  <w:style w:type="character" w:customStyle="1" w:styleId="Titre1Car">
    <w:name w:val="Titre 1 Car"/>
    <w:link w:val="Titre1"/>
    <w:rsid w:val="007B684C"/>
    <w:rPr>
      <w:rFonts w:ascii="Arial" w:eastAsia="Times New Roman" w:hAnsi="Arial"/>
      <w:b/>
      <w:bCs/>
      <w:color w:val="17818E"/>
      <w:sz w:val="32"/>
      <w:szCs w:val="28"/>
      <w:lang w:eastAsia="en-US"/>
    </w:rPr>
  </w:style>
  <w:style w:type="character" w:customStyle="1" w:styleId="Titre2Car">
    <w:name w:val="Titre 2 Car"/>
    <w:link w:val="Titre2"/>
    <w:rsid w:val="007B684C"/>
    <w:rPr>
      <w:rFonts w:ascii="Arial" w:eastAsia="Times New Roman" w:hAnsi="Arial"/>
      <w:b/>
      <w:bCs/>
      <w:color w:val="17818E"/>
      <w:sz w:val="30"/>
      <w:szCs w:val="26"/>
      <w:lang w:eastAsia="en-US"/>
    </w:rPr>
  </w:style>
  <w:style w:type="character" w:customStyle="1" w:styleId="Titre3Car">
    <w:name w:val="Titre 3 Car"/>
    <w:link w:val="Titre3"/>
    <w:rsid w:val="007B684C"/>
    <w:rPr>
      <w:rFonts w:ascii="Arial" w:eastAsia="Times New Roman" w:hAnsi="Arial"/>
      <w:bCs/>
      <w:color w:val="17818E"/>
      <w:sz w:val="28"/>
      <w:szCs w:val="22"/>
      <w:lang w:eastAsia="en-US"/>
    </w:rPr>
  </w:style>
  <w:style w:type="paragraph" w:customStyle="1" w:styleId="Tableausimple31">
    <w:name w:val="Tableau simple 31"/>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7B684C"/>
    <w:pPr>
      <w:pBdr>
        <w:bottom w:val="single" w:sz="4" w:space="1" w:color="auto"/>
      </w:pBdr>
      <w:tabs>
        <w:tab w:val="left" w:pos="5026"/>
        <w:tab w:val="right" w:pos="9072"/>
      </w:tabs>
      <w:spacing w:before="160" w:after="480"/>
    </w:pPr>
  </w:style>
  <w:style w:type="character" w:customStyle="1" w:styleId="En-tteCar">
    <w:name w:val="En-tête Car"/>
    <w:link w:val="En-tte"/>
    <w:rsid w:val="007B684C"/>
    <w:rPr>
      <w:rFonts w:ascii="Arial" w:hAnsi="Arial"/>
      <w:sz w:val="22"/>
      <w:szCs w:val="22"/>
      <w:lang w:eastAsia="en-US"/>
    </w:rPr>
  </w:style>
  <w:style w:type="paragraph" w:styleId="Pieddepage">
    <w:name w:val="footer"/>
    <w:basedOn w:val="Normal"/>
    <w:link w:val="PieddepageCar"/>
    <w:unhideWhenUsed/>
    <w:rsid w:val="007B684C"/>
    <w:pPr>
      <w:tabs>
        <w:tab w:val="center" w:pos="4536"/>
        <w:tab w:val="right" w:pos="9072"/>
      </w:tabs>
    </w:pPr>
  </w:style>
  <w:style w:type="character" w:customStyle="1" w:styleId="PieddepageCar">
    <w:name w:val="Pied de page Car"/>
    <w:link w:val="Pieddepage"/>
    <w:rsid w:val="007B684C"/>
    <w:rPr>
      <w:rFonts w:ascii="Arial" w:hAnsi="Arial"/>
      <w:sz w:val="22"/>
      <w:szCs w:val="22"/>
      <w:lang w:eastAsia="en-US"/>
    </w:rPr>
  </w:style>
  <w:style w:type="paragraph" w:styleId="Textedebulles">
    <w:name w:val="Balloon Text"/>
    <w:basedOn w:val="Normal"/>
    <w:link w:val="TextedebullesCar"/>
    <w:unhideWhenUsed/>
    <w:rsid w:val="007B684C"/>
    <w:rPr>
      <w:rFonts w:ascii="Tahoma" w:hAnsi="Tahoma" w:cs="Tahoma"/>
      <w:sz w:val="16"/>
      <w:szCs w:val="16"/>
    </w:rPr>
  </w:style>
  <w:style w:type="character" w:customStyle="1" w:styleId="TextedebullesCar">
    <w:name w:val="Texte de bulles Car"/>
    <w:link w:val="Textedebulles"/>
    <w:rsid w:val="007B684C"/>
    <w:rPr>
      <w:rFonts w:ascii="Tahoma" w:hAnsi="Tahoma" w:cs="Tahoma"/>
      <w:sz w:val="16"/>
      <w:szCs w:val="16"/>
      <w:lang w:eastAsia="en-US"/>
    </w:rPr>
  </w:style>
  <w:style w:type="paragraph" w:styleId="Notedebasdepage">
    <w:name w:val="footnote text"/>
    <w:basedOn w:val="Normal"/>
    <w:link w:val="NotedebasdepageCar"/>
    <w:uiPriority w:val="99"/>
    <w:semiHidden/>
    <w:rsid w:val="007B684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B684C"/>
    <w:rPr>
      <w:rFonts w:ascii="Book Antiqua" w:eastAsia="Times New Roman" w:hAnsi="Book Antiqua" w:cs="Book Antiqua"/>
      <w:i/>
      <w:iCs/>
      <w:sz w:val="18"/>
      <w:szCs w:val="18"/>
      <w:lang w:eastAsia="en-US"/>
    </w:rPr>
  </w:style>
  <w:style w:type="character" w:styleId="Appelnotedebasdep">
    <w:name w:val="footnote reference"/>
    <w:uiPriority w:val="99"/>
    <w:semiHidden/>
    <w:rsid w:val="007B684C"/>
    <w:rPr>
      <w:rFonts w:cs="Times New Roman"/>
      <w:i/>
      <w:iCs/>
      <w:position w:val="6"/>
      <w:sz w:val="18"/>
      <w:szCs w:val="18"/>
      <w:vertAlign w:val="baseline"/>
    </w:rPr>
  </w:style>
  <w:style w:type="character" w:styleId="Marquedecommentaire">
    <w:name w:val="annotation reference"/>
    <w:uiPriority w:val="99"/>
    <w:semiHidden/>
    <w:unhideWhenUsed/>
    <w:rsid w:val="007B684C"/>
    <w:rPr>
      <w:sz w:val="16"/>
      <w:szCs w:val="16"/>
    </w:rPr>
  </w:style>
  <w:style w:type="paragraph" w:styleId="Commentaire">
    <w:name w:val="annotation text"/>
    <w:basedOn w:val="Normal"/>
    <w:link w:val="CommentaireCar"/>
    <w:uiPriority w:val="99"/>
    <w:rsid w:val="007B684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B684C"/>
    <w:rPr>
      <w:rFonts w:eastAsia="Times New Roman" w:cs="Calibri"/>
      <w:sz w:val="22"/>
    </w:rPr>
  </w:style>
  <w:style w:type="character" w:customStyle="1" w:styleId="CommentaireCar1">
    <w:name w:val="Commentaire Car1"/>
    <w:uiPriority w:val="99"/>
    <w:rsid w:val="00E90EB8"/>
    <w:rPr>
      <w:rFonts w:ascii="Times New Roman" w:eastAsia="Times New Roman" w:hAnsi="Times New Roman" w:cs="Calibri"/>
      <w:lang w:eastAsia="zh-CN" w:bidi="en-US"/>
    </w:rPr>
  </w:style>
  <w:style w:type="paragraph" w:styleId="Objetducommentaire">
    <w:name w:val="annotation subject"/>
    <w:basedOn w:val="Commentaire"/>
    <w:next w:val="Commentaire"/>
    <w:link w:val="ObjetducommentaireCar"/>
    <w:uiPriority w:val="99"/>
    <w:semiHidden/>
    <w:unhideWhenUsed/>
    <w:rsid w:val="007B684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B684C"/>
    <w:rPr>
      <w:rFonts w:ascii="Arial" w:hAnsi="Arial"/>
      <w:b/>
      <w:bCs/>
      <w:sz w:val="22"/>
      <w:lang w:eastAsia="en-US"/>
    </w:rPr>
  </w:style>
  <w:style w:type="character" w:customStyle="1" w:styleId="Mentionnonrsolue">
    <w:name w:val="Mention non résolue"/>
    <w:uiPriority w:val="99"/>
    <w:semiHidden/>
    <w:unhideWhenUsed/>
    <w:rsid w:val="007734D9"/>
    <w:rPr>
      <w:color w:val="808080"/>
      <w:shd w:val="clear" w:color="auto" w:fill="E6E6E6"/>
    </w:rPr>
  </w:style>
  <w:style w:type="paragraph" w:customStyle="1" w:styleId="Tramemoyenne2-Accent61">
    <w:name w:val="Trame moyenne 2 - Accent 61"/>
    <w:hidden/>
    <w:uiPriority w:val="99"/>
    <w:semiHidden/>
    <w:rsid w:val="00743D29"/>
    <w:rPr>
      <w:rFonts w:cs="ArialMT"/>
      <w:color w:val="000000"/>
      <w:sz w:val="24"/>
      <w:szCs w:val="24"/>
      <w:lang w:eastAsia="en-US"/>
    </w:rPr>
  </w:style>
  <w:style w:type="paragraph" w:styleId="TM3">
    <w:name w:val="toc 3"/>
    <w:basedOn w:val="Normal"/>
    <w:next w:val="Normal"/>
    <w:autoRedefine/>
    <w:uiPriority w:val="39"/>
    <w:unhideWhenUsed/>
    <w:rsid w:val="007B684C"/>
    <w:pPr>
      <w:spacing w:after="100"/>
      <w:ind w:left="440"/>
    </w:pPr>
  </w:style>
  <w:style w:type="paragraph" w:styleId="TM4">
    <w:name w:val="toc 4"/>
    <w:basedOn w:val="Normal"/>
    <w:next w:val="Normal"/>
    <w:autoRedefine/>
    <w:uiPriority w:val="39"/>
    <w:unhideWhenUsed/>
    <w:rsid w:val="005A25BE"/>
    <w:pPr>
      <w:ind w:left="720"/>
    </w:pPr>
  </w:style>
  <w:style w:type="paragraph" w:styleId="TM5">
    <w:name w:val="toc 5"/>
    <w:basedOn w:val="Normal"/>
    <w:next w:val="Normal"/>
    <w:autoRedefine/>
    <w:uiPriority w:val="39"/>
    <w:unhideWhenUsed/>
    <w:rsid w:val="005A25BE"/>
    <w:pPr>
      <w:ind w:left="960"/>
    </w:pPr>
  </w:style>
  <w:style w:type="paragraph" w:styleId="TM6">
    <w:name w:val="toc 6"/>
    <w:basedOn w:val="Normal"/>
    <w:next w:val="Normal"/>
    <w:autoRedefine/>
    <w:uiPriority w:val="39"/>
    <w:unhideWhenUsed/>
    <w:rsid w:val="005A25BE"/>
    <w:pPr>
      <w:ind w:left="1200"/>
    </w:pPr>
  </w:style>
  <w:style w:type="paragraph" w:styleId="TM7">
    <w:name w:val="toc 7"/>
    <w:basedOn w:val="Normal"/>
    <w:next w:val="Normal"/>
    <w:autoRedefine/>
    <w:uiPriority w:val="39"/>
    <w:unhideWhenUsed/>
    <w:rsid w:val="005A25BE"/>
    <w:pPr>
      <w:ind w:left="1440"/>
    </w:pPr>
  </w:style>
  <w:style w:type="paragraph" w:styleId="TM8">
    <w:name w:val="toc 8"/>
    <w:basedOn w:val="Normal"/>
    <w:next w:val="Normal"/>
    <w:autoRedefine/>
    <w:uiPriority w:val="39"/>
    <w:unhideWhenUsed/>
    <w:rsid w:val="005A25BE"/>
    <w:pPr>
      <w:ind w:left="1680"/>
    </w:pPr>
  </w:style>
  <w:style w:type="paragraph" w:styleId="TM9">
    <w:name w:val="toc 9"/>
    <w:basedOn w:val="Normal"/>
    <w:next w:val="Normal"/>
    <w:autoRedefine/>
    <w:uiPriority w:val="39"/>
    <w:unhideWhenUsed/>
    <w:rsid w:val="005A25BE"/>
    <w:pPr>
      <w:ind w:left="1920"/>
    </w:pPr>
  </w:style>
  <w:style w:type="paragraph" w:customStyle="1" w:styleId="Grilleclaire-Accent31">
    <w:name w:val="Grille claire - Accent 31"/>
    <w:basedOn w:val="Normal"/>
    <w:link w:val="Grilleclaire-Accent3Car"/>
    <w:uiPriority w:val="34"/>
    <w:unhideWhenUsed/>
    <w:qFormat/>
    <w:rsid w:val="007B684C"/>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30BF0"/>
    <w:rPr>
      <w:rFonts w:ascii="Arial" w:eastAsia="Times" w:hAnsi="Arial" w:cs="Times"/>
      <w:sz w:val="22"/>
      <w:szCs w:val="18"/>
    </w:rPr>
  </w:style>
  <w:style w:type="character" w:styleId="AcronymeHTML">
    <w:name w:val="HTML Acronym"/>
    <w:uiPriority w:val="99"/>
    <w:semiHidden/>
    <w:unhideWhenUsed/>
    <w:rsid w:val="007B684C"/>
  </w:style>
  <w:style w:type="paragraph" w:customStyle="1" w:styleId="Annexe">
    <w:name w:val="Annexe"/>
    <w:basedOn w:val="Normal"/>
    <w:next w:val="Normal"/>
    <w:qFormat/>
    <w:rsid w:val="007B684C"/>
    <w:rPr>
      <w:b/>
      <w:color w:val="17818E"/>
    </w:rPr>
  </w:style>
  <w:style w:type="character" w:customStyle="1" w:styleId="apple-converted-space">
    <w:name w:val="apple-converted-space"/>
    <w:basedOn w:val="Policepardfaut"/>
    <w:semiHidden/>
    <w:rsid w:val="007B684C"/>
  </w:style>
  <w:style w:type="paragraph" w:customStyle="1" w:styleId="Article">
    <w:name w:val="Article"/>
    <w:basedOn w:val="Normal"/>
    <w:link w:val="ArticleCar"/>
    <w:qFormat/>
    <w:rsid w:val="007B684C"/>
    <w:rPr>
      <w:color w:val="17818E"/>
    </w:rPr>
  </w:style>
  <w:style w:type="character" w:customStyle="1" w:styleId="ArticleCar">
    <w:name w:val="Article Car"/>
    <w:link w:val="Article"/>
    <w:rsid w:val="007B684C"/>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B684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B684C"/>
    <w:rPr>
      <w:rFonts w:ascii="Arial" w:hAnsi="Arial"/>
      <w:bCs/>
      <w:iCs/>
      <w:sz w:val="22"/>
      <w:szCs w:val="22"/>
      <w:lang w:eastAsia="en-US"/>
    </w:rPr>
  </w:style>
  <w:style w:type="paragraph" w:customStyle="1" w:styleId="Contenudetableau">
    <w:name w:val="Contenu de tableau"/>
    <w:basedOn w:val="Normal"/>
    <w:qFormat/>
    <w:rsid w:val="004717FC"/>
    <w:pPr>
      <w:spacing w:before="40" w:after="40"/>
      <w:jc w:val="left"/>
    </w:pPr>
  </w:style>
  <w:style w:type="paragraph" w:styleId="Corpsdetexte">
    <w:name w:val="Body Text"/>
    <w:basedOn w:val="Normal"/>
    <w:link w:val="CorpsdetexteCar"/>
    <w:semiHidden/>
    <w:rsid w:val="007B684C"/>
    <w:pPr>
      <w:spacing w:after="120"/>
    </w:pPr>
    <w:rPr>
      <w:rFonts w:ascii="Calibri" w:eastAsia="Times New Roman" w:hAnsi="Calibri"/>
    </w:rPr>
  </w:style>
  <w:style w:type="character" w:customStyle="1" w:styleId="CorpsdetexteCar">
    <w:name w:val="Corps de texte Car"/>
    <w:link w:val="Corpsdetexte"/>
    <w:semiHidden/>
    <w:rsid w:val="007B684C"/>
    <w:rPr>
      <w:rFonts w:eastAsia="Times New Roman"/>
      <w:sz w:val="22"/>
      <w:szCs w:val="22"/>
      <w:lang w:eastAsia="en-US"/>
    </w:rPr>
  </w:style>
  <w:style w:type="paragraph" w:styleId="Corpsdetexte2">
    <w:name w:val="Body Text 2"/>
    <w:basedOn w:val="Normal"/>
    <w:link w:val="Corpsdetexte2Car"/>
    <w:semiHidden/>
    <w:unhideWhenUsed/>
    <w:rsid w:val="007B684C"/>
    <w:pPr>
      <w:ind w:right="-1"/>
    </w:pPr>
    <w:rPr>
      <w:rFonts w:eastAsia="Times New Roman" w:cs="Arial"/>
      <w:szCs w:val="20"/>
      <w:lang w:eastAsia="fr-FR"/>
    </w:rPr>
  </w:style>
  <w:style w:type="character" w:customStyle="1" w:styleId="Corpsdetexte2Car">
    <w:name w:val="Corps de texte 2 Car"/>
    <w:link w:val="Corpsdetexte2"/>
    <w:semiHidden/>
    <w:rsid w:val="007B684C"/>
    <w:rPr>
      <w:rFonts w:ascii="Arial" w:eastAsia="Times New Roman" w:hAnsi="Arial" w:cs="Arial"/>
      <w:sz w:val="22"/>
    </w:rPr>
  </w:style>
  <w:style w:type="paragraph" w:styleId="Corpsdetexte3">
    <w:name w:val="Body Text 3"/>
    <w:basedOn w:val="Normal"/>
    <w:link w:val="Corpsdetexte3Car"/>
    <w:semiHidden/>
    <w:unhideWhenUsed/>
    <w:rsid w:val="007B684C"/>
    <w:pPr>
      <w:ind w:right="-10"/>
    </w:pPr>
    <w:rPr>
      <w:rFonts w:eastAsia="Times New Roman"/>
      <w:color w:val="FF0000"/>
      <w:szCs w:val="20"/>
      <w:lang w:eastAsia="fr-FR"/>
    </w:rPr>
  </w:style>
  <w:style w:type="character" w:customStyle="1" w:styleId="Corpsdetexte3Car">
    <w:name w:val="Corps de texte 3 Car"/>
    <w:link w:val="Corpsdetexte3"/>
    <w:semiHidden/>
    <w:rsid w:val="007B684C"/>
    <w:rPr>
      <w:rFonts w:ascii="Arial" w:eastAsia="Times New Roman" w:hAnsi="Arial"/>
      <w:color w:val="FF0000"/>
      <w:sz w:val="22"/>
    </w:rPr>
  </w:style>
  <w:style w:type="paragraph" w:customStyle="1" w:styleId="Default">
    <w:name w:val="Default"/>
    <w:uiPriority w:val="99"/>
    <w:rsid w:val="007B684C"/>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7B684C"/>
    <w:rPr>
      <w:b/>
      <w:bCs/>
    </w:rPr>
  </w:style>
  <w:style w:type="table" w:customStyle="1" w:styleId="Entte2">
    <w:name w:val="En tête 2"/>
    <w:basedOn w:val="TableauNormal"/>
    <w:uiPriority w:val="99"/>
    <w:rsid w:val="007B684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B684C"/>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7B684C"/>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B684C"/>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7B684C"/>
    <w:pPr>
      <w:ind w:right="28"/>
      <w:jc w:val="center"/>
    </w:pPr>
    <w:rPr>
      <w:rFonts w:ascii="Calibri" w:eastAsia="Times New Roman" w:hAnsi="Calibri" w:cs="Calibri"/>
      <w:b/>
      <w:bCs/>
      <w:color w:val="1F497D"/>
      <w:sz w:val="40"/>
      <w:szCs w:val="40"/>
    </w:rPr>
  </w:style>
  <w:style w:type="table" w:customStyle="1" w:styleId="Grilledutableau1">
    <w:name w:val="Grille du tableau1"/>
    <w:basedOn w:val="TableauNormal"/>
    <w:next w:val="Grilledutableau"/>
    <w:uiPriority w:val="59"/>
    <w:rsid w:val="007B684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neutre">
    <w:name w:val="Grille du tableau neutre"/>
    <w:basedOn w:val="TableauNormal"/>
    <w:next w:val="Grilledutableau"/>
    <w:uiPriority w:val="59"/>
    <w:rsid w:val="004717F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7B684C"/>
    <w:rPr>
      <w:sz w:val="22"/>
      <w:szCs w:val="22"/>
      <w:lang w:eastAsia="en-US"/>
    </w:rPr>
  </w:style>
  <w:style w:type="paragraph" w:styleId="Index1">
    <w:name w:val="index 1"/>
    <w:basedOn w:val="Normal"/>
    <w:next w:val="Normal"/>
    <w:autoRedefine/>
    <w:uiPriority w:val="99"/>
    <w:unhideWhenUsed/>
    <w:rsid w:val="007B684C"/>
    <w:pPr>
      <w:ind w:left="220" w:hanging="220"/>
    </w:pPr>
  </w:style>
  <w:style w:type="paragraph" w:styleId="Index2">
    <w:name w:val="index 2"/>
    <w:basedOn w:val="Normal"/>
    <w:next w:val="Normal"/>
    <w:autoRedefine/>
    <w:uiPriority w:val="99"/>
    <w:unhideWhenUsed/>
    <w:rsid w:val="007B684C"/>
    <w:pPr>
      <w:ind w:left="440" w:hanging="220"/>
    </w:pPr>
  </w:style>
  <w:style w:type="paragraph" w:styleId="Index3">
    <w:name w:val="index 3"/>
    <w:basedOn w:val="Normal"/>
    <w:next w:val="Normal"/>
    <w:autoRedefine/>
    <w:uiPriority w:val="99"/>
    <w:unhideWhenUsed/>
    <w:rsid w:val="007B684C"/>
    <w:pPr>
      <w:ind w:left="660" w:hanging="220"/>
    </w:pPr>
  </w:style>
  <w:style w:type="paragraph" w:styleId="Index4">
    <w:name w:val="index 4"/>
    <w:basedOn w:val="Normal"/>
    <w:next w:val="Normal"/>
    <w:autoRedefine/>
    <w:uiPriority w:val="99"/>
    <w:unhideWhenUsed/>
    <w:rsid w:val="007B684C"/>
    <w:pPr>
      <w:ind w:left="880" w:hanging="220"/>
    </w:pPr>
  </w:style>
  <w:style w:type="paragraph" w:styleId="Index5">
    <w:name w:val="index 5"/>
    <w:basedOn w:val="Normal"/>
    <w:next w:val="Normal"/>
    <w:autoRedefine/>
    <w:uiPriority w:val="99"/>
    <w:unhideWhenUsed/>
    <w:rsid w:val="007B684C"/>
    <w:pPr>
      <w:ind w:left="1100" w:hanging="220"/>
    </w:pPr>
  </w:style>
  <w:style w:type="paragraph" w:styleId="Index6">
    <w:name w:val="index 6"/>
    <w:basedOn w:val="Normal"/>
    <w:next w:val="Normal"/>
    <w:autoRedefine/>
    <w:uiPriority w:val="99"/>
    <w:unhideWhenUsed/>
    <w:rsid w:val="007B684C"/>
    <w:pPr>
      <w:ind w:left="1320" w:hanging="220"/>
    </w:pPr>
  </w:style>
  <w:style w:type="paragraph" w:styleId="Index7">
    <w:name w:val="index 7"/>
    <w:basedOn w:val="Normal"/>
    <w:next w:val="Normal"/>
    <w:autoRedefine/>
    <w:uiPriority w:val="99"/>
    <w:unhideWhenUsed/>
    <w:rsid w:val="007B684C"/>
    <w:pPr>
      <w:ind w:left="1540" w:hanging="220"/>
    </w:pPr>
  </w:style>
  <w:style w:type="paragraph" w:styleId="Index8">
    <w:name w:val="index 8"/>
    <w:basedOn w:val="Normal"/>
    <w:next w:val="Normal"/>
    <w:autoRedefine/>
    <w:uiPriority w:val="99"/>
    <w:unhideWhenUsed/>
    <w:rsid w:val="007B684C"/>
    <w:pPr>
      <w:ind w:left="1760" w:hanging="220"/>
    </w:pPr>
  </w:style>
  <w:style w:type="paragraph" w:styleId="Index9">
    <w:name w:val="index 9"/>
    <w:basedOn w:val="Normal"/>
    <w:next w:val="Normal"/>
    <w:autoRedefine/>
    <w:uiPriority w:val="99"/>
    <w:unhideWhenUsed/>
    <w:rsid w:val="007B684C"/>
    <w:pPr>
      <w:ind w:left="1980" w:hanging="220"/>
    </w:pPr>
  </w:style>
  <w:style w:type="character" w:styleId="Lienhypertextesuivivisit">
    <w:name w:val="FollowedHyperlink"/>
    <w:basedOn w:val="Policepardfaut"/>
    <w:uiPriority w:val="99"/>
    <w:semiHidden/>
    <w:unhideWhenUsed/>
    <w:rsid w:val="007B684C"/>
    <w:rPr>
      <w:color w:val="800080" w:themeColor="followedHyperlink"/>
      <w:u w:val="single"/>
    </w:rPr>
  </w:style>
  <w:style w:type="paragraph" w:styleId="Liste0">
    <w:name w:val="List"/>
    <w:basedOn w:val="Normal"/>
    <w:uiPriority w:val="99"/>
    <w:semiHidden/>
    <w:unhideWhenUsed/>
    <w:rsid w:val="007B684C"/>
    <w:pPr>
      <w:ind w:left="283" w:hanging="283"/>
      <w:contextualSpacing/>
    </w:pPr>
  </w:style>
  <w:style w:type="paragraph" w:customStyle="1" w:styleId="liste">
    <w:name w:val="liste"/>
    <w:basedOn w:val="Liste0"/>
    <w:next w:val="Normal"/>
    <w:qFormat/>
    <w:rsid w:val="007B684C"/>
    <w:pPr>
      <w:numPr>
        <w:numId w:val="44"/>
      </w:numPr>
      <w:spacing w:before="0" w:after="120"/>
    </w:pPr>
    <w:rPr>
      <w:rFonts w:eastAsia="Times" w:cs="Calibri"/>
      <w:szCs w:val="24"/>
      <w:lang w:eastAsia="fr-FR"/>
    </w:rPr>
  </w:style>
  <w:style w:type="paragraph" w:styleId="Listepuces">
    <w:name w:val="List Bullet"/>
    <w:basedOn w:val="Normal"/>
    <w:uiPriority w:val="99"/>
    <w:semiHidden/>
    <w:unhideWhenUsed/>
    <w:rsid w:val="007B684C"/>
    <w:pPr>
      <w:contextualSpacing/>
    </w:pPr>
  </w:style>
  <w:style w:type="paragraph" w:customStyle="1" w:styleId="Listecouleur-Accent11">
    <w:name w:val="Liste couleur - Accent 11"/>
    <w:basedOn w:val="Normal"/>
    <w:uiPriority w:val="34"/>
    <w:unhideWhenUsed/>
    <w:rsid w:val="007B684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B684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B684C"/>
    <w:rPr>
      <w:rFonts w:ascii="Calibri Light" w:eastAsia="MS Mincho" w:hAnsi="Calibri Light"/>
      <w:b/>
    </w:rPr>
  </w:style>
  <w:style w:type="paragraph" w:styleId="Paragraphedeliste">
    <w:name w:val="List Paragraph"/>
    <w:basedOn w:val="Normal"/>
    <w:link w:val="ParagraphedelisteCar"/>
    <w:uiPriority w:val="34"/>
    <w:unhideWhenUsed/>
    <w:rsid w:val="007B684C"/>
    <w:pPr>
      <w:numPr>
        <w:numId w:val="41"/>
      </w:numPr>
      <w:contextualSpacing/>
    </w:pPr>
  </w:style>
  <w:style w:type="character" w:customStyle="1" w:styleId="ParagraphedelisteCar">
    <w:name w:val="Paragraphe de liste Car"/>
    <w:link w:val="Paragraphedeliste"/>
    <w:uiPriority w:val="34"/>
    <w:rsid w:val="007B684C"/>
    <w:rPr>
      <w:rFonts w:ascii="Arial" w:hAnsi="Arial"/>
      <w:sz w:val="22"/>
      <w:szCs w:val="22"/>
      <w:lang w:eastAsia="en-US"/>
    </w:rPr>
  </w:style>
  <w:style w:type="paragraph" w:customStyle="1" w:styleId="Listetableau">
    <w:name w:val="Liste tableau"/>
    <w:basedOn w:val="Paragraphedeliste"/>
    <w:qFormat/>
    <w:rsid w:val="007B684C"/>
    <w:pPr>
      <w:numPr>
        <w:numId w:val="40"/>
      </w:numPr>
      <w:spacing w:before="40" w:after="40"/>
      <w:jc w:val="left"/>
    </w:pPr>
  </w:style>
  <w:style w:type="numbering" w:customStyle="1" w:styleId="Listetirets">
    <w:name w:val="Liste tirets"/>
    <w:basedOn w:val="Aucuneliste"/>
    <w:uiPriority w:val="99"/>
    <w:rsid w:val="007B684C"/>
    <w:pPr>
      <w:numPr>
        <w:numId w:val="39"/>
      </w:numPr>
    </w:pPr>
  </w:style>
  <w:style w:type="paragraph" w:customStyle="1" w:styleId="Notes">
    <w:name w:val="Notes"/>
    <w:basedOn w:val="Normal"/>
    <w:link w:val="NotesCar"/>
    <w:uiPriority w:val="1"/>
    <w:qFormat/>
    <w:rsid w:val="007B684C"/>
    <w:pPr>
      <w:ind w:right="203"/>
    </w:pPr>
    <w:rPr>
      <w:rFonts w:cs="Arial"/>
      <w:color w:val="808080"/>
      <w:szCs w:val="20"/>
    </w:rPr>
  </w:style>
  <w:style w:type="character" w:customStyle="1" w:styleId="NotesCar">
    <w:name w:val="Notes Car"/>
    <w:link w:val="Notes"/>
    <w:uiPriority w:val="1"/>
    <w:rsid w:val="007B684C"/>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7B684C"/>
    <w:pPr>
      <w:numPr>
        <w:numId w:val="42"/>
      </w:numPr>
    </w:pPr>
  </w:style>
  <w:style w:type="paragraph" w:customStyle="1" w:styleId="pucesdetableau">
    <w:name w:val="puces de tableau"/>
    <w:basedOn w:val="Normal"/>
    <w:qFormat/>
    <w:rsid w:val="007B684C"/>
    <w:pPr>
      <w:numPr>
        <w:numId w:val="43"/>
      </w:numPr>
      <w:spacing w:after="60"/>
      <w:jc w:val="left"/>
    </w:pPr>
    <w:rPr>
      <w:rFonts w:eastAsiaTheme="minorHAnsi" w:cs="Arial"/>
      <w:szCs w:val="20"/>
    </w:rPr>
  </w:style>
  <w:style w:type="character" w:styleId="Rfrenceple">
    <w:name w:val="Subtle Reference"/>
    <w:uiPriority w:val="31"/>
    <w:unhideWhenUsed/>
    <w:rsid w:val="007B684C"/>
    <w:rPr>
      <w:smallCaps/>
      <w:color w:val="C0504D"/>
      <w:u w:val="single"/>
    </w:rPr>
  </w:style>
  <w:style w:type="paragraph" w:styleId="Retraitcorpsdetexte2">
    <w:name w:val="Body Text Indent 2"/>
    <w:basedOn w:val="Normal"/>
    <w:link w:val="Retraitcorpsdetexte2Car"/>
    <w:semiHidden/>
    <w:rsid w:val="007B684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B684C"/>
    <w:rPr>
      <w:rFonts w:eastAsia="Times New Roman"/>
      <w:sz w:val="22"/>
      <w:szCs w:val="22"/>
      <w:lang w:eastAsia="en-US"/>
    </w:rPr>
  </w:style>
  <w:style w:type="paragraph" w:styleId="Sansinterligne">
    <w:name w:val="No Spacing"/>
    <w:uiPriority w:val="1"/>
    <w:unhideWhenUsed/>
    <w:rsid w:val="007B684C"/>
    <w:rPr>
      <w:rFonts w:eastAsia="Times New Roman"/>
      <w:sz w:val="22"/>
      <w:szCs w:val="22"/>
      <w:lang w:eastAsia="en-US"/>
    </w:rPr>
  </w:style>
  <w:style w:type="paragraph" w:customStyle="1" w:styleId="sommaire">
    <w:name w:val="sommaire"/>
    <w:basedOn w:val="Normal"/>
    <w:qFormat/>
    <w:rsid w:val="007B684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B684C"/>
    <w:pPr>
      <w:numPr>
        <w:ilvl w:val="1"/>
      </w:numPr>
    </w:pPr>
  </w:style>
  <w:style w:type="paragraph" w:customStyle="1" w:styleId="stitre1">
    <w:name w:val="stitre1"/>
    <w:basedOn w:val="Normal"/>
    <w:semiHidden/>
    <w:rsid w:val="007B684C"/>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rsid w:val="007B684C"/>
    <w:rPr>
      <w:rFonts w:cs="Times New Roman"/>
      <w:color w:val="808080"/>
    </w:rPr>
  </w:style>
  <w:style w:type="character" w:customStyle="1" w:styleId="Titre4Car">
    <w:name w:val="Titre 4 Car"/>
    <w:link w:val="Titre4"/>
    <w:rsid w:val="007B684C"/>
    <w:rPr>
      <w:rFonts w:ascii="Arial" w:eastAsia="Times New Roman" w:hAnsi="Arial"/>
      <w:b/>
      <w:bCs/>
      <w:iCs/>
      <w:color w:val="17818E"/>
      <w:sz w:val="22"/>
      <w:szCs w:val="22"/>
      <w:lang w:eastAsia="en-US"/>
    </w:rPr>
  </w:style>
  <w:style w:type="character" w:customStyle="1" w:styleId="Titre5Car">
    <w:name w:val="Titre 5 Car"/>
    <w:link w:val="Titre5"/>
    <w:rsid w:val="007B684C"/>
    <w:rPr>
      <w:rFonts w:ascii="Arial" w:eastAsia="Times New Roman" w:hAnsi="Arial"/>
      <w:b/>
      <w:sz w:val="22"/>
      <w:szCs w:val="22"/>
      <w:lang w:eastAsia="en-US"/>
    </w:rPr>
  </w:style>
  <w:style w:type="paragraph" w:customStyle="1" w:styleId="Titre5numrot">
    <w:name w:val="Titre 5 numéroté"/>
    <w:basedOn w:val="Titre5"/>
    <w:qFormat/>
    <w:rsid w:val="007B684C"/>
    <w:pPr>
      <w:numPr>
        <w:numId w:val="46"/>
      </w:numPr>
    </w:pPr>
  </w:style>
  <w:style w:type="paragraph" w:customStyle="1" w:styleId="Titre5tableau">
    <w:name w:val="Titre 5 tableau"/>
    <w:basedOn w:val="Titre5"/>
    <w:qFormat/>
    <w:rsid w:val="007B684C"/>
    <w:pPr>
      <w:ind w:left="0"/>
      <w:jc w:val="left"/>
    </w:pPr>
    <w:rPr>
      <w:rFonts w:eastAsia="MS Mincho"/>
      <w:lang w:eastAsia="fr-FR"/>
    </w:rPr>
  </w:style>
  <w:style w:type="character" w:customStyle="1" w:styleId="Titre6Car">
    <w:name w:val="Titre 6 Car"/>
    <w:link w:val="Titre6"/>
    <w:rsid w:val="007B684C"/>
    <w:rPr>
      <w:rFonts w:ascii="Arial" w:hAnsi="Arial"/>
      <w:i/>
      <w:iCs/>
      <w:sz w:val="22"/>
      <w:szCs w:val="22"/>
      <w:lang w:eastAsia="en-US"/>
    </w:rPr>
  </w:style>
  <w:style w:type="character" w:customStyle="1" w:styleId="Titre7Car">
    <w:name w:val="Titre 7 Car"/>
    <w:link w:val="Titre7"/>
    <w:rsid w:val="007B684C"/>
    <w:rPr>
      <w:rFonts w:ascii="Cambria" w:eastAsia="Times New Roman" w:hAnsi="Cambria"/>
      <w:i/>
      <w:iCs/>
      <w:color w:val="404040"/>
      <w:sz w:val="22"/>
      <w:szCs w:val="22"/>
      <w:lang w:eastAsia="en-US"/>
    </w:rPr>
  </w:style>
  <w:style w:type="character" w:customStyle="1" w:styleId="Titre8Car">
    <w:name w:val="Titre 8 Car"/>
    <w:link w:val="Titre8"/>
    <w:rsid w:val="007B684C"/>
    <w:rPr>
      <w:rFonts w:ascii="Cambria" w:hAnsi="Cambria"/>
      <w:color w:val="404040"/>
      <w:sz w:val="22"/>
      <w:lang w:eastAsia="en-US"/>
    </w:rPr>
  </w:style>
  <w:style w:type="paragraph" w:styleId="Titreindex">
    <w:name w:val="index heading"/>
    <w:basedOn w:val="Normal"/>
    <w:next w:val="Index1"/>
    <w:uiPriority w:val="99"/>
    <w:unhideWhenUsed/>
    <w:rsid w:val="007B684C"/>
  </w:style>
  <w:style w:type="paragraph" w:styleId="Titre">
    <w:name w:val="Title"/>
    <w:aliases w:val="Titre annexe"/>
    <w:basedOn w:val="Normal"/>
    <w:next w:val="Normal"/>
    <w:link w:val="TitreCar"/>
    <w:uiPriority w:val="10"/>
    <w:qFormat/>
    <w:rsid w:val="007B684C"/>
    <w:rPr>
      <w:b/>
      <w:color w:val="17818E"/>
    </w:rPr>
  </w:style>
  <w:style w:type="character" w:customStyle="1" w:styleId="TitreCar">
    <w:name w:val="Titre Car"/>
    <w:aliases w:val="Titre annexe Car"/>
    <w:basedOn w:val="Policepardfaut"/>
    <w:link w:val="Titre"/>
    <w:uiPriority w:val="10"/>
    <w:rsid w:val="007B684C"/>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4C"/>
    <w:pPr>
      <w:spacing w:before="60"/>
      <w:jc w:val="both"/>
    </w:pPr>
    <w:rPr>
      <w:rFonts w:ascii="Arial" w:hAnsi="Arial"/>
      <w:sz w:val="22"/>
      <w:szCs w:val="22"/>
      <w:lang w:eastAsia="en-US"/>
    </w:rPr>
  </w:style>
  <w:style w:type="paragraph" w:styleId="Titre1">
    <w:name w:val="heading 1"/>
    <w:basedOn w:val="Normal"/>
    <w:next w:val="Normal"/>
    <w:link w:val="Titre1Car"/>
    <w:qFormat/>
    <w:rsid w:val="007B684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B684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B684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B684C"/>
    <w:pPr>
      <w:keepNext/>
      <w:keepLines/>
      <w:numPr>
        <w:numId w:val="4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B684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B684C"/>
    <w:pPr>
      <w:keepNext/>
      <w:keepLines/>
      <w:spacing w:before="200"/>
      <w:ind w:left="340"/>
      <w:outlineLvl w:val="5"/>
    </w:pPr>
    <w:rPr>
      <w:i/>
      <w:iCs/>
    </w:rPr>
  </w:style>
  <w:style w:type="paragraph" w:styleId="Titre7">
    <w:name w:val="heading 7"/>
    <w:basedOn w:val="Normal"/>
    <w:next w:val="Normal"/>
    <w:link w:val="Titre7Car"/>
    <w:unhideWhenUsed/>
    <w:rsid w:val="007B684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B684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B684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B684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B684C"/>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7B684C"/>
    <w:rPr>
      <w:color w:val="0000FF"/>
      <w:u w:val="single"/>
    </w:rPr>
  </w:style>
  <w:style w:type="character" w:customStyle="1" w:styleId="Titre1Car">
    <w:name w:val="Titre 1 Car"/>
    <w:link w:val="Titre1"/>
    <w:rsid w:val="007B684C"/>
    <w:rPr>
      <w:rFonts w:ascii="Arial" w:eastAsia="Times New Roman" w:hAnsi="Arial"/>
      <w:b/>
      <w:bCs/>
      <w:color w:val="17818E"/>
      <w:sz w:val="32"/>
      <w:szCs w:val="28"/>
      <w:lang w:eastAsia="en-US"/>
    </w:rPr>
  </w:style>
  <w:style w:type="character" w:customStyle="1" w:styleId="Titre2Car">
    <w:name w:val="Titre 2 Car"/>
    <w:link w:val="Titre2"/>
    <w:rsid w:val="007B684C"/>
    <w:rPr>
      <w:rFonts w:ascii="Arial" w:eastAsia="Times New Roman" w:hAnsi="Arial"/>
      <w:b/>
      <w:bCs/>
      <w:color w:val="17818E"/>
      <w:sz w:val="30"/>
      <w:szCs w:val="26"/>
      <w:lang w:eastAsia="en-US"/>
    </w:rPr>
  </w:style>
  <w:style w:type="character" w:customStyle="1" w:styleId="Titre3Car">
    <w:name w:val="Titre 3 Car"/>
    <w:link w:val="Titre3"/>
    <w:rsid w:val="007B684C"/>
    <w:rPr>
      <w:rFonts w:ascii="Arial" w:eastAsia="Times New Roman" w:hAnsi="Arial"/>
      <w:bCs/>
      <w:color w:val="17818E"/>
      <w:sz w:val="28"/>
      <w:szCs w:val="22"/>
      <w:lang w:eastAsia="en-US"/>
    </w:rPr>
  </w:style>
  <w:style w:type="paragraph" w:customStyle="1" w:styleId="Tableausimple31">
    <w:name w:val="Tableau simple 31"/>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7B684C"/>
    <w:pPr>
      <w:pBdr>
        <w:bottom w:val="single" w:sz="4" w:space="1" w:color="auto"/>
      </w:pBdr>
      <w:tabs>
        <w:tab w:val="left" w:pos="5026"/>
        <w:tab w:val="right" w:pos="9072"/>
      </w:tabs>
      <w:spacing w:before="160" w:after="480"/>
    </w:pPr>
  </w:style>
  <w:style w:type="character" w:customStyle="1" w:styleId="En-tteCar">
    <w:name w:val="En-tête Car"/>
    <w:link w:val="En-tte"/>
    <w:rsid w:val="007B684C"/>
    <w:rPr>
      <w:rFonts w:ascii="Arial" w:hAnsi="Arial"/>
      <w:sz w:val="22"/>
      <w:szCs w:val="22"/>
      <w:lang w:eastAsia="en-US"/>
    </w:rPr>
  </w:style>
  <w:style w:type="paragraph" w:styleId="Pieddepage">
    <w:name w:val="footer"/>
    <w:basedOn w:val="Normal"/>
    <w:link w:val="PieddepageCar"/>
    <w:unhideWhenUsed/>
    <w:rsid w:val="007B684C"/>
    <w:pPr>
      <w:tabs>
        <w:tab w:val="center" w:pos="4536"/>
        <w:tab w:val="right" w:pos="9072"/>
      </w:tabs>
    </w:pPr>
  </w:style>
  <w:style w:type="character" w:customStyle="1" w:styleId="PieddepageCar">
    <w:name w:val="Pied de page Car"/>
    <w:link w:val="Pieddepage"/>
    <w:rsid w:val="007B684C"/>
    <w:rPr>
      <w:rFonts w:ascii="Arial" w:hAnsi="Arial"/>
      <w:sz w:val="22"/>
      <w:szCs w:val="22"/>
      <w:lang w:eastAsia="en-US"/>
    </w:rPr>
  </w:style>
  <w:style w:type="paragraph" w:styleId="Textedebulles">
    <w:name w:val="Balloon Text"/>
    <w:basedOn w:val="Normal"/>
    <w:link w:val="TextedebullesCar"/>
    <w:unhideWhenUsed/>
    <w:rsid w:val="007B684C"/>
    <w:rPr>
      <w:rFonts w:ascii="Tahoma" w:hAnsi="Tahoma" w:cs="Tahoma"/>
      <w:sz w:val="16"/>
      <w:szCs w:val="16"/>
    </w:rPr>
  </w:style>
  <w:style w:type="character" w:customStyle="1" w:styleId="TextedebullesCar">
    <w:name w:val="Texte de bulles Car"/>
    <w:link w:val="Textedebulles"/>
    <w:rsid w:val="007B684C"/>
    <w:rPr>
      <w:rFonts w:ascii="Tahoma" w:hAnsi="Tahoma" w:cs="Tahoma"/>
      <w:sz w:val="16"/>
      <w:szCs w:val="16"/>
      <w:lang w:eastAsia="en-US"/>
    </w:rPr>
  </w:style>
  <w:style w:type="paragraph" w:styleId="Notedebasdepage">
    <w:name w:val="footnote text"/>
    <w:basedOn w:val="Normal"/>
    <w:link w:val="NotedebasdepageCar"/>
    <w:uiPriority w:val="99"/>
    <w:semiHidden/>
    <w:rsid w:val="007B684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B684C"/>
    <w:rPr>
      <w:rFonts w:ascii="Book Antiqua" w:eastAsia="Times New Roman" w:hAnsi="Book Antiqua" w:cs="Book Antiqua"/>
      <w:i/>
      <w:iCs/>
      <w:sz w:val="18"/>
      <w:szCs w:val="18"/>
      <w:lang w:eastAsia="en-US"/>
    </w:rPr>
  </w:style>
  <w:style w:type="character" w:styleId="Appelnotedebasdep">
    <w:name w:val="footnote reference"/>
    <w:uiPriority w:val="99"/>
    <w:semiHidden/>
    <w:rsid w:val="007B684C"/>
    <w:rPr>
      <w:rFonts w:cs="Times New Roman"/>
      <w:i/>
      <w:iCs/>
      <w:position w:val="6"/>
      <w:sz w:val="18"/>
      <w:szCs w:val="18"/>
      <w:vertAlign w:val="baseline"/>
    </w:rPr>
  </w:style>
  <w:style w:type="character" w:styleId="Marquedecommentaire">
    <w:name w:val="annotation reference"/>
    <w:uiPriority w:val="99"/>
    <w:semiHidden/>
    <w:unhideWhenUsed/>
    <w:rsid w:val="007B684C"/>
    <w:rPr>
      <w:sz w:val="16"/>
      <w:szCs w:val="16"/>
    </w:rPr>
  </w:style>
  <w:style w:type="paragraph" w:styleId="Commentaire">
    <w:name w:val="annotation text"/>
    <w:basedOn w:val="Normal"/>
    <w:link w:val="CommentaireCar"/>
    <w:uiPriority w:val="99"/>
    <w:rsid w:val="007B684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B684C"/>
    <w:rPr>
      <w:rFonts w:eastAsia="Times New Roman" w:cs="Calibri"/>
      <w:sz w:val="22"/>
    </w:rPr>
  </w:style>
  <w:style w:type="character" w:customStyle="1" w:styleId="CommentaireCar1">
    <w:name w:val="Commentaire Car1"/>
    <w:uiPriority w:val="99"/>
    <w:rsid w:val="00E90EB8"/>
    <w:rPr>
      <w:rFonts w:ascii="Times New Roman" w:eastAsia="Times New Roman" w:hAnsi="Times New Roman" w:cs="Calibri"/>
      <w:lang w:eastAsia="zh-CN" w:bidi="en-US"/>
    </w:rPr>
  </w:style>
  <w:style w:type="paragraph" w:styleId="Objetducommentaire">
    <w:name w:val="annotation subject"/>
    <w:basedOn w:val="Commentaire"/>
    <w:next w:val="Commentaire"/>
    <w:link w:val="ObjetducommentaireCar"/>
    <w:uiPriority w:val="99"/>
    <w:semiHidden/>
    <w:unhideWhenUsed/>
    <w:rsid w:val="007B684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B684C"/>
    <w:rPr>
      <w:rFonts w:ascii="Arial" w:hAnsi="Arial"/>
      <w:b/>
      <w:bCs/>
      <w:sz w:val="22"/>
      <w:lang w:eastAsia="en-US"/>
    </w:rPr>
  </w:style>
  <w:style w:type="character" w:customStyle="1" w:styleId="Mentionnonrsolue">
    <w:name w:val="Mention non résolue"/>
    <w:uiPriority w:val="99"/>
    <w:semiHidden/>
    <w:unhideWhenUsed/>
    <w:rsid w:val="007734D9"/>
    <w:rPr>
      <w:color w:val="808080"/>
      <w:shd w:val="clear" w:color="auto" w:fill="E6E6E6"/>
    </w:rPr>
  </w:style>
  <w:style w:type="paragraph" w:customStyle="1" w:styleId="Tramemoyenne2-Accent61">
    <w:name w:val="Trame moyenne 2 - Accent 61"/>
    <w:hidden/>
    <w:uiPriority w:val="99"/>
    <w:semiHidden/>
    <w:rsid w:val="00743D29"/>
    <w:rPr>
      <w:rFonts w:cs="ArialMT"/>
      <w:color w:val="000000"/>
      <w:sz w:val="24"/>
      <w:szCs w:val="24"/>
      <w:lang w:eastAsia="en-US"/>
    </w:rPr>
  </w:style>
  <w:style w:type="paragraph" w:styleId="TM3">
    <w:name w:val="toc 3"/>
    <w:basedOn w:val="Normal"/>
    <w:next w:val="Normal"/>
    <w:autoRedefine/>
    <w:uiPriority w:val="39"/>
    <w:unhideWhenUsed/>
    <w:rsid w:val="007B684C"/>
    <w:pPr>
      <w:spacing w:after="100"/>
      <w:ind w:left="440"/>
    </w:pPr>
  </w:style>
  <w:style w:type="paragraph" w:styleId="TM4">
    <w:name w:val="toc 4"/>
    <w:basedOn w:val="Normal"/>
    <w:next w:val="Normal"/>
    <w:autoRedefine/>
    <w:uiPriority w:val="39"/>
    <w:unhideWhenUsed/>
    <w:rsid w:val="005A25BE"/>
    <w:pPr>
      <w:ind w:left="720"/>
    </w:pPr>
  </w:style>
  <w:style w:type="paragraph" w:styleId="TM5">
    <w:name w:val="toc 5"/>
    <w:basedOn w:val="Normal"/>
    <w:next w:val="Normal"/>
    <w:autoRedefine/>
    <w:uiPriority w:val="39"/>
    <w:unhideWhenUsed/>
    <w:rsid w:val="005A25BE"/>
    <w:pPr>
      <w:ind w:left="960"/>
    </w:pPr>
  </w:style>
  <w:style w:type="paragraph" w:styleId="TM6">
    <w:name w:val="toc 6"/>
    <w:basedOn w:val="Normal"/>
    <w:next w:val="Normal"/>
    <w:autoRedefine/>
    <w:uiPriority w:val="39"/>
    <w:unhideWhenUsed/>
    <w:rsid w:val="005A25BE"/>
    <w:pPr>
      <w:ind w:left="1200"/>
    </w:pPr>
  </w:style>
  <w:style w:type="paragraph" w:styleId="TM7">
    <w:name w:val="toc 7"/>
    <w:basedOn w:val="Normal"/>
    <w:next w:val="Normal"/>
    <w:autoRedefine/>
    <w:uiPriority w:val="39"/>
    <w:unhideWhenUsed/>
    <w:rsid w:val="005A25BE"/>
    <w:pPr>
      <w:ind w:left="1440"/>
    </w:pPr>
  </w:style>
  <w:style w:type="paragraph" w:styleId="TM8">
    <w:name w:val="toc 8"/>
    <w:basedOn w:val="Normal"/>
    <w:next w:val="Normal"/>
    <w:autoRedefine/>
    <w:uiPriority w:val="39"/>
    <w:unhideWhenUsed/>
    <w:rsid w:val="005A25BE"/>
    <w:pPr>
      <w:ind w:left="1680"/>
    </w:pPr>
  </w:style>
  <w:style w:type="paragraph" w:styleId="TM9">
    <w:name w:val="toc 9"/>
    <w:basedOn w:val="Normal"/>
    <w:next w:val="Normal"/>
    <w:autoRedefine/>
    <w:uiPriority w:val="39"/>
    <w:unhideWhenUsed/>
    <w:rsid w:val="005A25BE"/>
    <w:pPr>
      <w:ind w:left="1920"/>
    </w:pPr>
  </w:style>
  <w:style w:type="paragraph" w:customStyle="1" w:styleId="Grilleclaire-Accent31">
    <w:name w:val="Grille claire - Accent 31"/>
    <w:basedOn w:val="Normal"/>
    <w:link w:val="Grilleclaire-Accent3Car"/>
    <w:uiPriority w:val="34"/>
    <w:unhideWhenUsed/>
    <w:qFormat/>
    <w:rsid w:val="007B684C"/>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30BF0"/>
    <w:rPr>
      <w:rFonts w:ascii="Arial" w:eastAsia="Times" w:hAnsi="Arial" w:cs="Times"/>
      <w:sz w:val="22"/>
      <w:szCs w:val="18"/>
    </w:rPr>
  </w:style>
  <w:style w:type="character" w:styleId="AcronymeHTML">
    <w:name w:val="HTML Acronym"/>
    <w:uiPriority w:val="99"/>
    <w:semiHidden/>
    <w:unhideWhenUsed/>
    <w:rsid w:val="007B684C"/>
  </w:style>
  <w:style w:type="paragraph" w:customStyle="1" w:styleId="Annexe">
    <w:name w:val="Annexe"/>
    <w:basedOn w:val="Normal"/>
    <w:next w:val="Normal"/>
    <w:qFormat/>
    <w:rsid w:val="007B684C"/>
    <w:rPr>
      <w:b/>
      <w:color w:val="17818E"/>
    </w:rPr>
  </w:style>
  <w:style w:type="character" w:customStyle="1" w:styleId="apple-converted-space">
    <w:name w:val="apple-converted-space"/>
    <w:basedOn w:val="Policepardfaut"/>
    <w:semiHidden/>
    <w:rsid w:val="007B684C"/>
  </w:style>
  <w:style w:type="paragraph" w:customStyle="1" w:styleId="Article">
    <w:name w:val="Article"/>
    <w:basedOn w:val="Normal"/>
    <w:link w:val="ArticleCar"/>
    <w:qFormat/>
    <w:rsid w:val="007B684C"/>
    <w:rPr>
      <w:color w:val="17818E"/>
    </w:rPr>
  </w:style>
  <w:style w:type="character" w:customStyle="1" w:styleId="ArticleCar">
    <w:name w:val="Article Car"/>
    <w:link w:val="Article"/>
    <w:rsid w:val="007B684C"/>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B684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B684C"/>
    <w:rPr>
      <w:rFonts w:ascii="Arial" w:hAnsi="Arial"/>
      <w:bCs/>
      <w:iCs/>
      <w:sz w:val="22"/>
      <w:szCs w:val="22"/>
      <w:lang w:eastAsia="en-US"/>
    </w:rPr>
  </w:style>
  <w:style w:type="paragraph" w:customStyle="1" w:styleId="Contenudetableau">
    <w:name w:val="Contenu de tableau"/>
    <w:basedOn w:val="Normal"/>
    <w:qFormat/>
    <w:rsid w:val="004717FC"/>
    <w:pPr>
      <w:spacing w:before="40" w:after="40"/>
      <w:jc w:val="left"/>
    </w:pPr>
  </w:style>
  <w:style w:type="paragraph" w:styleId="Corpsdetexte">
    <w:name w:val="Body Text"/>
    <w:basedOn w:val="Normal"/>
    <w:link w:val="CorpsdetexteCar"/>
    <w:semiHidden/>
    <w:rsid w:val="007B684C"/>
    <w:pPr>
      <w:spacing w:after="120"/>
    </w:pPr>
    <w:rPr>
      <w:rFonts w:ascii="Calibri" w:eastAsia="Times New Roman" w:hAnsi="Calibri"/>
    </w:rPr>
  </w:style>
  <w:style w:type="character" w:customStyle="1" w:styleId="CorpsdetexteCar">
    <w:name w:val="Corps de texte Car"/>
    <w:link w:val="Corpsdetexte"/>
    <w:semiHidden/>
    <w:rsid w:val="007B684C"/>
    <w:rPr>
      <w:rFonts w:eastAsia="Times New Roman"/>
      <w:sz w:val="22"/>
      <w:szCs w:val="22"/>
      <w:lang w:eastAsia="en-US"/>
    </w:rPr>
  </w:style>
  <w:style w:type="paragraph" w:styleId="Corpsdetexte2">
    <w:name w:val="Body Text 2"/>
    <w:basedOn w:val="Normal"/>
    <w:link w:val="Corpsdetexte2Car"/>
    <w:semiHidden/>
    <w:unhideWhenUsed/>
    <w:rsid w:val="007B684C"/>
    <w:pPr>
      <w:ind w:right="-1"/>
    </w:pPr>
    <w:rPr>
      <w:rFonts w:eastAsia="Times New Roman" w:cs="Arial"/>
      <w:szCs w:val="20"/>
      <w:lang w:eastAsia="fr-FR"/>
    </w:rPr>
  </w:style>
  <w:style w:type="character" w:customStyle="1" w:styleId="Corpsdetexte2Car">
    <w:name w:val="Corps de texte 2 Car"/>
    <w:link w:val="Corpsdetexte2"/>
    <w:semiHidden/>
    <w:rsid w:val="007B684C"/>
    <w:rPr>
      <w:rFonts w:ascii="Arial" w:eastAsia="Times New Roman" w:hAnsi="Arial" w:cs="Arial"/>
      <w:sz w:val="22"/>
    </w:rPr>
  </w:style>
  <w:style w:type="paragraph" w:styleId="Corpsdetexte3">
    <w:name w:val="Body Text 3"/>
    <w:basedOn w:val="Normal"/>
    <w:link w:val="Corpsdetexte3Car"/>
    <w:semiHidden/>
    <w:unhideWhenUsed/>
    <w:rsid w:val="007B684C"/>
    <w:pPr>
      <w:ind w:right="-10"/>
    </w:pPr>
    <w:rPr>
      <w:rFonts w:eastAsia="Times New Roman"/>
      <w:color w:val="FF0000"/>
      <w:szCs w:val="20"/>
      <w:lang w:eastAsia="fr-FR"/>
    </w:rPr>
  </w:style>
  <w:style w:type="character" w:customStyle="1" w:styleId="Corpsdetexte3Car">
    <w:name w:val="Corps de texte 3 Car"/>
    <w:link w:val="Corpsdetexte3"/>
    <w:semiHidden/>
    <w:rsid w:val="007B684C"/>
    <w:rPr>
      <w:rFonts w:ascii="Arial" w:eastAsia="Times New Roman" w:hAnsi="Arial"/>
      <w:color w:val="FF0000"/>
      <w:sz w:val="22"/>
    </w:rPr>
  </w:style>
  <w:style w:type="paragraph" w:customStyle="1" w:styleId="Default">
    <w:name w:val="Default"/>
    <w:uiPriority w:val="99"/>
    <w:rsid w:val="007B684C"/>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7B684C"/>
    <w:rPr>
      <w:b/>
      <w:bCs/>
    </w:rPr>
  </w:style>
  <w:style w:type="table" w:customStyle="1" w:styleId="Entte2">
    <w:name w:val="En tête 2"/>
    <w:basedOn w:val="TableauNormal"/>
    <w:uiPriority w:val="99"/>
    <w:rsid w:val="007B684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B684C"/>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7B684C"/>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B684C"/>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7B684C"/>
    <w:pPr>
      <w:ind w:right="28"/>
      <w:jc w:val="center"/>
    </w:pPr>
    <w:rPr>
      <w:rFonts w:ascii="Calibri" w:eastAsia="Times New Roman" w:hAnsi="Calibri" w:cs="Calibri"/>
      <w:b/>
      <w:bCs/>
      <w:color w:val="1F497D"/>
      <w:sz w:val="40"/>
      <w:szCs w:val="40"/>
    </w:rPr>
  </w:style>
  <w:style w:type="table" w:customStyle="1" w:styleId="Grilledutableau1">
    <w:name w:val="Grille du tableau1"/>
    <w:basedOn w:val="TableauNormal"/>
    <w:next w:val="Grilledutableau"/>
    <w:uiPriority w:val="59"/>
    <w:rsid w:val="007B684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neutre">
    <w:name w:val="Grille du tableau neutre"/>
    <w:basedOn w:val="TableauNormal"/>
    <w:next w:val="Grilledutableau"/>
    <w:uiPriority w:val="59"/>
    <w:rsid w:val="004717F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7B684C"/>
    <w:rPr>
      <w:sz w:val="22"/>
      <w:szCs w:val="22"/>
      <w:lang w:eastAsia="en-US"/>
    </w:rPr>
  </w:style>
  <w:style w:type="paragraph" w:styleId="Index1">
    <w:name w:val="index 1"/>
    <w:basedOn w:val="Normal"/>
    <w:next w:val="Normal"/>
    <w:autoRedefine/>
    <w:uiPriority w:val="99"/>
    <w:unhideWhenUsed/>
    <w:rsid w:val="007B684C"/>
    <w:pPr>
      <w:ind w:left="220" w:hanging="220"/>
    </w:pPr>
  </w:style>
  <w:style w:type="paragraph" w:styleId="Index2">
    <w:name w:val="index 2"/>
    <w:basedOn w:val="Normal"/>
    <w:next w:val="Normal"/>
    <w:autoRedefine/>
    <w:uiPriority w:val="99"/>
    <w:unhideWhenUsed/>
    <w:rsid w:val="007B684C"/>
    <w:pPr>
      <w:ind w:left="440" w:hanging="220"/>
    </w:pPr>
  </w:style>
  <w:style w:type="paragraph" w:styleId="Index3">
    <w:name w:val="index 3"/>
    <w:basedOn w:val="Normal"/>
    <w:next w:val="Normal"/>
    <w:autoRedefine/>
    <w:uiPriority w:val="99"/>
    <w:unhideWhenUsed/>
    <w:rsid w:val="007B684C"/>
    <w:pPr>
      <w:ind w:left="660" w:hanging="220"/>
    </w:pPr>
  </w:style>
  <w:style w:type="paragraph" w:styleId="Index4">
    <w:name w:val="index 4"/>
    <w:basedOn w:val="Normal"/>
    <w:next w:val="Normal"/>
    <w:autoRedefine/>
    <w:uiPriority w:val="99"/>
    <w:unhideWhenUsed/>
    <w:rsid w:val="007B684C"/>
    <w:pPr>
      <w:ind w:left="880" w:hanging="220"/>
    </w:pPr>
  </w:style>
  <w:style w:type="paragraph" w:styleId="Index5">
    <w:name w:val="index 5"/>
    <w:basedOn w:val="Normal"/>
    <w:next w:val="Normal"/>
    <w:autoRedefine/>
    <w:uiPriority w:val="99"/>
    <w:unhideWhenUsed/>
    <w:rsid w:val="007B684C"/>
    <w:pPr>
      <w:ind w:left="1100" w:hanging="220"/>
    </w:pPr>
  </w:style>
  <w:style w:type="paragraph" w:styleId="Index6">
    <w:name w:val="index 6"/>
    <w:basedOn w:val="Normal"/>
    <w:next w:val="Normal"/>
    <w:autoRedefine/>
    <w:uiPriority w:val="99"/>
    <w:unhideWhenUsed/>
    <w:rsid w:val="007B684C"/>
    <w:pPr>
      <w:ind w:left="1320" w:hanging="220"/>
    </w:pPr>
  </w:style>
  <w:style w:type="paragraph" w:styleId="Index7">
    <w:name w:val="index 7"/>
    <w:basedOn w:val="Normal"/>
    <w:next w:val="Normal"/>
    <w:autoRedefine/>
    <w:uiPriority w:val="99"/>
    <w:unhideWhenUsed/>
    <w:rsid w:val="007B684C"/>
    <w:pPr>
      <w:ind w:left="1540" w:hanging="220"/>
    </w:pPr>
  </w:style>
  <w:style w:type="paragraph" w:styleId="Index8">
    <w:name w:val="index 8"/>
    <w:basedOn w:val="Normal"/>
    <w:next w:val="Normal"/>
    <w:autoRedefine/>
    <w:uiPriority w:val="99"/>
    <w:unhideWhenUsed/>
    <w:rsid w:val="007B684C"/>
    <w:pPr>
      <w:ind w:left="1760" w:hanging="220"/>
    </w:pPr>
  </w:style>
  <w:style w:type="paragraph" w:styleId="Index9">
    <w:name w:val="index 9"/>
    <w:basedOn w:val="Normal"/>
    <w:next w:val="Normal"/>
    <w:autoRedefine/>
    <w:uiPriority w:val="99"/>
    <w:unhideWhenUsed/>
    <w:rsid w:val="007B684C"/>
    <w:pPr>
      <w:ind w:left="1980" w:hanging="220"/>
    </w:pPr>
  </w:style>
  <w:style w:type="character" w:styleId="Lienhypertextesuivivisit">
    <w:name w:val="FollowedHyperlink"/>
    <w:basedOn w:val="Policepardfaut"/>
    <w:uiPriority w:val="99"/>
    <w:semiHidden/>
    <w:unhideWhenUsed/>
    <w:rsid w:val="007B684C"/>
    <w:rPr>
      <w:color w:val="800080" w:themeColor="followedHyperlink"/>
      <w:u w:val="single"/>
    </w:rPr>
  </w:style>
  <w:style w:type="paragraph" w:styleId="Liste0">
    <w:name w:val="List"/>
    <w:basedOn w:val="Normal"/>
    <w:uiPriority w:val="99"/>
    <w:semiHidden/>
    <w:unhideWhenUsed/>
    <w:rsid w:val="007B684C"/>
    <w:pPr>
      <w:ind w:left="283" w:hanging="283"/>
      <w:contextualSpacing/>
    </w:pPr>
  </w:style>
  <w:style w:type="paragraph" w:customStyle="1" w:styleId="liste">
    <w:name w:val="liste"/>
    <w:basedOn w:val="Liste0"/>
    <w:next w:val="Normal"/>
    <w:qFormat/>
    <w:rsid w:val="007B684C"/>
    <w:pPr>
      <w:numPr>
        <w:numId w:val="44"/>
      </w:numPr>
      <w:spacing w:before="0" w:after="120"/>
    </w:pPr>
    <w:rPr>
      <w:rFonts w:eastAsia="Times" w:cs="Calibri"/>
      <w:szCs w:val="24"/>
      <w:lang w:eastAsia="fr-FR"/>
    </w:rPr>
  </w:style>
  <w:style w:type="paragraph" w:styleId="Listepuces">
    <w:name w:val="List Bullet"/>
    <w:basedOn w:val="Normal"/>
    <w:uiPriority w:val="99"/>
    <w:semiHidden/>
    <w:unhideWhenUsed/>
    <w:rsid w:val="007B684C"/>
    <w:pPr>
      <w:contextualSpacing/>
    </w:pPr>
  </w:style>
  <w:style w:type="paragraph" w:customStyle="1" w:styleId="Listecouleur-Accent11">
    <w:name w:val="Liste couleur - Accent 11"/>
    <w:basedOn w:val="Normal"/>
    <w:uiPriority w:val="34"/>
    <w:unhideWhenUsed/>
    <w:rsid w:val="007B684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B684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B684C"/>
    <w:rPr>
      <w:rFonts w:ascii="Calibri Light" w:eastAsia="MS Mincho" w:hAnsi="Calibri Light"/>
      <w:b/>
    </w:rPr>
  </w:style>
  <w:style w:type="paragraph" w:styleId="Paragraphedeliste">
    <w:name w:val="List Paragraph"/>
    <w:basedOn w:val="Normal"/>
    <w:link w:val="ParagraphedelisteCar"/>
    <w:uiPriority w:val="34"/>
    <w:unhideWhenUsed/>
    <w:rsid w:val="007B684C"/>
    <w:pPr>
      <w:numPr>
        <w:numId w:val="41"/>
      </w:numPr>
      <w:contextualSpacing/>
    </w:pPr>
  </w:style>
  <w:style w:type="character" w:customStyle="1" w:styleId="ParagraphedelisteCar">
    <w:name w:val="Paragraphe de liste Car"/>
    <w:link w:val="Paragraphedeliste"/>
    <w:uiPriority w:val="34"/>
    <w:rsid w:val="007B684C"/>
    <w:rPr>
      <w:rFonts w:ascii="Arial" w:hAnsi="Arial"/>
      <w:sz w:val="22"/>
      <w:szCs w:val="22"/>
      <w:lang w:eastAsia="en-US"/>
    </w:rPr>
  </w:style>
  <w:style w:type="paragraph" w:customStyle="1" w:styleId="Listetableau">
    <w:name w:val="Liste tableau"/>
    <w:basedOn w:val="Paragraphedeliste"/>
    <w:qFormat/>
    <w:rsid w:val="007B684C"/>
    <w:pPr>
      <w:numPr>
        <w:numId w:val="40"/>
      </w:numPr>
      <w:spacing w:before="40" w:after="40"/>
      <w:jc w:val="left"/>
    </w:pPr>
  </w:style>
  <w:style w:type="numbering" w:customStyle="1" w:styleId="Listetirets">
    <w:name w:val="Liste tirets"/>
    <w:basedOn w:val="Aucuneliste"/>
    <w:uiPriority w:val="99"/>
    <w:rsid w:val="007B684C"/>
    <w:pPr>
      <w:numPr>
        <w:numId w:val="39"/>
      </w:numPr>
    </w:pPr>
  </w:style>
  <w:style w:type="paragraph" w:customStyle="1" w:styleId="Notes">
    <w:name w:val="Notes"/>
    <w:basedOn w:val="Normal"/>
    <w:link w:val="NotesCar"/>
    <w:uiPriority w:val="1"/>
    <w:qFormat/>
    <w:rsid w:val="007B684C"/>
    <w:pPr>
      <w:ind w:right="203"/>
    </w:pPr>
    <w:rPr>
      <w:rFonts w:cs="Arial"/>
      <w:color w:val="808080"/>
      <w:szCs w:val="20"/>
    </w:rPr>
  </w:style>
  <w:style w:type="character" w:customStyle="1" w:styleId="NotesCar">
    <w:name w:val="Notes Car"/>
    <w:link w:val="Notes"/>
    <w:uiPriority w:val="1"/>
    <w:rsid w:val="007B684C"/>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7B684C"/>
    <w:pPr>
      <w:numPr>
        <w:numId w:val="42"/>
      </w:numPr>
    </w:pPr>
  </w:style>
  <w:style w:type="paragraph" w:customStyle="1" w:styleId="pucesdetableau">
    <w:name w:val="puces de tableau"/>
    <w:basedOn w:val="Normal"/>
    <w:qFormat/>
    <w:rsid w:val="007B684C"/>
    <w:pPr>
      <w:numPr>
        <w:numId w:val="43"/>
      </w:numPr>
      <w:spacing w:after="60"/>
      <w:jc w:val="left"/>
    </w:pPr>
    <w:rPr>
      <w:rFonts w:eastAsiaTheme="minorHAnsi" w:cs="Arial"/>
      <w:szCs w:val="20"/>
    </w:rPr>
  </w:style>
  <w:style w:type="character" w:styleId="Rfrenceple">
    <w:name w:val="Subtle Reference"/>
    <w:uiPriority w:val="31"/>
    <w:unhideWhenUsed/>
    <w:rsid w:val="007B684C"/>
    <w:rPr>
      <w:smallCaps/>
      <w:color w:val="C0504D"/>
      <w:u w:val="single"/>
    </w:rPr>
  </w:style>
  <w:style w:type="paragraph" w:styleId="Retraitcorpsdetexte2">
    <w:name w:val="Body Text Indent 2"/>
    <w:basedOn w:val="Normal"/>
    <w:link w:val="Retraitcorpsdetexte2Car"/>
    <w:semiHidden/>
    <w:rsid w:val="007B684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B684C"/>
    <w:rPr>
      <w:rFonts w:eastAsia="Times New Roman"/>
      <w:sz w:val="22"/>
      <w:szCs w:val="22"/>
      <w:lang w:eastAsia="en-US"/>
    </w:rPr>
  </w:style>
  <w:style w:type="paragraph" w:styleId="Sansinterligne">
    <w:name w:val="No Spacing"/>
    <w:uiPriority w:val="1"/>
    <w:unhideWhenUsed/>
    <w:rsid w:val="007B684C"/>
    <w:rPr>
      <w:rFonts w:eastAsia="Times New Roman"/>
      <w:sz w:val="22"/>
      <w:szCs w:val="22"/>
      <w:lang w:eastAsia="en-US"/>
    </w:rPr>
  </w:style>
  <w:style w:type="paragraph" w:customStyle="1" w:styleId="sommaire">
    <w:name w:val="sommaire"/>
    <w:basedOn w:val="Normal"/>
    <w:qFormat/>
    <w:rsid w:val="007B684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B684C"/>
    <w:pPr>
      <w:numPr>
        <w:ilvl w:val="1"/>
      </w:numPr>
    </w:pPr>
  </w:style>
  <w:style w:type="paragraph" w:customStyle="1" w:styleId="stitre1">
    <w:name w:val="stitre1"/>
    <w:basedOn w:val="Normal"/>
    <w:semiHidden/>
    <w:rsid w:val="007B684C"/>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rsid w:val="007B684C"/>
    <w:rPr>
      <w:rFonts w:cs="Times New Roman"/>
      <w:color w:val="808080"/>
    </w:rPr>
  </w:style>
  <w:style w:type="character" w:customStyle="1" w:styleId="Titre4Car">
    <w:name w:val="Titre 4 Car"/>
    <w:link w:val="Titre4"/>
    <w:rsid w:val="007B684C"/>
    <w:rPr>
      <w:rFonts w:ascii="Arial" w:eastAsia="Times New Roman" w:hAnsi="Arial"/>
      <w:b/>
      <w:bCs/>
      <w:iCs/>
      <w:color w:val="17818E"/>
      <w:sz w:val="22"/>
      <w:szCs w:val="22"/>
      <w:lang w:eastAsia="en-US"/>
    </w:rPr>
  </w:style>
  <w:style w:type="character" w:customStyle="1" w:styleId="Titre5Car">
    <w:name w:val="Titre 5 Car"/>
    <w:link w:val="Titre5"/>
    <w:rsid w:val="007B684C"/>
    <w:rPr>
      <w:rFonts w:ascii="Arial" w:eastAsia="Times New Roman" w:hAnsi="Arial"/>
      <w:b/>
      <w:sz w:val="22"/>
      <w:szCs w:val="22"/>
      <w:lang w:eastAsia="en-US"/>
    </w:rPr>
  </w:style>
  <w:style w:type="paragraph" w:customStyle="1" w:styleId="Titre5numrot">
    <w:name w:val="Titre 5 numéroté"/>
    <w:basedOn w:val="Titre5"/>
    <w:qFormat/>
    <w:rsid w:val="007B684C"/>
    <w:pPr>
      <w:numPr>
        <w:numId w:val="46"/>
      </w:numPr>
    </w:pPr>
  </w:style>
  <w:style w:type="paragraph" w:customStyle="1" w:styleId="Titre5tableau">
    <w:name w:val="Titre 5 tableau"/>
    <w:basedOn w:val="Titre5"/>
    <w:qFormat/>
    <w:rsid w:val="007B684C"/>
    <w:pPr>
      <w:ind w:left="0"/>
      <w:jc w:val="left"/>
    </w:pPr>
    <w:rPr>
      <w:rFonts w:eastAsia="MS Mincho"/>
      <w:lang w:eastAsia="fr-FR"/>
    </w:rPr>
  </w:style>
  <w:style w:type="character" w:customStyle="1" w:styleId="Titre6Car">
    <w:name w:val="Titre 6 Car"/>
    <w:link w:val="Titre6"/>
    <w:rsid w:val="007B684C"/>
    <w:rPr>
      <w:rFonts w:ascii="Arial" w:hAnsi="Arial"/>
      <w:i/>
      <w:iCs/>
      <w:sz w:val="22"/>
      <w:szCs w:val="22"/>
      <w:lang w:eastAsia="en-US"/>
    </w:rPr>
  </w:style>
  <w:style w:type="character" w:customStyle="1" w:styleId="Titre7Car">
    <w:name w:val="Titre 7 Car"/>
    <w:link w:val="Titre7"/>
    <w:rsid w:val="007B684C"/>
    <w:rPr>
      <w:rFonts w:ascii="Cambria" w:eastAsia="Times New Roman" w:hAnsi="Cambria"/>
      <w:i/>
      <w:iCs/>
      <w:color w:val="404040"/>
      <w:sz w:val="22"/>
      <w:szCs w:val="22"/>
      <w:lang w:eastAsia="en-US"/>
    </w:rPr>
  </w:style>
  <w:style w:type="character" w:customStyle="1" w:styleId="Titre8Car">
    <w:name w:val="Titre 8 Car"/>
    <w:link w:val="Titre8"/>
    <w:rsid w:val="007B684C"/>
    <w:rPr>
      <w:rFonts w:ascii="Cambria" w:hAnsi="Cambria"/>
      <w:color w:val="404040"/>
      <w:sz w:val="22"/>
      <w:lang w:eastAsia="en-US"/>
    </w:rPr>
  </w:style>
  <w:style w:type="paragraph" w:styleId="Titreindex">
    <w:name w:val="index heading"/>
    <w:basedOn w:val="Normal"/>
    <w:next w:val="Index1"/>
    <w:uiPriority w:val="99"/>
    <w:unhideWhenUsed/>
    <w:rsid w:val="007B684C"/>
  </w:style>
  <w:style w:type="paragraph" w:styleId="Titre">
    <w:name w:val="Title"/>
    <w:aliases w:val="Titre annexe"/>
    <w:basedOn w:val="Normal"/>
    <w:next w:val="Normal"/>
    <w:link w:val="TitreCar"/>
    <w:uiPriority w:val="10"/>
    <w:qFormat/>
    <w:rsid w:val="007B684C"/>
    <w:rPr>
      <w:b/>
      <w:color w:val="17818E"/>
    </w:rPr>
  </w:style>
  <w:style w:type="character" w:customStyle="1" w:styleId="TitreCar">
    <w:name w:val="Titre Car"/>
    <w:aliases w:val="Titre annexe Car"/>
    <w:basedOn w:val="Policepardfaut"/>
    <w:link w:val="Titre"/>
    <w:uiPriority w:val="10"/>
    <w:rsid w:val="007B684C"/>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7187">
      <w:bodyDiv w:val="1"/>
      <w:marLeft w:val="0"/>
      <w:marRight w:val="0"/>
      <w:marTop w:val="0"/>
      <w:marBottom w:val="0"/>
      <w:divBdr>
        <w:top w:val="none" w:sz="0" w:space="0" w:color="auto"/>
        <w:left w:val="none" w:sz="0" w:space="0" w:color="auto"/>
        <w:bottom w:val="none" w:sz="0" w:space="0" w:color="auto"/>
        <w:right w:val="none" w:sz="0" w:space="0" w:color="auto"/>
      </w:divBdr>
      <w:divsChild>
        <w:div w:id="1277058951">
          <w:marLeft w:val="0"/>
          <w:marRight w:val="0"/>
          <w:marTop w:val="0"/>
          <w:marBottom w:val="0"/>
          <w:divBdr>
            <w:top w:val="none" w:sz="0" w:space="0" w:color="auto"/>
            <w:left w:val="none" w:sz="0" w:space="0" w:color="auto"/>
            <w:bottom w:val="none" w:sz="0" w:space="0" w:color="auto"/>
            <w:right w:val="none" w:sz="0" w:space="0" w:color="auto"/>
          </w:divBdr>
        </w:div>
        <w:div w:id="1486508738">
          <w:marLeft w:val="0"/>
          <w:marRight w:val="0"/>
          <w:marTop w:val="0"/>
          <w:marBottom w:val="0"/>
          <w:divBdr>
            <w:top w:val="none" w:sz="0" w:space="0" w:color="auto"/>
            <w:left w:val="none" w:sz="0" w:space="0" w:color="auto"/>
            <w:bottom w:val="none" w:sz="0" w:space="0" w:color="auto"/>
            <w:right w:val="none" w:sz="0" w:space="0" w:color="auto"/>
          </w:divBdr>
        </w:div>
        <w:div w:id="184080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CEE6-CCBB-436A-A880-FD8A32DB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3565</Words>
  <Characters>19611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10</cp:revision>
  <cp:lastPrinted>2018-10-18T15:30:00Z</cp:lastPrinted>
  <dcterms:created xsi:type="dcterms:W3CDTF">2019-01-08T10:36:00Z</dcterms:created>
  <dcterms:modified xsi:type="dcterms:W3CDTF">2019-01-16T14:37:00Z</dcterms:modified>
</cp:coreProperties>
</file>