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DFE3" w14:textId="0F6B640E" w:rsidR="009C3F2F" w:rsidRPr="009C3F2F" w:rsidRDefault="009C3F2F" w:rsidP="009C3F2F">
      <w:pPr>
        <w:rPr>
          <w:b/>
          <w:bCs/>
        </w:rPr>
      </w:pPr>
      <w:r>
        <w:rPr>
          <w:b/>
          <w:bCs/>
        </w:rPr>
        <w:t xml:space="preserve">Description des </w:t>
      </w:r>
      <w:r w:rsidRPr="009C3F2F">
        <w:rPr>
          <w:b/>
          <w:bCs/>
        </w:rPr>
        <w:t xml:space="preserve">jeux de données </w:t>
      </w:r>
      <w:r>
        <w:rPr>
          <w:b/>
          <w:bCs/>
        </w:rPr>
        <w:t>de financement de l’Institut National du Cancer (</w:t>
      </w:r>
      <w:proofErr w:type="spellStart"/>
      <w:r>
        <w:rPr>
          <w:b/>
          <w:bCs/>
        </w:rPr>
        <w:t>INCa</w:t>
      </w:r>
      <w:proofErr w:type="spellEnd"/>
      <w:r>
        <w:rPr>
          <w:b/>
          <w:bCs/>
        </w:rPr>
        <w:t>)</w:t>
      </w:r>
    </w:p>
    <w:p w14:paraId="255B0F40" w14:textId="01496352" w:rsidR="009C3F2F" w:rsidRDefault="009C3F2F" w:rsidP="009C3F2F">
      <w:r>
        <w:t xml:space="preserve">Ces fichiers sont une extraction des bases internes de </w:t>
      </w:r>
      <w:proofErr w:type="spellStart"/>
      <w:r>
        <w:t>l’INCa</w:t>
      </w:r>
      <w:proofErr w:type="spellEnd"/>
      <w:r>
        <w:t xml:space="preserve"> et concernent les projets financés par l'Agence </w:t>
      </w:r>
      <w:r w:rsidRPr="008F1A64">
        <w:t>depuis 2008.</w:t>
      </w:r>
      <w:r>
        <w:t xml:space="preserve"> Seuls les projets soutenus sont mentionnés. </w:t>
      </w:r>
    </w:p>
    <w:p w14:paraId="79FB40E4" w14:textId="77777777" w:rsidR="009C3F2F" w:rsidRDefault="009C3F2F" w:rsidP="009C3F2F">
      <w:r>
        <w:t>Deux fichiers sont déposés</w:t>
      </w:r>
    </w:p>
    <w:p w14:paraId="2A925E4C" w14:textId="21912A41" w:rsidR="009C3F2F" w:rsidRDefault="009C3F2F" w:rsidP="009C3F2F">
      <w:pPr>
        <w:pStyle w:val="Paragraphedeliste"/>
        <w:numPr>
          <w:ilvl w:val="0"/>
          <w:numId w:val="2"/>
        </w:numPr>
      </w:pPr>
      <w:r>
        <w:t>pour la période 2008-2019</w:t>
      </w:r>
    </w:p>
    <w:p w14:paraId="579EC7A7" w14:textId="589FA311" w:rsidR="009C3F2F" w:rsidRDefault="009C3F2F" w:rsidP="009C3F2F">
      <w:pPr>
        <w:pStyle w:val="Paragraphedeliste"/>
        <w:numPr>
          <w:ilvl w:val="0"/>
          <w:numId w:val="2"/>
        </w:numPr>
      </w:pPr>
      <w:proofErr w:type="gramStart"/>
      <w:r>
        <w:t>pour</w:t>
      </w:r>
      <w:proofErr w:type="gramEnd"/>
      <w:r>
        <w:t xml:space="preserve"> la période 2020-2021</w:t>
      </w:r>
    </w:p>
    <w:p w14:paraId="67509420" w14:textId="46684F3A" w:rsidR="009C3F2F" w:rsidRDefault="009C3F2F" w:rsidP="009C3F2F">
      <w:r>
        <w:t xml:space="preserve">Les données disponibles sont décrites dans le tableau suivant </w:t>
      </w:r>
    </w:p>
    <w:tbl>
      <w:tblPr>
        <w:tblW w:w="145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51"/>
        <w:gridCol w:w="1012"/>
        <w:gridCol w:w="875"/>
        <w:gridCol w:w="1162"/>
        <w:gridCol w:w="1077"/>
        <w:gridCol w:w="796"/>
        <w:gridCol w:w="1445"/>
        <w:gridCol w:w="1418"/>
        <w:gridCol w:w="2304"/>
        <w:gridCol w:w="1638"/>
      </w:tblGrid>
      <w:tr w:rsidR="007A7B6C" w:rsidRPr="007A7B6C" w14:paraId="0546D774" w14:textId="77777777" w:rsidTr="007A7B6C">
        <w:trPr>
          <w:trHeight w:val="265"/>
        </w:trPr>
        <w:tc>
          <w:tcPr>
            <w:tcW w:w="1555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5D3C576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Nom AAP &amp; millésime</w:t>
            </w:r>
          </w:p>
        </w:tc>
        <w:tc>
          <w:tcPr>
            <w:tcW w:w="1125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84AE149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N° subvention</w:t>
            </w:r>
          </w:p>
        </w:tc>
        <w:tc>
          <w:tcPr>
            <w:tcW w:w="1012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BB187CF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Titre du projet</w:t>
            </w:r>
          </w:p>
        </w:tc>
        <w:tc>
          <w:tcPr>
            <w:tcW w:w="875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4B3E551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Montant attribué</w:t>
            </w:r>
          </w:p>
        </w:tc>
        <w:tc>
          <w:tcPr>
            <w:tcW w:w="1162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44713B74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Financeur(s)</w:t>
            </w:r>
          </w:p>
        </w:tc>
        <w:tc>
          <w:tcPr>
            <w:tcW w:w="1077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702A19D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Nom du porteur</w:t>
            </w:r>
          </w:p>
        </w:tc>
        <w:tc>
          <w:tcPr>
            <w:tcW w:w="796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AFEE105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Prénom du porteur</w:t>
            </w:r>
          </w:p>
        </w:tc>
        <w:tc>
          <w:tcPr>
            <w:tcW w:w="1445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F0B669E" w14:textId="050EEC79" w:rsidR="009C3F2F" w:rsidRPr="009C3F2F" w:rsidRDefault="007A7B6C" w:rsidP="007A7B6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 xml:space="preserve">Unité </w:t>
            </w:r>
            <w:r w:rsidR="009C3F2F"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d'appartenance</w:t>
            </w:r>
          </w:p>
        </w:tc>
        <w:tc>
          <w:tcPr>
            <w:tcW w:w="1418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36C8128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Ville</w:t>
            </w:r>
          </w:p>
        </w:tc>
        <w:tc>
          <w:tcPr>
            <w:tcW w:w="243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54A3B97E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Résumé en anglais</w:t>
            </w:r>
          </w:p>
        </w:tc>
        <w:tc>
          <w:tcPr>
            <w:tcW w:w="1638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80FE813" w14:textId="77777777" w:rsidR="009C3F2F" w:rsidRPr="009C3F2F" w:rsidRDefault="009C3F2F" w:rsidP="009C3F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C3F2F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Résumé en français</w:t>
            </w:r>
          </w:p>
        </w:tc>
      </w:tr>
      <w:tr w:rsidR="007A7B6C" w:rsidRPr="007A7B6C" w14:paraId="1236B4DE" w14:textId="77777777" w:rsidTr="007A7B6C">
        <w:trPr>
          <w:trHeight w:val="265"/>
        </w:trPr>
        <w:tc>
          <w:tcPr>
            <w:tcW w:w="1555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425F2F70" w14:textId="77777777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  <w:p w14:paraId="7E38E311" w14:textId="2F53F15C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Nom de l’appel à projets</w:t>
            </w:r>
          </w:p>
          <w:p w14:paraId="35013B0A" w14:textId="77777777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  <w:p w14:paraId="1A489032" w14:textId="381407FC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Suivi du millésime</w:t>
            </w:r>
          </w:p>
          <w:p w14:paraId="4D295BAE" w14:textId="77777777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  <w:p w14:paraId="4E7761E6" w14:textId="75227778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(Exemple MELA13)</w:t>
            </w:r>
          </w:p>
          <w:p w14:paraId="63B10241" w14:textId="77777777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  <w:p w14:paraId="208E88F2" w14:textId="4F04CDE4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125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062026A7" w14:textId="608F7C62" w:rsidR="009C3F2F" w:rsidRPr="007A7B6C" w:rsidRDefault="00847727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Code d’identification du projet</w:t>
            </w:r>
            <w:r w:rsidR="009C3F2F"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 xml:space="preserve"> qui doit être repris dans les publications</w:t>
            </w:r>
          </w:p>
          <w:p w14:paraId="17286BC1" w14:textId="186E2473" w:rsidR="009C3F2F" w:rsidRPr="007A7B6C" w:rsidRDefault="008F1A64" w:rsidP="008F1A6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 xml:space="preserve">Accompagné par l’acronyme </w:t>
            </w:r>
            <w:proofErr w:type="spellStart"/>
            <w:r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INCa</w:t>
            </w:r>
            <w:proofErr w:type="spellEnd"/>
          </w:p>
        </w:tc>
        <w:tc>
          <w:tcPr>
            <w:tcW w:w="1012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04BA9BAA" w14:textId="4FE7C7DB" w:rsidR="009C3F2F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cstheme="minorHAnsi"/>
                <w:sz w:val="18"/>
                <w:szCs w:val="18"/>
              </w:rPr>
              <w:t xml:space="preserve">Titre du projet en </w:t>
            </w:r>
            <w:r w:rsidR="00847727">
              <w:rPr>
                <w:rFonts w:cstheme="minorHAnsi"/>
                <w:sz w:val="18"/>
                <w:szCs w:val="18"/>
              </w:rPr>
              <w:t>a</w:t>
            </w:r>
            <w:r w:rsidRPr="007A7B6C">
              <w:rPr>
                <w:rFonts w:cstheme="minorHAnsi"/>
                <w:sz w:val="18"/>
                <w:szCs w:val="18"/>
              </w:rPr>
              <w:t>nglais le cas échéant en français</w:t>
            </w:r>
          </w:p>
        </w:tc>
        <w:tc>
          <w:tcPr>
            <w:tcW w:w="875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247C542D" w14:textId="2D7E180B" w:rsidR="009C3F2F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Budget accordé</w:t>
            </w:r>
            <w:r w:rsidR="00847727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 xml:space="preserve"> en €uros</w:t>
            </w:r>
          </w:p>
          <w:p w14:paraId="05F2865A" w14:textId="7993B764" w:rsidR="007A7B6C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</w:tcPr>
          <w:p w14:paraId="5EB40E31" w14:textId="77777777" w:rsidR="009C3F2F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 xml:space="preserve">Sigle du financeur ou des </w:t>
            </w:r>
            <w:proofErr w:type="spellStart"/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co</w:t>
            </w:r>
            <w:proofErr w:type="spellEnd"/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-financeurs</w:t>
            </w:r>
          </w:p>
          <w:p w14:paraId="4418EA03" w14:textId="6485BA73" w:rsidR="007A7B6C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77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5CBBF545" w14:textId="77777777" w:rsidR="009C3F2F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Nom du porteur de projet</w:t>
            </w:r>
          </w:p>
          <w:p w14:paraId="0AD63B3A" w14:textId="75C40974" w:rsidR="007A7B6C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96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57AAD425" w14:textId="440DA827" w:rsidR="009C3F2F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Prénom du porteur de projet</w:t>
            </w:r>
          </w:p>
        </w:tc>
        <w:tc>
          <w:tcPr>
            <w:tcW w:w="1445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4F99727F" w14:textId="47648386" w:rsidR="007A7B6C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Affiliation unité</w:t>
            </w:r>
          </w:p>
        </w:tc>
        <w:tc>
          <w:tcPr>
            <w:tcW w:w="1418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4CCA50EC" w14:textId="335BA0AE" w:rsidR="009C3F2F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r w:rsidRPr="007A7B6C"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  <w:t>Ville où est localiser l’unité d’appartenance</w:t>
            </w:r>
          </w:p>
        </w:tc>
        <w:tc>
          <w:tcPr>
            <w:tcW w:w="243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</w:tcPr>
          <w:p w14:paraId="2F747FE7" w14:textId="09EA3C67" w:rsidR="007A7B6C" w:rsidRPr="007A7B6C" w:rsidRDefault="007A7B6C" w:rsidP="007A7B6C">
            <w:pPr>
              <w:spacing w:after="0" w:line="240" w:lineRule="auto"/>
              <w:ind w:left="41"/>
              <w:jc w:val="center"/>
              <w:rPr>
                <w:rFonts w:cstheme="minorHAnsi"/>
                <w:sz w:val="18"/>
                <w:szCs w:val="18"/>
              </w:rPr>
            </w:pPr>
            <w:r w:rsidRPr="007A7B6C">
              <w:rPr>
                <w:rFonts w:cstheme="minorHAnsi"/>
                <w:sz w:val="18"/>
                <w:szCs w:val="18"/>
              </w:rPr>
              <w:t>Résumé en anglais si résumé non disponible dans cette langue c’est le résumé en français qui est indiqué</w:t>
            </w:r>
          </w:p>
          <w:p w14:paraId="3A2B9C31" w14:textId="77777777" w:rsidR="007A7B6C" w:rsidRPr="007A7B6C" w:rsidRDefault="007A7B6C" w:rsidP="007A7B6C">
            <w:pPr>
              <w:spacing w:after="0" w:line="240" w:lineRule="auto"/>
              <w:ind w:left="41"/>
              <w:jc w:val="center"/>
              <w:rPr>
                <w:rFonts w:cstheme="minorHAnsi"/>
                <w:sz w:val="18"/>
                <w:szCs w:val="18"/>
              </w:rPr>
            </w:pPr>
          </w:p>
          <w:p w14:paraId="300B9234" w14:textId="05252162" w:rsidR="007A7B6C" w:rsidRPr="007A7B6C" w:rsidRDefault="007A7B6C" w:rsidP="007A7B6C">
            <w:pPr>
              <w:spacing w:after="0" w:line="240" w:lineRule="auto"/>
              <w:ind w:left="41"/>
              <w:jc w:val="center"/>
              <w:rPr>
                <w:rFonts w:cstheme="minorHAnsi"/>
                <w:sz w:val="18"/>
                <w:szCs w:val="18"/>
              </w:rPr>
            </w:pPr>
            <w:r w:rsidRPr="007A7B6C">
              <w:rPr>
                <w:rFonts w:cstheme="minorHAnsi"/>
                <w:sz w:val="18"/>
                <w:szCs w:val="18"/>
              </w:rPr>
              <w:t>A partir du fichier 20-21 les résumés sont différenciés</w:t>
            </w:r>
          </w:p>
          <w:p w14:paraId="1897612A" w14:textId="77777777" w:rsidR="007A7B6C" w:rsidRPr="007A7B6C" w:rsidRDefault="007A7B6C" w:rsidP="007A7B6C">
            <w:pPr>
              <w:spacing w:after="0" w:line="240" w:lineRule="auto"/>
              <w:ind w:left="41"/>
              <w:jc w:val="center"/>
              <w:rPr>
                <w:rFonts w:cstheme="minorHAnsi"/>
                <w:sz w:val="18"/>
                <w:szCs w:val="18"/>
              </w:rPr>
            </w:pPr>
          </w:p>
          <w:p w14:paraId="088F3EF6" w14:textId="77777777" w:rsidR="009C3F2F" w:rsidRPr="007A7B6C" w:rsidRDefault="009C3F2F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638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auto" w:fill="auto"/>
            <w:noWrap/>
          </w:tcPr>
          <w:p w14:paraId="42309268" w14:textId="1A95265E" w:rsidR="007A7B6C" w:rsidRPr="007A7B6C" w:rsidRDefault="007A7B6C" w:rsidP="007A7B6C">
            <w:pPr>
              <w:spacing w:after="0" w:line="240" w:lineRule="auto"/>
              <w:ind w:left="41"/>
              <w:jc w:val="center"/>
              <w:rPr>
                <w:rFonts w:cstheme="minorHAnsi"/>
                <w:sz w:val="18"/>
                <w:szCs w:val="18"/>
              </w:rPr>
            </w:pPr>
            <w:r w:rsidRPr="007A7B6C">
              <w:rPr>
                <w:rFonts w:cstheme="minorHAnsi"/>
                <w:sz w:val="18"/>
                <w:szCs w:val="18"/>
              </w:rPr>
              <w:t>Résumé en français si disponible</w:t>
            </w:r>
          </w:p>
          <w:p w14:paraId="7A6F12F2" w14:textId="3C5C29F3" w:rsidR="009C3F2F" w:rsidRPr="007A7B6C" w:rsidRDefault="007A7B6C" w:rsidP="007A7B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à</w:t>
            </w:r>
            <w:proofErr w:type="gramEnd"/>
            <w:r w:rsidRPr="007A7B6C">
              <w:rPr>
                <w:rFonts w:cstheme="minorHAnsi"/>
                <w:sz w:val="18"/>
                <w:szCs w:val="18"/>
              </w:rPr>
              <w:t xml:space="preserve"> partir du fichier 20-21 </w:t>
            </w:r>
          </w:p>
        </w:tc>
      </w:tr>
    </w:tbl>
    <w:p w14:paraId="499310C0" w14:textId="77777777" w:rsidR="009C3F2F" w:rsidRDefault="009C3F2F" w:rsidP="007A7B6C"/>
    <w:sectPr w:rsidR="009C3F2F" w:rsidSect="009C3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5832"/>
    <w:multiLevelType w:val="hybridMultilevel"/>
    <w:tmpl w:val="A10E4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5338"/>
    <w:multiLevelType w:val="hybridMultilevel"/>
    <w:tmpl w:val="DA823EB4"/>
    <w:lvl w:ilvl="0" w:tplc="68DAED8C">
      <w:start w:val="3"/>
      <w:numFmt w:val="bullet"/>
      <w:lvlText w:val="-"/>
      <w:lvlJc w:val="left"/>
      <w:pPr>
        <w:ind w:left="401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 w16cid:durableId="1136412886">
    <w:abstractNumId w:val="1"/>
  </w:num>
  <w:num w:numId="2" w16cid:durableId="87327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2F"/>
    <w:rsid w:val="0025137B"/>
    <w:rsid w:val="00577EFE"/>
    <w:rsid w:val="007A7B6C"/>
    <w:rsid w:val="00847727"/>
    <w:rsid w:val="008F1A64"/>
    <w:rsid w:val="009C3F2F"/>
    <w:rsid w:val="00D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3BF7"/>
  <w15:chartTrackingRefBased/>
  <w15:docId w15:val="{8931E32E-7FA5-4830-9D76-5B10F10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2658-1506-4788-930B-798418E1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ESTAQUIO Carla</dc:creator>
  <cp:keywords/>
  <dc:description/>
  <cp:lastModifiedBy>ESTAQUIO Carla</cp:lastModifiedBy>
  <cp:revision>4</cp:revision>
  <cp:lastPrinted>2023-12-27T13:35:00Z</cp:lastPrinted>
  <dcterms:created xsi:type="dcterms:W3CDTF">2023-12-27T13:17:00Z</dcterms:created>
  <dcterms:modified xsi:type="dcterms:W3CDTF">2023-12-28T10:19:00Z</dcterms:modified>
</cp:coreProperties>
</file>