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5D" w:rsidRPr="005221DC" w:rsidRDefault="004E19C7" w:rsidP="005848C9">
      <w:pPr>
        <w:pStyle w:val="Titre1"/>
        <w:spacing w:before="0" w:line="240" w:lineRule="auto"/>
        <w:jc w:val="center"/>
        <w:rPr>
          <w:sz w:val="36"/>
          <w:szCs w:val="36"/>
        </w:rPr>
      </w:pPr>
      <w:r>
        <w:rPr>
          <w:sz w:val="36"/>
          <w:szCs w:val="36"/>
        </w:rPr>
        <w:t>Base des Conseillers Techniques Sportifs 2016</w:t>
      </w:r>
    </w:p>
    <w:p w:rsidR="00FE345D" w:rsidRPr="00E31E34" w:rsidRDefault="00FE345D">
      <w:r>
        <w:t xml:space="preserve"> </w:t>
      </w:r>
    </w:p>
    <w:p w:rsidR="00FE345D" w:rsidRPr="00E31E34" w:rsidRDefault="00FE345D" w:rsidP="00FE345D">
      <w:pPr>
        <w:pStyle w:val="Paragraphedeliste"/>
        <w:numPr>
          <w:ilvl w:val="0"/>
          <w:numId w:val="1"/>
        </w:numPr>
        <w:rPr>
          <w:rFonts w:cs="Times New Roman"/>
          <w:b/>
          <w:sz w:val="28"/>
          <w:szCs w:val="28"/>
        </w:rPr>
      </w:pPr>
      <w:r w:rsidRPr="00E31E34">
        <w:rPr>
          <w:rFonts w:cs="Times New Roman"/>
          <w:b/>
          <w:sz w:val="28"/>
          <w:szCs w:val="28"/>
        </w:rPr>
        <w:t>Description générale</w:t>
      </w:r>
    </w:p>
    <w:p w:rsidR="00627CEA" w:rsidRPr="00CD737B" w:rsidRDefault="00CD737B" w:rsidP="00CD737B">
      <w:pPr>
        <w:jc w:val="both"/>
        <w:rPr>
          <w:rFonts w:cs="Times New Roman"/>
          <w:b/>
          <w:sz w:val="24"/>
          <w:szCs w:val="24"/>
        </w:rPr>
      </w:pPr>
      <w:r>
        <w:rPr>
          <w:rFonts w:cs="Times New Roman"/>
          <w:b/>
          <w:sz w:val="24"/>
          <w:szCs w:val="24"/>
        </w:rPr>
        <w:t>Généralités</w:t>
      </w:r>
    </w:p>
    <w:p w:rsidR="00CE56FB" w:rsidRDefault="009C4BA1" w:rsidP="00CE56FB">
      <w:pPr>
        <w:spacing w:after="0" w:line="240" w:lineRule="auto"/>
        <w:jc w:val="both"/>
        <w:rPr>
          <w:rFonts w:cs="Times New Roman"/>
          <w:sz w:val="24"/>
          <w:szCs w:val="24"/>
        </w:rPr>
      </w:pPr>
      <w:r w:rsidRPr="009C4BA1">
        <w:rPr>
          <w:rFonts w:cs="Times New Roman"/>
          <w:sz w:val="24"/>
          <w:szCs w:val="24"/>
        </w:rPr>
        <w:t xml:space="preserve">Depuis les années soixante, le mouvement sportif bénéficie d’un appui technique spécifique à travers l’intervention de fonctionnaires ou d’agents publics rémunérés par l’Etat, </w:t>
      </w:r>
      <w:r>
        <w:rPr>
          <w:rFonts w:cs="Times New Roman"/>
          <w:sz w:val="24"/>
          <w:szCs w:val="24"/>
        </w:rPr>
        <w:t>appelés Conseillers Techniques Sportifs (CTS). L’exercice de leur mission est réglementé par les</w:t>
      </w:r>
      <w:r w:rsidR="00CE56FB">
        <w:rPr>
          <w:rFonts w:cs="Times New Roman"/>
          <w:sz w:val="24"/>
          <w:szCs w:val="24"/>
        </w:rPr>
        <w:t xml:space="preserve"> </w:t>
      </w:r>
      <w:hyperlink r:id="rId8" w:history="1">
        <w:r w:rsidR="00CE56FB" w:rsidRPr="00CE56FB">
          <w:rPr>
            <w:rStyle w:val="Lienhypertexte"/>
            <w:rFonts w:cs="Times New Roman"/>
            <w:sz w:val="24"/>
            <w:szCs w:val="24"/>
          </w:rPr>
          <w:t>articles R131.16 et suivants</w:t>
        </w:r>
      </w:hyperlink>
      <w:r w:rsidR="00CE56FB">
        <w:rPr>
          <w:rFonts w:cs="Times New Roman"/>
          <w:sz w:val="24"/>
          <w:szCs w:val="24"/>
        </w:rPr>
        <w:t xml:space="preserve"> du code du sport.</w:t>
      </w:r>
    </w:p>
    <w:p w:rsidR="00CE56FB" w:rsidRDefault="00CE56FB" w:rsidP="00CE56FB">
      <w:pPr>
        <w:spacing w:after="0" w:line="240" w:lineRule="auto"/>
        <w:jc w:val="both"/>
        <w:rPr>
          <w:rFonts w:cs="Times New Roman"/>
          <w:i/>
          <w:sz w:val="24"/>
          <w:szCs w:val="24"/>
        </w:rPr>
      </w:pPr>
    </w:p>
    <w:p w:rsidR="00CE56FB" w:rsidRPr="00197ED7" w:rsidRDefault="00CE56FB" w:rsidP="00CE56FB">
      <w:pPr>
        <w:spacing w:after="0" w:line="240" w:lineRule="auto"/>
        <w:jc w:val="both"/>
        <w:rPr>
          <w:rFonts w:cs="Times New Roman"/>
          <w:sz w:val="24"/>
          <w:szCs w:val="24"/>
        </w:rPr>
      </w:pPr>
      <w:r w:rsidRPr="00197ED7">
        <w:rPr>
          <w:rFonts w:cs="Times New Roman"/>
          <w:sz w:val="24"/>
          <w:szCs w:val="24"/>
        </w:rPr>
        <w:t xml:space="preserve">Les missions de conseillers techniques sportifs susceptibles d'être exercées auprès des fédérations sportives </w:t>
      </w:r>
      <w:r w:rsidRPr="00CE56FB">
        <w:rPr>
          <w:rFonts w:cs="Times New Roman"/>
          <w:sz w:val="24"/>
          <w:szCs w:val="24"/>
        </w:rPr>
        <w:t xml:space="preserve">(…) </w:t>
      </w:r>
      <w:r w:rsidRPr="00197ED7">
        <w:rPr>
          <w:rFonts w:cs="Times New Roman"/>
          <w:sz w:val="24"/>
          <w:szCs w:val="24"/>
        </w:rPr>
        <w:t xml:space="preserve">sont celles de directeur technique national, d'entraîneur national, de conseiller technique national ou de conseiller technique régional. </w:t>
      </w:r>
    </w:p>
    <w:p w:rsidR="00CE56FB" w:rsidRDefault="00CE56FB" w:rsidP="00CE56FB">
      <w:pPr>
        <w:spacing w:before="100" w:beforeAutospacing="1" w:after="100" w:afterAutospacing="1" w:line="240" w:lineRule="auto"/>
        <w:jc w:val="both"/>
        <w:rPr>
          <w:rFonts w:cs="Times New Roman"/>
          <w:sz w:val="24"/>
          <w:szCs w:val="24"/>
        </w:rPr>
      </w:pPr>
      <w:r w:rsidRPr="00197ED7">
        <w:rPr>
          <w:rFonts w:cs="Times New Roman"/>
          <w:sz w:val="24"/>
          <w:szCs w:val="24"/>
        </w:rPr>
        <w:t xml:space="preserve">Ces missions portent en priorité sur le développement des activités physiques et sportives, et en particulier sur la pratique sportive au sein des associations sportives ainsi que sur la détection de jeunes talents, le perfectionnement de l'élite et la formation des cadres, bénévoles et professionnels. </w:t>
      </w:r>
      <w:r>
        <w:rPr>
          <w:rFonts w:cs="Times New Roman"/>
          <w:sz w:val="24"/>
          <w:szCs w:val="24"/>
        </w:rPr>
        <w:t>Ils sont chargé</w:t>
      </w:r>
      <w:r w:rsidR="009C4BA1">
        <w:rPr>
          <w:rFonts w:cs="Times New Roman"/>
          <w:sz w:val="24"/>
          <w:szCs w:val="24"/>
        </w:rPr>
        <w:t>s</w:t>
      </w:r>
      <w:r>
        <w:rPr>
          <w:rFonts w:cs="Times New Roman"/>
          <w:sz w:val="24"/>
          <w:szCs w:val="24"/>
        </w:rPr>
        <w:t xml:space="preserve"> de mettre en œuvre la politique sportive définie par la fédération.</w:t>
      </w:r>
    </w:p>
    <w:p w:rsidR="009C4BA1" w:rsidRPr="00197ED7" w:rsidRDefault="009C4BA1" w:rsidP="009C4BA1">
      <w:pPr>
        <w:spacing w:before="100" w:beforeAutospacing="1" w:after="100" w:afterAutospacing="1" w:line="240" w:lineRule="auto"/>
        <w:jc w:val="both"/>
        <w:rPr>
          <w:rFonts w:cs="Times New Roman"/>
          <w:sz w:val="24"/>
          <w:szCs w:val="24"/>
        </w:rPr>
      </w:pPr>
      <w:r w:rsidRPr="00197ED7">
        <w:rPr>
          <w:rFonts w:cs="Times New Roman"/>
          <w:sz w:val="24"/>
          <w:szCs w:val="24"/>
        </w:rPr>
        <w:t>Une lettre de mission annuelle ou pluriannuelle fixe, pour chaque agent exerçant une mission de conseiller technique sportif, le contenu détaillé des tâches qui lui sont confiées et ses modalités d'intervention. Elle fixe la durée de ces missions.</w:t>
      </w:r>
    </w:p>
    <w:p w:rsidR="009C4BA1" w:rsidRDefault="009C4BA1" w:rsidP="009C4BA1">
      <w:pPr>
        <w:spacing w:before="100" w:beforeAutospacing="1" w:after="100" w:afterAutospacing="1" w:line="240" w:lineRule="auto"/>
        <w:jc w:val="both"/>
        <w:rPr>
          <w:rFonts w:cs="Times New Roman"/>
          <w:sz w:val="24"/>
          <w:szCs w:val="24"/>
        </w:rPr>
      </w:pPr>
      <w:r w:rsidRPr="00197ED7">
        <w:rPr>
          <w:rFonts w:cs="Times New Roman"/>
          <w:sz w:val="24"/>
          <w:szCs w:val="24"/>
        </w:rPr>
        <w:t>Elle est établie par le chef de service, après avis de l'agent intéressé, sur la base de propositions formulées par</w:t>
      </w:r>
      <w:r>
        <w:rPr>
          <w:rFonts w:cs="Times New Roman"/>
          <w:sz w:val="24"/>
          <w:szCs w:val="24"/>
        </w:rPr>
        <w:t> :</w:t>
      </w:r>
    </w:p>
    <w:p w:rsidR="009C4BA1" w:rsidRDefault="009C4BA1" w:rsidP="009C4BA1">
      <w:pPr>
        <w:pStyle w:val="Paragraphedeliste"/>
        <w:numPr>
          <w:ilvl w:val="0"/>
          <w:numId w:val="20"/>
        </w:numPr>
        <w:spacing w:before="100" w:beforeAutospacing="1" w:after="100" w:afterAutospacing="1" w:line="240" w:lineRule="auto"/>
        <w:jc w:val="both"/>
        <w:rPr>
          <w:rFonts w:cs="Times New Roman"/>
          <w:sz w:val="24"/>
          <w:szCs w:val="24"/>
        </w:rPr>
      </w:pPr>
      <w:r w:rsidRPr="009C4BA1">
        <w:rPr>
          <w:rFonts w:cs="Times New Roman"/>
          <w:sz w:val="24"/>
          <w:szCs w:val="24"/>
        </w:rPr>
        <w:t>Le président de la fédération, pour les personnels exerçant une mission de directeur technique national ;</w:t>
      </w:r>
    </w:p>
    <w:p w:rsidR="009C4BA1" w:rsidRDefault="009C4BA1" w:rsidP="009C4BA1">
      <w:pPr>
        <w:pStyle w:val="Paragraphedeliste"/>
        <w:numPr>
          <w:ilvl w:val="0"/>
          <w:numId w:val="20"/>
        </w:numPr>
        <w:spacing w:before="100" w:beforeAutospacing="1" w:after="100" w:afterAutospacing="1" w:line="240" w:lineRule="auto"/>
        <w:jc w:val="both"/>
        <w:rPr>
          <w:rFonts w:cs="Times New Roman"/>
          <w:sz w:val="24"/>
          <w:szCs w:val="24"/>
        </w:rPr>
      </w:pPr>
      <w:r w:rsidRPr="009C4BA1">
        <w:rPr>
          <w:rFonts w:cs="Times New Roman"/>
          <w:sz w:val="24"/>
          <w:szCs w:val="24"/>
        </w:rPr>
        <w:t>Le directeur technique national, pour les personnels exerçant une mission d'entraîneur national ou de conseiller technique national ;</w:t>
      </w:r>
    </w:p>
    <w:p w:rsidR="009C4BA1" w:rsidRDefault="009C4BA1" w:rsidP="009C4BA1">
      <w:pPr>
        <w:pStyle w:val="Paragraphedeliste"/>
        <w:numPr>
          <w:ilvl w:val="0"/>
          <w:numId w:val="20"/>
        </w:numPr>
        <w:spacing w:before="100" w:beforeAutospacing="1" w:after="100" w:afterAutospacing="1" w:line="240" w:lineRule="auto"/>
        <w:jc w:val="both"/>
        <w:rPr>
          <w:rFonts w:cs="Times New Roman"/>
          <w:sz w:val="24"/>
          <w:szCs w:val="24"/>
        </w:rPr>
      </w:pPr>
      <w:r w:rsidRPr="009C4BA1">
        <w:rPr>
          <w:rFonts w:cs="Times New Roman"/>
          <w:sz w:val="24"/>
          <w:szCs w:val="24"/>
        </w:rPr>
        <w:t>Le directeur technique national après avis du président de ligue ou de comité régional, pour les personnels exerçant une mission de conseiller technique régional.</w:t>
      </w:r>
    </w:p>
    <w:p w:rsidR="009C4BA1" w:rsidRDefault="009C4BA1" w:rsidP="009C4BA1">
      <w:pPr>
        <w:spacing w:before="100" w:beforeAutospacing="1" w:after="100" w:afterAutospacing="1" w:line="240" w:lineRule="auto"/>
        <w:jc w:val="both"/>
        <w:rPr>
          <w:rFonts w:cs="Times New Roman"/>
          <w:sz w:val="24"/>
          <w:szCs w:val="24"/>
        </w:rPr>
      </w:pPr>
      <w:r w:rsidRPr="009C4BA1">
        <w:rPr>
          <w:rFonts w:cs="Times New Roman"/>
          <w:sz w:val="24"/>
          <w:szCs w:val="24"/>
        </w:rPr>
        <w:t xml:space="preserve">Le ministre chargé des sports établit, chaque année, un état du nombre d'agents rémunérés par l'Etat exerçant les missions </w:t>
      </w:r>
      <w:r>
        <w:rPr>
          <w:rFonts w:cs="Times New Roman"/>
          <w:sz w:val="24"/>
          <w:szCs w:val="24"/>
        </w:rPr>
        <w:t>de CTS</w:t>
      </w:r>
      <w:r w:rsidRPr="009C4BA1">
        <w:rPr>
          <w:rFonts w:cs="Times New Roman"/>
          <w:sz w:val="24"/>
          <w:szCs w:val="24"/>
        </w:rPr>
        <w:t xml:space="preserve"> et de leur répartition entre les différentes fédérations sportives. </w:t>
      </w:r>
    </w:p>
    <w:p w:rsidR="00AE134E" w:rsidRDefault="009C4BA1" w:rsidP="00AE134E">
      <w:pPr>
        <w:spacing w:before="100" w:beforeAutospacing="1" w:after="100" w:afterAutospacing="1" w:line="240" w:lineRule="auto"/>
        <w:jc w:val="both"/>
        <w:rPr>
          <w:rFonts w:cs="Times New Roman"/>
          <w:sz w:val="24"/>
          <w:szCs w:val="24"/>
        </w:rPr>
      </w:pPr>
      <w:r>
        <w:rPr>
          <w:rFonts w:cs="Times New Roman"/>
          <w:sz w:val="24"/>
          <w:szCs w:val="24"/>
        </w:rPr>
        <w:t>C’est état est réalisé à partir d’une base de données, dont le présent jeu est une extraction</w:t>
      </w:r>
      <w:r w:rsidR="00AE134E">
        <w:rPr>
          <w:rFonts w:cs="Times New Roman"/>
          <w:sz w:val="24"/>
          <w:szCs w:val="24"/>
        </w:rPr>
        <w:t>. Il</w:t>
      </w:r>
      <w:r>
        <w:rPr>
          <w:rFonts w:cs="Times New Roman"/>
          <w:sz w:val="24"/>
          <w:szCs w:val="24"/>
        </w:rPr>
        <w:t xml:space="preserve"> détaille également la part consacrée par chaque CTS à chaque grande action de l</w:t>
      </w:r>
      <w:r w:rsidR="00AE134E">
        <w:rPr>
          <w:rFonts w:cs="Times New Roman"/>
          <w:sz w:val="24"/>
          <w:szCs w:val="24"/>
        </w:rPr>
        <w:t>a politique sportive de l’Etat.</w:t>
      </w:r>
    </w:p>
    <w:p w:rsidR="00AE134E" w:rsidRDefault="00CD737B" w:rsidP="003B460B">
      <w:pPr>
        <w:rPr>
          <w:rFonts w:cs="Times New Roman"/>
          <w:b/>
          <w:sz w:val="24"/>
          <w:szCs w:val="24"/>
        </w:rPr>
      </w:pPr>
      <w:r>
        <w:rPr>
          <w:rFonts w:cs="Times New Roman"/>
          <w:b/>
          <w:sz w:val="24"/>
          <w:szCs w:val="24"/>
        </w:rPr>
        <w:t xml:space="preserve">La présentation par </w:t>
      </w:r>
      <w:r w:rsidR="00AE134E">
        <w:rPr>
          <w:rFonts w:cs="Times New Roman"/>
          <w:b/>
          <w:sz w:val="24"/>
          <w:szCs w:val="24"/>
        </w:rPr>
        <w:t>quotité de travail consacrée par CTS à chaque action</w:t>
      </w:r>
    </w:p>
    <w:p w:rsidR="00FB7B37" w:rsidRDefault="00AE134E" w:rsidP="00AE134E">
      <w:pPr>
        <w:spacing w:before="100" w:beforeAutospacing="1" w:after="100" w:afterAutospacing="1" w:line="240" w:lineRule="auto"/>
        <w:jc w:val="both"/>
        <w:rPr>
          <w:rFonts w:cs="Times New Roman"/>
          <w:sz w:val="24"/>
          <w:szCs w:val="24"/>
        </w:rPr>
      </w:pPr>
      <w:r>
        <w:rPr>
          <w:rFonts w:cs="Times New Roman"/>
          <w:sz w:val="24"/>
          <w:szCs w:val="24"/>
        </w:rPr>
        <w:lastRenderedPageBreak/>
        <w:t>Le jeu de données CTS_2016 a pour objet de suivre l’exercice des missions de chaque CTS tel que mentionné dans leur lettre de mission. Il est présenté par quotité (pou</w:t>
      </w:r>
      <w:r w:rsidR="00FB7B37">
        <w:rPr>
          <w:rFonts w:cs="Times New Roman"/>
          <w:sz w:val="24"/>
          <w:szCs w:val="24"/>
        </w:rPr>
        <w:t>rcentage) du temps de travail que chaque CTS consacre à chaque</w:t>
      </w:r>
      <w:r>
        <w:rPr>
          <w:rFonts w:cs="Times New Roman"/>
          <w:sz w:val="24"/>
          <w:szCs w:val="24"/>
        </w:rPr>
        <w:t xml:space="preserve"> type d’action. </w:t>
      </w:r>
    </w:p>
    <w:p w:rsidR="00FB7B37" w:rsidRPr="00FB7B37" w:rsidRDefault="00FB7B37" w:rsidP="00FB7B37">
      <w:pPr>
        <w:pStyle w:val="Paragraphedeliste"/>
        <w:numPr>
          <w:ilvl w:val="0"/>
          <w:numId w:val="1"/>
        </w:numPr>
        <w:rPr>
          <w:rFonts w:cs="Times New Roman"/>
          <w:b/>
          <w:sz w:val="28"/>
          <w:szCs w:val="28"/>
        </w:rPr>
      </w:pPr>
      <w:r w:rsidRPr="00FB7B37">
        <w:rPr>
          <w:rFonts w:cs="Times New Roman"/>
          <w:b/>
          <w:sz w:val="28"/>
          <w:szCs w:val="28"/>
        </w:rPr>
        <w:t>Description du format du fichier de données</w:t>
      </w:r>
    </w:p>
    <w:p w:rsidR="002423FF" w:rsidRDefault="002423FF" w:rsidP="00CD737B">
      <w:pPr>
        <w:spacing w:after="0" w:line="240" w:lineRule="auto"/>
        <w:jc w:val="both"/>
        <w:rPr>
          <w:rFonts w:cs="Times New Roman"/>
          <w:sz w:val="24"/>
          <w:szCs w:val="24"/>
        </w:rPr>
      </w:pPr>
    </w:p>
    <w:tbl>
      <w:tblPr>
        <w:tblW w:w="9875" w:type="dxa"/>
        <w:tblInd w:w="53" w:type="dxa"/>
        <w:tblCellMar>
          <w:left w:w="70" w:type="dxa"/>
          <w:right w:w="70" w:type="dxa"/>
        </w:tblCellMar>
        <w:tblLook w:val="04A0"/>
      </w:tblPr>
      <w:tblGrid>
        <w:gridCol w:w="2144"/>
        <w:gridCol w:w="802"/>
        <w:gridCol w:w="5151"/>
        <w:gridCol w:w="1778"/>
      </w:tblGrid>
      <w:tr w:rsidR="00FB7B37" w:rsidRPr="00FB7B37" w:rsidTr="0070149F">
        <w:trPr>
          <w:trHeight w:val="354"/>
        </w:trPr>
        <w:tc>
          <w:tcPr>
            <w:tcW w:w="2144" w:type="dxa"/>
            <w:tcBorders>
              <w:top w:val="single" w:sz="4" w:space="0" w:color="auto"/>
              <w:left w:val="single" w:sz="4" w:space="0" w:color="auto"/>
              <w:bottom w:val="single" w:sz="4" w:space="0" w:color="auto"/>
              <w:right w:val="single" w:sz="4" w:space="0" w:color="auto"/>
            </w:tcBorders>
            <w:shd w:val="clear" w:color="auto" w:fill="auto"/>
            <w:hideMark/>
          </w:tcPr>
          <w:p w:rsidR="00FB7B37" w:rsidRPr="00FB7B37" w:rsidRDefault="00FB7B37" w:rsidP="00FB7B37">
            <w:pPr>
              <w:spacing w:after="0" w:line="240" w:lineRule="auto"/>
              <w:rPr>
                <w:rFonts w:ascii="Calibri" w:eastAsia="Times New Roman" w:hAnsi="Calibri" w:cs="Times New Roman"/>
                <w:b/>
                <w:bCs/>
                <w:color w:val="000000"/>
                <w:lang w:eastAsia="fr-FR"/>
              </w:rPr>
            </w:pPr>
            <w:r w:rsidRPr="00FB7B37">
              <w:rPr>
                <w:rFonts w:ascii="Calibri" w:eastAsia="Times New Roman" w:hAnsi="Calibri" w:cs="Times New Roman"/>
                <w:b/>
                <w:bCs/>
                <w:color w:val="000000"/>
                <w:lang w:eastAsia="fr-FR"/>
              </w:rPr>
              <w:t>Variable</w:t>
            </w:r>
          </w:p>
        </w:tc>
        <w:tc>
          <w:tcPr>
            <w:tcW w:w="802" w:type="dxa"/>
            <w:tcBorders>
              <w:top w:val="single" w:sz="4" w:space="0" w:color="auto"/>
              <w:left w:val="nil"/>
              <w:bottom w:val="single" w:sz="4" w:space="0" w:color="auto"/>
              <w:right w:val="single" w:sz="4" w:space="0" w:color="auto"/>
            </w:tcBorders>
            <w:shd w:val="clear" w:color="auto" w:fill="auto"/>
            <w:hideMark/>
          </w:tcPr>
          <w:p w:rsidR="00FB7B37" w:rsidRPr="00FB7B37" w:rsidRDefault="00FB7B37" w:rsidP="00FB7B37">
            <w:pPr>
              <w:spacing w:after="0" w:line="240" w:lineRule="auto"/>
              <w:rPr>
                <w:rFonts w:ascii="Calibri" w:eastAsia="Times New Roman" w:hAnsi="Calibri" w:cs="Times New Roman"/>
                <w:b/>
                <w:bCs/>
                <w:color w:val="000000"/>
                <w:lang w:eastAsia="fr-FR"/>
              </w:rPr>
            </w:pPr>
            <w:r w:rsidRPr="00FB7B37">
              <w:rPr>
                <w:rFonts w:ascii="Calibri" w:eastAsia="Times New Roman" w:hAnsi="Calibri" w:cs="Times New Roman"/>
                <w:b/>
                <w:bCs/>
                <w:color w:val="000000"/>
                <w:lang w:eastAsia="fr-FR"/>
              </w:rPr>
              <w:t>Format</w:t>
            </w:r>
          </w:p>
        </w:tc>
        <w:tc>
          <w:tcPr>
            <w:tcW w:w="5151" w:type="dxa"/>
            <w:tcBorders>
              <w:top w:val="single" w:sz="4" w:space="0" w:color="auto"/>
              <w:left w:val="nil"/>
              <w:bottom w:val="single" w:sz="4" w:space="0" w:color="auto"/>
              <w:right w:val="single" w:sz="4" w:space="0" w:color="auto"/>
            </w:tcBorders>
            <w:shd w:val="clear" w:color="auto" w:fill="auto"/>
            <w:hideMark/>
          </w:tcPr>
          <w:p w:rsidR="00FB7B37" w:rsidRPr="0070149F" w:rsidRDefault="002B52B3" w:rsidP="00FB7B37">
            <w:pPr>
              <w:spacing w:after="0" w:line="240" w:lineRule="auto"/>
              <w:rPr>
                <w:rFonts w:ascii="Calibri" w:eastAsia="Times New Roman" w:hAnsi="Calibri" w:cs="Times New Roman"/>
                <w:b/>
                <w:bCs/>
                <w:color w:val="000000"/>
                <w:lang w:eastAsia="fr-FR"/>
              </w:rPr>
            </w:pPr>
            <w:r w:rsidRPr="0070149F">
              <w:rPr>
                <w:rFonts w:ascii="Calibri" w:eastAsia="Times New Roman" w:hAnsi="Calibri" w:cs="Times New Roman"/>
                <w:b/>
                <w:bCs/>
                <w:color w:val="000000"/>
                <w:lang w:eastAsia="fr-FR"/>
              </w:rPr>
              <w:t>Définition</w:t>
            </w:r>
          </w:p>
        </w:tc>
        <w:tc>
          <w:tcPr>
            <w:tcW w:w="1778" w:type="dxa"/>
            <w:tcBorders>
              <w:top w:val="single" w:sz="4" w:space="0" w:color="auto"/>
              <w:left w:val="nil"/>
              <w:bottom w:val="single" w:sz="4" w:space="0" w:color="auto"/>
              <w:right w:val="single" w:sz="4" w:space="0" w:color="auto"/>
            </w:tcBorders>
            <w:shd w:val="clear" w:color="auto" w:fill="auto"/>
            <w:hideMark/>
          </w:tcPr>
          <w:p w:rsidR="00FB7B37" w:rsidRPr="0070149F" w:rsidRDefault="0070149F" w:rsidP="00FB7B37">
            <w:pPr>
              <w:spacing w:after="0" w:line="240" w:lineRule="auto"/>
              <w:rPr>
                <w:rFonts w:ascii="Calibri" w:eastAsia="Times New Roman" w:hAnsi="Calibri" w:cs="Times New Roman"/>
                <w:b/>
                <w:bCs/>
                <w:color w:val="000000"/>
                <w:lang w:eastAsia="fr-FR"/>
              </w:rPr>
            </w:pPr>
            <w:r w:rsidRPr="0070149F">
              <w:rPr>
                <w:rFonts w:ascii="Calibri" w:eastAsia="Times New Roman" w:hAnsi="Calibri" w:cs="Times New Roman"/>
                <w:b/>
                <w:color w:val="000000"/>
                <w:lang w:eastAsia="fr-FR"/>
              </w:rPr>
              <w:t>Dictionnaire</w:t>
            </w:r>
          </w:p>
        </w:tc>
      </w:tr>
      <w:tr w:rsidR="00FB7B37" w:rsidRPr="00FB7B37" w:rsidTr="0070149F">
        <w:trPr>
          <w:trHeight w:val="598"/>
        </w:trPr>
        <w:tc>
          <w:tcPr>
            <w:tcW w:w="2144" w:type="dxa"/>
            <w:tcBorders>
              <w:top w:val="nil"/>
              <w:left w:val="single" w:sz="4" w:space="0" w:color="auto"/>
              <w:bottom w:val="single" w:sz="4" w:space="0" w:color="auto"/>
              <w:right w:val="single" w:sz="4" w:space="0" w:color="auto"/>
            </w:tcBorders>
            <w:shd w:val="clear" w:color="auto" w:fill="auto"/>
            <w:hideMark/>
          </w:tcPr>
          <w:p w:rsidR="00FB7B37" w:rsidRPr="00FB7B37" w:rsidRDefault="00FB7B37" w:rsidP="00FB7B37">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CTSID</w:t>
            </w:r>
          </w:p>
        </w:tc>
        <w:tc>
          <w:tcPr>
            <w:tcW w:w="802" w:type="dxa"/>
            <w:tcBorders>
              <w:top w:val="nil"/>
              <w:left w:val="nil"/>
              <w:bottom w:val="single" w:sz="4" w:space="0" w:color="auto"/>
              <w:right w:val="single" w:sz="4" w:space="0" w:color="auto"/>
            </w:tcBorders>
            <w:shd w:val="clear" w:color="auto" w:fill="auto"/>
            <w:hideMark/>
          </w:tcPr>
          <w:p w:rsidR="00FB7B37" w:rsidRPr="00FB7B37" w:rsidRDefault="00FB7B37" w:rsidP="00FB7B37">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Texte</w:t>
            </w:r>
          </w:p>
        </w:tc>
        <w:tc>
          <w:tcPr>
            <w:tcW w:w="5151" w:type="dxa"/>
            <w:tcBorders>
              <w:top w:val="nil"/>
              <w:left w:val="nil"/>
              <w:bottom w:val="single" w:sz="4" w:space="0" w:color="auto"/>
              <w:right w:val="single" w:sz="4" w:space="0" w:color="auto"/>
            </w:tcBorders>
            <w:shd w:val="clear" w:color="auto" w:fill="auto"/>
            <w:hideMark/>
          </w:tcPr>
          <w:p w:rsidR="00FB7B37" w:rsidRPr="00FB7B37" w:rsidRDefault="00FB7B37" w:rsidP="00DA52D0">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Numéro unique d'i</w:t>
            </w:r>
            <w:r w:rsidR="00DA52D0">
              <w:rPr>
                <w:rFonts w:ascii="Calibri" w:eastAsia="Times New Roman" w:hAnsi="Calibri" w:cs="Times New Roman"/>
                <w:color w:val="000000"/>
                <w:lang w:eastAsia="fr-FR"/>
              </w:rPr>
              <w:t xml:space="preserve">dentification du CTS concerné </w:t>
            </w:r>
          </w:p>
        </w:tc>
        <w:tc>
          <w:tcPr>
            <w:tcW w:w="1778" w:type="dxa"/>
            <w:tcBorders>
              <w:top w:val="nil"/>
              <w:left w:val="nil"/>
              <w:bottom w:val="single" w:sz="4" w:space="0" w:color="auto"/>
              <w:right w:val="single" w:sz="4" w:space="0" w:color="auto"/>
            </w:tcBorders>
            <w:shd w:val="clear" w:color="auto" w:fill="auto"/>
            <w:hideMark/>
          </w:tcPr>
          <w:p w:rsidR="00FB7B37" w:rsidRPr="00FB7B37" w:rsidRDefault="00FB7B37" w:rsidP="00FB7B37">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 </w:t>
            </w:r>
          </w:p>
        </w:tc>
      </w:tr>
      <w:tr w:rsidR="00FB7B37" w:rsidRPr="00FB7B37" w:rsidTr="0070149F">
        <w:trPr>
          <w:trHeight w:val="651"/>
        </w:trPr>
        <w:tc>
          <w:tcPr>
            <w:tcW w:w="2144" w:type="dxa"/>
            <w:tcBorders>
              <w:top w:val="nil"/>
              <w:left w:val="single" w:sz="4" w:space="0" w:color="auto"/>
              <w:bottom w:val="single" w:sz="4" w:space="0" w:color="auto"/>
              <w:right w:val="single" w:sz="4" w:space="0" w:color="auto"/>
            </w:tcBorders>
            <w:shd w:val="clear" w:color="auto" w:fill="auto"/>
            <w:hideMark/>
          </w:tcPr>
          <w:p w:rsidR="00FB7B37" w:rsidRPr="00FB7B37" w:rsidRDefault="00FB7B37" w:rsidP="00FB7B37">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Libelle_affectation</w:t>
            </w:r>
          </w:p>
        </w:tc>
        <w:tc>
          <w:tcPr>
            <w:tcW w:w="802" w:type="dxa"/>
            <w:tcBorders>
              <w:top w:val="nil"/>
              <w:left w:val="nil"/>
              <w:bottom w:val="single" w:sz="4" w:space="0" w:color="auto"/>
              <w:right w:val="single" w:sz="4" w:space="0" w:color="auto"/>
            </w:tcBorders>
            <w:shd w:val="clear" w:color="auto" w:fill="auto"/>
            <w:hideMark/>
          </w:tcPr>
          <w:p w:rsidR="00FB7B37" w:rsidRPr="00FB7B37" w:rsidRDefault="00FB7B37" w:rsidP="00FB7B37">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Texte</w:t>
            </w:r>
          </w:p>
        </w:tc>
        <w:tc>
          <w:tcPr>
            <w:tcW w:w="5151" w:type="dxa"/>
            <w:tcBorders>
              <w:top w:val="nil"/>
              <w:left w:val="nil"/>
              <w:bottom w:val="single" w:sz="4" w:space="0" w:color="auto"/>
              <w:right w:val="single" w:sz="4" w:space="0" w:color="auto"/>
            </w:tcBorders>
            <w:shd w:val="clear" w:color="auto" w:fill="auto"/>
            <w:hideMark/>
          </w:tcPr>
          <w:p w:rsidR="00FB7B37" w:rsidRPr="00FB7B37" w:rsidRDefault="00FB7B37" w:rsidP="00FB7B37">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Nom du service relevant du ministère de la jeunesse et des sports à laquelle est affectée le CTS</w:t>
            </w:r>
          </w:p>
        </w:tc>
        <w:tc>
          <w:tcPr>
            <w:tcW w:w="1778" w:type="dxa"/>
            <w:tcBorders>
              <w:top w:val="nil"/>
              <w:left w:val="nil"/>
              <w:bottom w:val="single" w:sz="4" w:space="0" w:color="auto"/>
              <w:right w:val="single" w:sz="4" w:space="0" w:color="auto"/>
            </w:tcBorders>
            <w:shd w:val="clear" w:color="auto" w:fill="auto"/>
            <w:hideMark/>
          </w:tcPr>
          <w:p w:rsidR="00FB7B37" w:rsidRPr="00FB7B37" w:rsidRDefault="00FB7B37" w:rsidP="00FB7B37">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 </w:t>
            </w:r>
          </w:p>
        </w:tc>
      </w:tr>
      <w:tr w:rsidR="00FB7B37" w:rsidRPr="00FB7B37" w:rsidTr="0070149F">
        <w:trPr>
          <w:trHeight w:val="607"/>
        </w:trPr>
        <w:tc>
          <w:tcPr>
            <w:tcW w:w="2144" w:type="dxa"/>
            <w:tcBorders>
              <w:top w:val="nil"/>
              <w:left w:val="single" w:sz="4" w:space="0" w:color="auto"/>
              <w:bottom w:val="single" w:sz="4" w:space="0" w:color="auto"/>
              <w:right w:val="single" w:sz="4" w:space="0" w:color="auto"/>
            </w:tcBorders>
            <w:shd w:val="clear" w:color="auto" w:fill="auto"/>
            <w:hideMark/>
          </w:tcPr>
          <w:p w:rsidR="0070149F" w:rsidRDefault="00FB7B37" w:rsidP="00FB7B37">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Organisme_exercice_</w:t>
            </w:r>
          </w:p>
          <w:p w:rsidR="00FB7B37" w:rsidRPr="00FB7B37" w:rsidRDefault="00FB7B37" w:rsidP="00FB7B37">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mission_code</w:t>
            </w:r>
          </w:p>
        </w:tc>
        <w:tc>
          <w:tcPr>
            <w:tcW w:w="802" w:type="dxa"/>
            <w:tcBorders>
              <w:top w:val="nil"/>
              <w:left w:val="nil"/>
              <w:bottom w:val="single" w:sz="4" w:space="0" w:color="auto"/>
              <w:right w:val="single" w:sz="4" w:space="0" w:color="auto"/>
            </w:tcBorders>
            <w:shd w:val="clear" w:color="auto" w:fill="auto"/>
            <w:hideMark/>
          </w:tcPr>
          <w:p w:rsidR="00FB7B37" w:rsidRPr="00FB7B37" w:rsidRDefault="00FB7B37" w:rsidP="00FB7B37">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Code</w:t>
            </w:r>
          </w:p>
        </w:tc>
        <w:tc>
          <w:tcPr>
            <w:tcW w:w="5151" w:type="dxa"/>
            <w:tcBorders>
              <w:top w:val="nil"/>
              <w:left w:val="nil"/>
              <w:bottom w:val="single" w:sz="4" w:space="0" w:color="auto"/>
              <w:right w:val="single" w:sz="4" w:space="0" w:color="auto"/>
            </w:tcBorders>
            <w:shd w:val="clear" w:color="auto" w:fill="auto"/>
            <w:hideMark/>
          </w:tcPr>
          <w:p w:rsidR="00FB7B37" w:rsidRPr="00FB7B37" w:rsidRDefault="00FB7B37" w:rsidP="00FB7B37">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Nom de la fédération ou du groupement national au sein duquel le CTS exerce sa mission</w:t>
            </w:r>
          </w:p>
        </w:tc>
        <w:tc>
          <w:tcPr>
            <w:tcW w:w="1778" w:type="dxa"/>
            <w:tcBorders>
              <w:top w:val="nil"/>
              <w:left w:val="nil"/>
              <w:bottom w:val="single" w:sz="4" w:space="0" w:color="auto"/>
              <w:right w:val="single" w:sz="4" w:space="0" w:color="auto"/>
            </w:tcBorders>
            <w:shd w:val="clear" w:color="auto" w:fill="auto"/>
            <w:hideMark/>
          </w:tcPr>
          <w:p w:rsidR="00FB7B37" w:rsidRPr="00FB7B37" w:rsidRDefault="00FB7B37" w:rsidP="00FB7B37">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Fede_code</w:t>
            </w:r>
          </w:p>
        </w:tc>
      </w:tr>
      <w:tr w:rsidR="00FB7B37" w:rsidRPr="00FB7B37" w:rsidTr="0070149F">
        <w:trPr>
          <w:trHeight w:val="300"/>
        </w:trPr>
        <w:tc>
          <w:tcPr>
            <w:tcW w:w="2144" w:type="dxa"/>
            <w:tcBorders>
              <w:top w:val="nil"/>
              <w:left w:val="single" w:sz="4" w:space="0" w:color="auto"/>
              <w:bottom w:val="single" w:sz="4" w:space="0" w:color="auto"/>
              <w:right w:val="single" w:sz="4" w:space="0" w:color="auto"/>
            </w:tcBorders>
            <w:shd w:val="clear" w:color="auto" w:fill="auto"/>
            <w:hideMark/>
          </w:tcPr>
          <w:p w:rsidR="00FB7B37" w:rsidRPr="00FB7B37" w:rsidRDefault="00FB7B37" w:rsidP="00FB7B37">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Poste_code</w:t>
            </w:r>
          </w:p>
        </w:tc>
        <w:tc>
          <w:tcPr>
            <w:tcW w:w="802" w:type="dxa"/>
            <w:tcBorders>
              <w:top w:val="nil"/>
              <w:left w:val="nil"/>
              <w:bottom w:val="single" w:sz="4" w:space="0" w:color="auto"/>
              <w:right w:val="single" w:sz="4" w:space="0" w:color="auto"/>
            </w:tcBorders>
            <w:shd w:val="clear" w:color="auto" w:fill="auto"/>
            <w:hideMark/>
          </w:tcPr>
          <w:p w:rsidR="00FB7B37" w:rsidRPr="00FB7B37" w:rsidRDefault="00FB7B37" w:rsidP="00FB7B37">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Code</w:t>
            </w:r>
          </w:p>
        </w:tc>
        <w:tc>
          <w:tcPr>
            <w:tcW w:w="5151" w:type="dxa"/>
            <w:tcBorders>
              <w:top w:val="nil"/>
              <w:left w:val="nil"/>
              <w:bottom w:val="single" w:sz="4" w:space="0" w:color="auto"/>
              <w:right w:val="single" w:sz="4" w:space="0" w:color="auto"/>
            </w:tcBorders>
            <w:shd w:val="clear" w:color="auto" w:fill="auto"/>
            <w:hideMark/>
          </w:tcPr>
          <w:p w:rsidR="00FB7B37" w:rsidRPr="00FB7B37" w:rsidRDefault="00FB7B37" w:rsidP="00FB7B37">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Nature du poste auquel est affecté le CTS</w:t>
            </w:r>
          </w:p>
        </w:tc>
        <w:tc>
          <w:tcPr>
            <w:tcW w:w="1778" w:type="dxa"/>
            <w:tcBorders>
              <w:top w:val="nil"/>
              <w:left w:val="nil"/>
              <w:bottom w:val="single" w:sz="4" w:space="0" w:color="auto"/>
              <w:right w:val="single" w:sz="4" w:space="0" w:color="auto"/>
            </w:tcBorders>
            <w:shd w:val="clear" w:color="auto" w:fill="auto"/>
            <w:hideMark/>
          </w:tcPr>
          <w:p w:rsidR="00FB7B37" w:rsidRPr="00FB7B37" w:rsidRDefault="00FB7B37" w:rsidP="00FB7B37">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Poste_code</w:t>
            </w:r>
          </w:p>
        </w:tc>
      </w:tr>
      <w:tr w:rsidR="00FB7B37" w:rsidRPr="00FB7B37" w:rsidTr="0070149F">
        <w:trPr>
          <w:trHeight w:val="300"/>
        </w:trPr>
        <w:tc>
          <w:tcPr>
            <w:tcW w:w="2144" w:type="dxa"/>
            <w:tcBorders>
              <w:top w:val="nil"/>
              <w:left w:val="single" w:sz="4" w:space="0" w:color="auto"/>
              <w:bottom w:val="single" w:sz="4" w:space="0" w:color="auto"/>
              <w:right w:val="single" w:sz="4" w:space="0" w:color="auto"/>
            </w:tcBorders>
            <w:shd w:val="clear" w:color="auto" w:fill="auto"/>
            <w:hideMark/>
          </w:tcPr>
          <w:p w:rsidR="00FB7B37" w:rsidRPr="00FB7B37" w:rsidRDefault="00FB7B37" w:rsidP="00FB7B37">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date_debut</w:t>
            </w:r>
          </w:p>
        </w:tc>
        <w:tc>
          <w:tcPr>
            <w:tcW w:w="802" w:type="dxa"/>
            <w:tcBorders>
              <w:top w:val="nil"/>
              <w:left w:val="nil"/>
              <w:bottom w:val="single" w:sz="4" w:space="0" w:color="auto"/>
              <w:right w:val="single" w:sz="4" w:space="0" w:color="auto"/>
            </w:tcBorders>
            <w:shd w:val="clear" w:color="auto" w:fill="auto"/>
            <w:hideMark/>
          </w:tcPr>
          <w:p w:rsidR="00FB7B37" w:rsidRPr="00FB7B37" w:rsidRDefault="00FB7B37" w:rsidP="00FB7B37">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Date</w:t>
            </w:r>
          </w:p>
        </w:tc>
        <w:tc>
          <w:tcPr>
            <w:tcW w:w="5151" w:type="dxa"/>
            <w:tcBorders>
              <w:top w:val="nil"/>
              <w:left w:val="nil"/>
              <w:bottom w:val="single" w:sz="4" w:space="0" w:color="auto"/>
              <w:right w:val="single" w:sz="4" w:space="0" w:color="auto"/>
            </w:tcBorders>
            <w:shd w:val="clear" w:color="auto" w:fill="auto"/>
            <w:hideMark/>
          </w:tcPr>
          <w:p w:rsidR="00FB7B37" w:rsidRPr="00FB7B37" w:rsidRDefault="00FB7B37" w:rsidP="00FB7B37">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Date de prise d'effet de la mission du CTS</w:t>
            </w:r>
          </w:p>
        </w:tc>
        <w:tc>
          <w:tcPr>
            <w:tcW w:w="1778" w:type="dxa"/>
            <w:tcBorders>
              <w:top w:val="nil"/>
              <w:left w:val="nil"/>
              <w:bottom w:val="single" w:sz="4" w:space="0" w:color="auto"/>
              <w:right w:val="single" w:sz="4" w:space="0" w:color="auto"/>
            </w:tcBorders>
            <w:shd w:val="clear" w:color="auto" w:fill="auto"/>
            <w:hideMark/>
          </w:tcPr>
          <w:p w:rsidR="00FB7B37" w:rsidRPr="00FB7B37" w:rsidRDefault="00FB7B37" w:rsidP="00FB7B37">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 </w:t>
            </w:r>
          </w:p>
        </w:tc>
      </w:tr>
      <w:tr w:rsidR="00FB7B37" w:rsidRPr="00FB7B37" w:rsidTr="0070149F">
        <w:trPr>
          <w:trHeight w:val="300"/>
        </w:trPr>
        <w:tc>
          <w:tcPr>
            <w:tcW w:w="2144" w:type="dxa"/>
            <w:tcBorders>
              <w:top w:val="nil"/>
              <w:left w:val="single" w:sz="4" w:space="0" w:color="auto"/>
              <w:bottom w:val="single" w:sz="4" w:space="0" w:color="auto"/>
              <w:right w:val="single" w:sz="4" w:space="0" w:color="auto"/>
            </w:tcBorders>
            <w:shd w:val="clear" w:color="auto" w:fill="auto"/>
            <w:hideMark/>
          </w:tcPr>
          <w:p w:rsidR="00FB7B37" w:rsidRPr="00FB7B37" w:rsidRDefault="00FB7B37" w:rsidP="00FB7B37">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date_fin</w:t>
            </w:r>
          </w:p>
        </w:tc>
        <w:tc>
          <w:tcPr>
            <w:tcW w:w="802" w:type="dxa"/>
            <w:tcBorders>
              <w:top w:val="nil"/>
              <w:left w:val="nil"/>
              <w:bottom w:val="single" w:sz="4" w:space="0" w:color="auto"/>
              <w:right w:val="single" w:sz="4" w:space="0" w:color="auto"/>
            </w:tcBorders>
            <w:shd w:val="clear" w:color="auto" w:fill="auto"/>
            <w:hideMark/>
          </w:tcPr>
          <w:p w:rsidR="00FB7B37" w:rsidRPr="00FB7B37" w:rsidRDefault="00FB7B37" w:rsidP="00FB7B37">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Date</w:t>
            </w:r>
          </w:p>
        </w:tc>
        <w:tc>
          <w:tcPr>
            <w:tcW w:w="5151" w:type="dxa"/>
            <w:tcBorders>
              <w:top w:val="nil"/>
              <w:left w:val="nil"/>
              <w:bottom w:val="single" w:sz="4" w:space="0" w:color="auto"/>
              <w:right w:val="single" w:sz="4" w:space="0" w:color="auto"/>
            </w:tcBorders>
            <w:shd w:val="clear" w:color="auto" w:fill="auto"/>
            <w:hideMark/>
          </w:tcPr>
          <w:p w:rsidR="00FB7B37" w:rsidRPr="00FB7B37" w:rsidRDefault="00FB7B37" w:rsidP="00FB7B37">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Date de fin de la mission du CTS</w:t>
            </w:r>
          </w:p>
        </w:tc>
        <w:tc>
          <w:tcPr>
            <w:tcW w:w="1778" w:type="dxa"/>
            <w:tcBorders>
              <w:top w:val="nil"/>
              <w:left w:val="nil"/>
              <w:bottom w:val="single" w:sz="4" w:space="0" w:color="auto"/>
              <w:right w:val="single" w:sz="4" w:space="0" w:color="auto"/>
            </w:tcBorders>
            <w:shd w:val="clear" w:color="auto" w:fill="auto"/>
            <w:hideMark/>
          </w:tcPr>
          <w:p w:rsidR="00FB7B37" w:rsidRPr="00FB7B37" w:rsidRDefault="00FB7B37" w:rsidP="00FB7B37">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 </w:t>
            </w:r>
          </w:p>
        </w:tc>
      </w:tr>
      <w:tr w:rsidR="00FB7B37" w:rsidRPr="00FB7B37" w:rsidTr="0070149F">
        <w:trPr>
          <w:trHeight w:val="600"/>
        </w:trPr>
        <w:tc>
          <w:tcPr>
            <w:tcW w:w="2144" w:type="dxa"/>
            <w:tcBorders>
              <w:top w:val="nil"/>
              <w:left w:val="single" w:sz="4" w:space="0" w:color="auto"/>
              <w:bottom w:val="single" w:sz="4" w:space="0" w:color="auto"/>
              <w:right w:val="single" w:sz="4" w:space="0" w:color="auto"/>
            </w:tcBorders>
            <w:shd w:val="clear" w:color="auto" w:fill="auto"/>
            <w:hideMark/>
          </w:tcPr>
          <w:p w:rsidR="00FB7B37" w:rsidRPr="00FB7B37" w:rsidRDefault="00FB7B37" w:rsidP="00FB7B37">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id_action</w:t>
            </w:r>
          </w:p>
        </w:tc>
        <w:tc>
          <w:tcPr>
            <w:tcW w:w="802" w:type="dxa"/>
            <w:tcBorders>
              <w:top w:val="nil"/>
              <w:left w:val="nil"/>
              <w:bottom w:val="single" w:sz="4" w:space="0" w:color="auto"/>
              <w:right w:val="single" w:sz="4" w:space="0" w:color="auto"/>
            </w:tcBorders>
            <w:shd w:val="clear" w:color="auto" w:fill="auto"/>
            <w:hideMark/>
          </w:tcPr>
          <w:p w:rsidR="00FB7B37" w:rsidRPr="00FB7B37" w:rsidRDefault="00FB7B37" w:rsidP="00FB7B37">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Code</w:t>
            </w:r>
          </w:p>
        </w:tc>
        <w:tc>
          <w:tcPr>
            <w:tcW w:w="5151" w:type="dxa"/>
            <w:tcBorders>
              <w:top w:val="nil"/>
              <w:left w:val="nil"/>
              <w:bottom w:val="single" w:sz="4" w:space="0" w:color="auto"/>
              <w:right w:val="single" w:sz="4" w:space="0" w:color="auto"/>
            </w:tcBorders>
            <w:shd w:val="clear" w:color="auto" w:fill="auto"/>
            <w:hideMark/>
          </w:tcPr>
          <w:p w:rsidR="00FB7B37" w:rsidRPr="00FB7B37" w:rsidRDefault="00FB7B37" w:rsidP="00FB7B37">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Numéro de l'action à laquelle est rattachée la quotité de travail du CTS (en pourcentage)</w:t>
            </w:r>
          </w:p>
        </w:tc>
        <w:tc>
          <w:tcPr>
            <w:tcW w:w="1778" w:type="dxa"/>
            <w:tcBorders>
              <w:top w:val="nil"/>
              <w:left w:val="nil"/>
              <w:bottom w:val="single" w:sz="4" w:space="0" w:color="auto"/>
              <w:right w:val="single" w:sz="4" w:space="0" w:color="auto"/>
            </w:tcBorders>
            <w:shd w:val="clear" w:color="auto" w:fill="auto"/>
            <w:hideMark/>
          </w:tcPr>
          <w:p w:rsidR="00FB7B37" w:rsidRPr="00FB7B37" w:rsidRDefault="00DA52D0" w:rsidP="00FB7B37">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A</w:t>
            </w:r>
            <w:r w:rsidRPr="00DA52D0">
              <w:rPr>
                <w:rFonts w:ascii="Calibri" w:eastAsia="Times New Roman" w:hAnsi="Calibri" w:cs="Times New Roman"/>
                <w:color w:val="000000"/>
                <w:lang w:eastAsia="fr-FR"/>
              </w:rPr>
              <w:t>ction_definition</w:t>
            </w:r>
          </w:p>
        </w:tc>
      </w:tr>
      <w:tr w:rsidR="00FB7B37" w:rsidRPr="00FB7B37" w:rsidTr="0070149F">
        <w:trPr>
          <w:trHeight w:val="284"/>
        </w:trPr>
        <w:tc>
          <w:tcPr>
            <w:tcW w:w="2144" w:type="dxa"/>
            <w:tcBorders>
              <w:top w:val="nil"/>
              <w:left w:val="single" w:sz="4" w:space="0" w:color="auto"/>
              <w:bottom w:val="single" w:sz="4" w:space="0" w:color="auto"/>
              <w:right w:val="single" w:sz="4" w:space="0" w:color="auto"/>
            </w:tcBorders>
            <w:shd w:val="clear" w:color="auto" w:fill="auto"/>
            <w:hideMark/>
          </w:tcPr>
          <w:p w:rsidR="00FB7B37" w:rsidRPr="00FB7B37" w:rsidRDefault="00FB7B37" w:rsidP="00FB7B37">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Quotité</w:t>
            </w:r>
          </w:p>
        </w:tc>
        <w:tc>
          <w:tcPr>
            <w:tcW w:w="802" w:type="dxa"/>
            <w:tcBorders>
              <w:top w:val="nil"/>
              <w:left w:val="nil"/>
              <w:bottom w:val="single" w:sz="4" w:space="0" w:color="auto"/>
              <w:right w:val="single" w:sz="4" w:space="0" w:color="auto"/>
            </w:tcBorders>
            <w:shd w:val="clear" w:color="auto" w:fill="auto"/>
            <w:hideMark/>
          </w:tcPr>
          <w:p w:rsidR="00FB7B37" w:rsidRPr="00FB7B37" w:rsidRDefault="00FB7B37" w:rsidP="00FB7B37">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Texte</w:t>
            </w:r>
          </w:p>
        </w:tc>
        <w:tc>
          <w:tcPr>
            <w:tcW w:w="5151" w:type="dxa"/>
            <w:tcBorders>
              <w:top w:val="nil"/>
              <w:left w:val="nil"/>
              <w:bottom w:val="single" w:sz="4" w:space="0" w:color="auto"/>
              <w:right w:val="single" w:sz="4" w:space="0" w:color="auto"/>
            </w:tcBorders>
            <w:shd w:val="clear" w:color="auto" w:fill="auto"/>
            <w:hideMark/>
          </w:tcPr>
          <w:p w:rsidR="00FB7B37" w:rsidRPr="00FB7B37" w:rsidRDefault="00FB7B37" w:rsidP="00FB7B37">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 xml:space="preserve">Quotité de travail consacrée par le CTS à l'action visée </w:t>
            </w:r>
          </w:p>
        </w:tc>
        <w:tc>
          <w:tcPr>
            <w:tcW w:w="1778" w:type="dxa"/>
            <w:tcBorders>
              <w:top w:val="nil"/>
              <w:left w:val="nil"/>
              <w:bottom w:val="single" w:sz="4" w:space="0" w:color="auto"/>
              <w:right w:val="single" w:sz="4" w:space="0" w:color="auto"/>
            </w:tcBorders>
            <w:shd w:val="clear" w:color="auto" w:fill="auto"/>
            <w:hideMark/>
          </w:tcPr>
          <w:p w:rsidR="00FB7B37" w:rsidRPr="00FB7B37" w:rsidRDefault="00FB7B37" w:rsidP="00FB7B37">
            <w:pPr>
              <w:spacing w:after="0" w:line="240" w:lineRule="auto"/>
              <w:rPr>
                <w:rFonts w:ascii="Calibri" w:eastAsia="Times New Roman" w:hAnsi="Calibri" w:cs="Times New Roman"/>
                <w:color w:val="000000"/>
                <w:lang w:eastAsia="fr-FR"/>
              </w:rPr>
            </w:pPr>
            <w:r w:rsidRPr="00FB7B37">
              <w:rPr>
                <w:rFonts w:ascii="Calibri" w:eastAsia="Times New Roman" w:hAnsi="Calibri" w:cs="Times New Roman"/>
                <w:color w:val="000000"/>
                <w:lang w:eastAsia="fr-FR"/>
              </w:rPr>
              <w:t> </w:t>
            </w:r>
          </w:p>
        </w:tc>
      </w:tr>
    </w:tbl>
    <w:p w:rsidR="009D7347" w:rsidRDefault="009D7347" w:rsidP="00627CEA">
      <w:pPr>
        <w:spacing w:after="0" w:line="240" w:lineRule="auto"/>
        <w:jc w:val="both"/>
        <w:rPr>
          <w:rFonts w:cs="Times New Roman"/>
          <w:sz w:val="24"/>
          <w:szCs w:val="24"/>
        </w:rPr>
      </w:pPr>
    </w:p>
    <w:p w:rsidR="00DA52D0" w:rsidRDefault="00DA52D0" w:rsidP="00DA52D0">
      <w:pPr>
        <w:jc w:val="both"/>
        <w:rPr>
          <w:rFonts w:cs="Times New Roman"/>
          <w:b/>
          <w:sz w:val="24"/>
          <w:szCs w:val="24"/>
        </w:rPr>
      </w:pPr>
      <w:r w:rsidRPr="009D7347">
        <w:rPr>
          <w:rFonts w:cs="Times New Roman"/>
          <w:b/>
          <w:sz w:val="24"/>
          <w:szCs w:val="24"/>
        </w:rPr>
        <w:t>Spécificités de la colonne « </w:t>
      </w:r>
      <w:r>
        <w:rPr>
          <w:rFonts w:cs="Times New Roman"/>
          <w:b/>
          <w:sz w:val="24"/>
          <w:szCs w:val="24"/>
        </w:rPr>
        <w:t xml:space="preserve">CTSID </w:t>
      </w:r>
      <w:r w:rsidRPr="009D7347">
        <w:rPr>
          <w:rFonts w:cs="Times New Roman"/>
          <w:b/>
          <w:sz w:val="24"/>
          <w:szCs w:val="24"/>
        </w:rPr>
        <w:t xml:space="preserve">» </w:t>
      </w:r>
    </w:p>
    <w:p w:rsidR="004C35F9" w:rsidRPr="004C35F9" w:rsidRDefault="004C35F9" w:rsidP="00DA52D0">
      <w:pPr>
        <w:jc w:val="both"/>
        <w:rPr>
          <w:rFonts w:cs="Times New Roman"/>
          <w:sz w:val="24"/>
          <w:szCs w:val="24"/>
        </w:rPr>
      </w:pPr>
      <w:r w:rsidRPr="004C35F9">
        <w:rPr>
          <w:rFonts w:cs="Times New Roman"/>
          <w:sz w:val="24"/>
          <w:szCs w:val="24"/>
        </w:rPr>
        <w:t>Afin de garantir l’anonymisation du jeu de données, le numéro unique d’identifiant de chaque CTS a été généré uniquement pour le hackathon.</w:t>
      </w:r>
    </w:p>
    <w:p w:rsidR="00FB7B37" w:rsidRDefault="00FB7B37" w:rsidP="00627CEA">
      <w:pPr>
        <w:spacing w:after="0" w:line="240" w:lineRule="auto"/>
        <w:jc w:val="both"/>
        <w:rPr>
          <w:rFonts w:cs="Times New Roman"/>
          <w:sz w:val="24"/>
          <w:szCs w:val="24"/>
        </w:rPr>
      </w:pPr>
    </w:p>
    <w:p w:rsidR="00FB7B37" w:rsidRPr="009D7347" w:rsidRDefault="00FB7B37" w:rsidP="00FB7B37">
      <w:pPr>
        <w:jc w:val="both"/>
        <w:rPr>
          <w:rFonts w:cs="Times New Roman"/>
          <w:b/>
          <w:sz w:val="24"/>
          <w:szCs w:val="24"/>
        </w:rPr>
      </w:pPr>
      <w:r w:rsidRPr="009D7347">
        <w:rPr>
          <w:rFonts w:cs="Times New Roman"/>
          <w:b/>
          <w:sz w:val="24"/>
          <w:szCs w:val="24"/>
        </w:rPr>
        <w:t>Spécificités de la colonne « </w:t>
      </w:r>
      <w:r w:rsidR="00DA52D0">
        <w:rPr>
          <w:rFonts w:cs="Times New Roman"/>
          <w:b/>
          <w:sz w:val="24"/>
          <w:szCs w:val="24"/>
        </w:rPr>
        <w:t>id_action</w:t>
      </w:r>
      <w:r w:rsidRPr="009D7347">
        <w:rPr>
          <w:rFonts w:cs="Times New Roman"/>
          <w:b/>
          <w:sz w:val="24"/>
          <w:szCs w:val="24"/>
        </w:rPr>
        <w:t xml:space="preserve">» </w:t>
      </w:r>
    </w:p>
    <w:p w:rsidR="00FB7B37" w:rsidRPr="00673CD0" w:rsidRDefault="00FB7B37" w:rsidP="00FB7B37">
      <w:pPr>
        <w:jc w:val="both"/>
        <w:rPr>
          <w:rFonts w:cs="Times New Roman"/>
          <w:bCs/>
          <w:sz w:val="24"/>
          <w:szCs w:val="24"/>
        </w:rPr>
      </w:pPr>
      <w:r w:rsidRPr="00673CD0">
        <w:rPr>
          <w:rFonts w:cs="Times New Roman"/>
          <w:bCs/>
          <w:sz w:val="24"/>
          <w:szCs w:val="24"/>
        </w:rPr>
        <w:t>La Loi Organique de Finance relative aux Lois de Finances (LOLF) répartit les crédits du budget général de l’Etat par missions, programmes et actions selon la finalité de la dépense.</w:t>
      </w:r>
    </w:p>
    <w:p w:rsidR="00FB7B37" w:rsidRPr="00673CD0" w:rsidRDefault="00FB7B37" w:rsidP="00FB7B37">
      <w:pPr>
        <w:jc w:val="both"/>
        <w:rPr>
          <w:rFonts w:cs="Times New Roman"/>
          <w:bCs/>
          <w:sz w:val="24"/>
          <w:szCs w:val="24"/>
        </w:rPr>
      </w:pPr>
      <w:r w:rsidRPr="00673CD0">
        <w:rPr>
          <w:rFonts w:cs="Times New Roman"/>
          <w:bCs/>
          <w:sz w:val="24"/>
          <w:szCs w:val="24"/>
        </w:rPr>
        <w:t>Le champ des dépenses relatives aux politiques sportives de l’Etat est réparti en 4 actions</w:t>
      </w:r>
      <w:r>
        <w:rPr>
          <w:rFonts w:cs="Times New Roman"/>
          <w:bCs/>
          <w:sz w:val="24"/>
          <w:szCs w:val="24"/>
        </w:rPr>
        <w:t> :</w:t>
      </w:r>
    </w:p>
    <w:tbl>
      <w:tblPr>
        <w:tblW w:w="7600" w:type="dxa"/>
        <w:tblInd w:w="53" w:type="dxa"/>
        <w:tblCellMar>
          <w:left w:w="70" w:type="dxa"/>
          <w:right w:w="70" w:type="dxa"/>
        </w:tblCellMar>
        <w:tblLook w:val="04A0"/>
      </w:tblPr>
      <w:tblGrid>
        <w:gridCol w:w="1200"/>
        <w:gridCol w:w="6400"/>
      </w:tblGrid>
      <w:tr w:rsidR="00FB7B37" w:rsidRPr="00673CD0" w:rsidTr="00FB7B3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B7B37" w:rsidRPr="00673CD0" w:rsidRDefault="00FB7B37" w:rsidP="00FB7B37">
            <w:pPr>
              <w:spacing w:after="0" w:line="240" w:lineRule="auto"/>
              <w:rPr>
                <w:rFonts w:ascii="Calibri" w:eastAsia="Times New Roman" w:hAnsi="Calibri" w:cs="Times New Roman"/>
                <w:color w:val="000000"/>
                <w:lang w:eastAsia="fr-FR"/>
              </w:rPr>
            </w:pPr>
            <w:r w:rsidRPr="00673CD0">
              <w:rPr>
                <w:rFonts w:ascii="Calibri" w:eastAsia="Times New Roman" w:hAnsi="Calibri" w:cs="Times New Roman"/>
                <w:color w:val="000000"/>
                <w:lang w:eastAsia="fr-FR"/>
              </w:rPr>
              <w:t>1</w:t>
            </w:r>
          </w:p>
        </w:tc>
        <w:tc>
          <w:tcPr>
            <w:tcW w:w="6400" w:type="dxa"/>
            <w:tcBorders>
              <w:top w:val="single" w:sz="4" w:space="0" w:color="auto"/>
              <w:left w:val="nil"/>
              <w:bottom w:val="single" w:sz="4" w:space="0" w:color="auto"/>
              <w:right w:val="single" w:sz="4" w:space="0" w:color="auto"/>
            </w:tcBorders>
            <w:shd w:val="clear" w:color="auto" w:fill="auto"/>
            <w:hideMark/>
          </w:tcPr>
          <w:p w:rsidR="00FB7B37" w:rsidRPr="00673CD0" w:rsidRDefault="00FB7B37" w:rsidP="00FB7B37">
            <w:pPr>
              <w:spacing w:after="0" w:line="240" w:lineRule="auto"/>
              <w:rPr>
                <w:rFonts w:ascii="Calibri" w:eastAsia="Times New Roman" w:hAnsi="Calibri" w:cs="Times New Roman"/>
                <w:color w:val="000000"/>
                <w:lang w:eastAsia="fr-FR"/>
              </w:rPr>
            </w:pPr>
            <w:r w:rsidRPr="00673CD0">
              <w:rPr>
                <w:rFonts w:ascii="Calibri" w:eastAsia="Times New Roman" w:hAnsi="Calibri" w:cs="Times New Roman"/>
                <w:color w:val="000000"/>
                <w:lang w:eastAsia="fr-FR"/>
              </w:rPr>
              <w:t>Promotion du sport pour le plus grand nombre</w:t>
            </w:r>
          </w:p>
        </w:tc>
      </w:tr>
      <w:tr w:rsidR="00FB7B37" w:rsidRPr="00673CD0" w:rsidTr="00FB7B37">
        <w:trPr>
          <w:trHeight w:val="300"/>
        </w:trPr>
        <w:tc>
          <w:tcPr>
            <w:tcW w:w="1200" w:type="dxa"/>
            <w:tcBorders>
              <w:top w:val="nil"/>
              <w:left w:val="single" w:sz="4" w:space="0" w:color="auto"/>
              <w:bottom w:val="single" w:sz="4" w:space="0" w:color="auto"/>
              <w:right w:val="single" w:sz="4" w:space="0" w:color="auto"/>
            </w:tcBorders>
            <w:shd w:val="clear" w:color="auto" w:fill="auto"/>
            <w:hideMark/>
          </w:tcPr>
          <w:p w:rsidR="00FB7B37" w:rsidRPr="00673CD0" w:rsidRDefault="00FB7B37" w:rsidP="00FB7B37">
            <w:pPr>
              <w:spacing w:after="0" w:line="240" w:lineRule="auto"/>
              <w:rPr>
                <w:rFonts w:ascii="Calibri" w:eastAsia="Times New Roman" w:hAnsi="Calibri" w:cs="Times New Roman"/>
                <w:color w:val="000000"/>
                <w:lang w:eastAsia="fr-FR"/>
              </w:rPr>
            </w:pPr>
            <w:r w:rsidRPr="00673CD0">
              <w:rPr>
                <w:rFonts w:ascii="Calibri" w:eastAsia="Times New Roman" w:hAnsi="Calibri" w:cs="Times New Roman"/>
                <w:color w:val="000000"/>
                <w:lang w:eastAsia="fr-FR"/>
              </w:rPr>
              <w:t>2</w:t>
            </w:r>
          </w:p>
        </w:tc>
        <w:tc>
          <w:tcPr>
            <w:tcW w:w="6400" w:type="dxa"/>
            <w:tcBorders>
              <w:top w:val="nil"/>
              <w:left w:val="nil"/>
              <w:bottom w:val="single" w:sz="4" w:space="0" w:color="auto"/>
              <w:right w:val="single" w:sz="4" w:space="0" w:color="auto"/>
            </w:tcBorders>
            <w:shd w:val="clear" w:color="auto" w:fill="auto"/>
            <w:hideMark/>
          </w:tcPr>
          <w:p w:rsidR="00FB7B37" w:rsidRPr="00673CD0" w:rsidRDefault="00FB7B37" w:rsidP="00FB7B37">
            <w:pPr>
              <w:spacing w:after="0" w:line="240" w:lineRule="auto"/>
              <w:rPr>
                <w:rFonts w:ascii="Calibri" w:eastAsia="Times New Roman" w:hAnsi="Calibri" w:cs="Times New Roman"/>
                <w:color w:val="000000"/>
                <w:lang w:eastAsia="fr-FR"/>
              </w:rPr>
            </w:pPr>
            <w:r w:rsidRPr="00673CD0">
              <w:rPr>
                <w:rFonts w:ascii="Calibri" w:eastAsia="Times New Roman" w:hAnsi="Calibri" w:cs="Times New Roman"/>
                <w:color w:val="000000"/>
                <w:lang w:eastAsia="fr-FR"/>
              </w:rPr>
              <w:t>Développement du sport de haut niveau</w:t>
            </w:r>
          </w:p>
        </w:tc>
      </w:tr>
      <w:tr w:rsidR="00FB7B37" w:rsidRPr="00673CD0" w:rsidTr="00FB7B37">
        <w:trPr>
          <w:trHeight w:val="300"/>
        </w:trPr>
        <w:tc>
          <w:tcPr>
            <w:tcW w:w="1200" w:type="dxa"/>
            <w:tcBorders>
              <w:top w:val="nil"/>
              <w:left w:val="single" w:sz="4" w:space="0" w:color="auto"/>
              <w:bottom w:val="single" w:sz="4" w:space="0" w:color="auto"/>
              <w:right w:val="single" w:sz="4" w:space="0" w:color="auto"/>
            </w:tcBorders>
            <w:shd w:val="clear" w:color="auto" w:fill="auto"/>
            <w:hideMark/>
          </w:tcPr>
          <w:p w:rsidR="00FB7B37" w:rsidRPr="00673CD0" w:rsidRDefault="00FB7B37" w:rsidP="00FB7B37">
            <w:pPr>
              <w:spacing w:after="0" w:line="240" w:lineRule="auto"/>
              <w:rPr>
                <w:rFonts w:ascii="Calibri" w:eastAsia="Times New Roman" w:hAnsi="Calibri" w:cs="Times New Roman"/>
                <w:color w:val="000000"/>
                <w:lang w:eastAsia="fr-FR"/>
              </w:rPr>
            </w:pPr>
            <w:r w:rsidRPr="00673CD0">
              <w:rPr>
                <w:rFonts w:ascii="Calibri" w:eastAsia="Times New Roman" w:hAnsi="Calibri" w:cs="Times New Roman"/>
                <w:color w:val="000000"/>
                <w:lang w:eastAsia="fr-FR"/>
              </w:rPr>
              <w:t>3</w:t>
            </w:r>
          </w:p>
        </w:tc>
        <w:tc>
          <w:tcPr>
            <w:tcW w:w="6400" w:type="dxa"/>
            <w:tcBorders>
              <w:top w:val="nil"/>
              <w:left w:val="nil"/>
              <w:bottom w:val="single" w:sz="4" w:space="0" w:color="auto"/>
              <w:right w:val="single" w:sz="4" w:space="0" w:color="auto"/>
            </w:tcBorders>
            <w:shd w:val="clear" w:color="auto" w:fill="auto"/>
            <w:hideMark/>
          </w:tcPr>
          <w:p w:rsidR="00FB7B37" w:rsidRPr="00673CD0" w:rsidRDefault="00FB7B37" w:rsidP="00FB7B37">
            <w:pPr>
              <w:spacing w:after="0" w:line="240" w:lineRule="auto"/>
              <w:rPr>
                <w:rFonts w:ascii="Calibri" w:eastAsia="Times New Roman" w:hAnsi="Calibri" w:cs="Times New Roman"/>
                <w:color w:val="000000"/>
                <w:lang w:eastAsia="fr-FR"/>
              </w:rPr>
            </w:pPr>
            <w:r w:rsidRPr="00673CD0">
              <w:rPr>
                <w:rFonts w:ascii="Calibri" w:eastAsia="Times New Roman" w:hAnsi="Calibri" w:cs="Times New Roman"/>
                <w:color w:val="000000"/>
                <w:lang w:eastAsia="fr-FR"/>
              </w:rPr>
              <w:t>Sport et santé : prévention par le sport et protection des sportifs</w:t>
            </w:r>
          </w:p>
        </w:tc>
      </w:tr>
      <w:tr w:rsidR="00FB7B37" w:rsidRPr="00673CD0" w:rsidTr="00FB7B37">
        <w:trPr>
          <w:trHeight w:val="300"/>
        </w:trPr>
        <w:tc>
          <w:tcPr>
            <w:tcW w:w="1200" w:type="dxa"/>
            <w:tcBorders>
              <w:top w:val="nil"/>
              <w:left w:val="single" w:sz="4" w:space="0" w:color="auto"/>
              <w:bottom w:val="single" w:sz="4" w:space="0" w:color="auto"/>
              <w:right w:val="single" w:sz="4" w:space="0" w:color="auto"/>
            </w:tcBorders>
            <w:shd w:val="clear" w:color="auto" w:fill="auto"/>
            <w:hideMark/>
          </w:tcPr>
          <w:p w:rsidR="00FB7B37" w:rsidRPr="00673CD0" w:rsidRDefault="00FB7B37" w:rsidP="00FB7B37">
            <w:pPr>
              <w:spacing w:after="0" w:line="240" w:lineRule="auto"/>
              <w:rPr>
                <w:rFonts w:ascii="Calibri" w:eastAsia="Times New Roman" w:hAnsi="Calibri" w:cs="Times New Roman"/>
                <w:color w:val="000000"/>
                <w:lang w:eastAsia="fr-FR"/>
              </w:rPr>
            </w:pPr>
            <w:r w:rsidRPr="00673CD0">
              <w:rPr>
                <w:rFonts w:ascii="Calibri" w:eastAsia="Times New Roman" w:hAnsi="Calibri" w:cs="Times New Roman"/>
                <w:color w:val="000000"/>
                <w:lang w:eastAsia="fr-FR"/>
              </w:rPr>
              <w:t>4</w:t>
            </w:r>
          </w:p>
        </w:tc>
        <w:tc>
          <w:tcPr>
            <w:tcW w:w="6400" w:type="dxa"/>
            <w:tcBorders>
              <w:top w:val="nil"/>
              <w:left w:val="nil"/>
              <w:bottom w:val="single" w:sz="4" w:space="0" w:color="auto"/>
              <w:right w:val="single" w:sz="4" w:space="0" w:color="auto"/>
            </w:tcBorders>
            <w:shd w:val="clear" w:color="auto" w:fill="auto"/>
            <w:hideMark/>
          </w:tcPr>
          <w:p w:rsidR="00FB7B37" w:rsidRPr="00673CD0" w:rsidRDefault="00FB7B37" w:rsidP="00FB7B37">
            <w:pPr>
              <w:spacing w:after="0" w:line="240" w:lineRule="auto"/>
              <w:rPr>
                <w:rFonts w:ascii="Calibri" w:eastAsia="Times New Roman" w:hAnsi="Calibri" w:cs="Times New Roman"/>
                <w:color w:val="000000"/>
                <w:lang w:eastAsia="fr-FR"/>
              </w:rPr>
            </w:pPr>
            <w:r w:rsidRPr="00673CD0">
              <w:rPr>
                <w:rFonts w:ascii="Calibri" w:eastAsia="Times New Roman" w:hAnsi="Calibri" w:cs="Times New Roman"/>
                <w:color w:val="000000"/>
                <w:lang w:eastAsia="fr-FR"/>
              </w:rPr>
              <w:t>Accompagnement de l'emploi, professionnalisation et formation</w:t>
            </w:r>
          </w:p>
        </w:tc>
      </w:tr>
    </w:tbl>
    <w:p w:rsidR="003B460B" w:rsidRDefault="003B460B" w:rsidP="00071B13">
      <w:pPr>
        <w:jc w:val="both"/>
        <w:rPr>
          <w:rFonts w:cs="Times New Roman"/>
          <w:sz w:val="24"/>
          <w:szCs w:val="24"/>
        </w:rPr>
      </w:pPr>
    </w:p>
    <w:p w:rsidR="00071B13" w:rsidRPr="009D7347" w:rsidRDefault="00071B13" w:rsidP="00071B13">
      <w:pPr>
        <w:jc w:val="both"/>
        <w:rPr>
          <w:rFonts w:cs="Times New Roman"/>
          <w:b/>
          <w:sz w:val="24"/>
          <w:szCs w:val="24"/>
        </w:rPr>
      </w:pPr>
      <w:r>
        <w:rPr>
          <w:rFonts w:cs="Times New Roman"/>
          <w:b/>
          <w:sz w:val="24"/>
          <w:szCs w:val="24"/>
        </w:rPr>
        <w:t>Spécificités de la colonne « Quotité »</w:t>
      </w:r>
      <w:r w:rsidRPr="009D7347">
        <w:rPr>
          <w:rFonts w:cs="Times New Roman"/>
          <w:b/>
          <w:sz w:val="24"/>
          <w:szCs w:val="24"/>
        </w:rPr>
        <w:t xml:space="preserve"> </w:t>
      </w:r>
    </w:p>
    <w:p w:rsidR="00FB7B37" w:rsidRDefault="00DA52D0" w:rsidP="0070149F">
      <w:pPr>
        <w:jc w:val="both"/>
        <w:rPr>
          <w:rFonts w:cs="Times New Roman"/>
          <w:sz w:val="24"/>
          <w:szCs w:val="24"/>
        </w:rPr>
      </w:pPr>
      <w:r>
        <w:rPr>
          <w:rFonts w:cs="Times New Roman"/>
          <w:sz w:val="24"/>
          <w:szCs w:val="24"/>
        </w:rPr>
        <w:t xml:space="preserve">La quotité de travail telle que mentionnée </w:t>
      </w:r>
      <w:r w:rsidR="004C35F9">
        <w:rPr>
          <w:rFonts w:cs="Times New Roman"/>
          <w:sz w:val="24"/>
          <w:szCs w:val="24"/>
        </w:rPr>
        <w:t>dans la colonne « Quotité » cor</w:t>
      </w:r>
      <w:r>
        <w:rPr>
          <w:rFonts w:cs="Times New Roman"/>
          <w:sz w:val="24"/>
          <w:szCs w:val="24"/>
        </w:rPr>
        <w:t>respond au pour</w:t>
      </w:r>
      <w:r w:rsidR="004C35F9">
        <w:rPr>
          <w:rFonts w:cs="Times New Roman"/>
          <w:sz w:val="24"/>
          <w:szCs w:val="24"/>
        </w:rPr>
        <w:t>centage de temps consacré par</w:t>
      </w:r>
      <w:r>
        <w:rPr>
          <w:rFonts w:cs="Times New Roman"/>
          <w:sz w:val="24"/>
          <w:szCs w:val="24"/>
        </w:rPr>
        <w:t xml:space="preserve"> CTS à chacune des 4 actions. Le total de l’ensemble des quotités mentionnées par CTS est égal à 100.</w:t>
      </w:r>
      <w:r w:rsidR="00071B13">
        <w:rPr>
          <w:rFonts w:cs="Times New Roman"/>
          <w:sz w:val="24"/>
          <w:szCs w:val="24"/>
        </w:rPr>
        <w:t xml:space="preserve"> Lorsqu’un un CTS ne consacre aucun temps à une action, la ligne n’est pas présente dans le jeu de données.</w:t>
      </w:r>
    </w:p>
    <w:sectPr w:rsidR="00FB7B37" w:rsidSect="00AA6AB8">
      <w:headerReference w:type="default" r:id="rId9"/>
      <w:footerReference w:type="default" r:id="rId10"/>
      <w:headerReference w:type="first" r:id="rId11"/>
      <w:footerReference w:type="first" r:id="rId12"/>
      <w:pgSz w:w="11906" w:h="16838"/>
      <w:pgMar w:top="1417" w:right="1417" w:bottom="1417" w:left="1417"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2D0" w:rsidRDefault="00DA52D0" w:rsidP="005848C9">
      <w:pPr>
        <w:spacing w:after="0" w:line="240" w:lineRule="auto"/>
      </w:pPr>
      <w:r>
        <w:separator/>
      </w:r>
    </w:p>
  </w:endnote>
  <w:endnote w:type="continuationSeparator" w:id="0">
    <w:p w:rsidR="00DA52D0" w:rsidRDefault="00DA52D0" w:rsidP="00584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JDAOG+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680507"/>
      <w:docPartObj>
        <w:docPartGallery w:val="Page Numbers (Bottom of Page)"/>
        <w:docPartUnique/>
      </w:docPartObj>
    </w:sdtPr>
    <w:sdtContent>
      <w:p w:rsidR="00DA52D0" w:rsidRDefault="00450909">
        <w:pPr>
          <w:pStyle w:val="Pieddepage"/>
          <w:jc w:val="right"/>
        </w:pPr>
        <w:fldSimple w:instr=" PAGE   \* MERGEFORMAT ">
          <w:r w:rsidR="003B460B">
            <w:rPr>
              <w:noProof/>
            </w:rPr>
            <w:t>2</w:t>
          </w:r>
        </w:fldSimple>
      </w:p>
    </w:sdtContent>
  </w:sdt>
  <w:p w:rsidR="00DA52D0" w:rsidRDefault="00DA52D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680506"/>
      <w:docPartObj>
        <w:docPartGallery w:val="Page Numbers (Bottom of Page)"/>
        <w:docPartUnique/>
      </w:docPartObj>
    </w:sdtPr>
    <w:sdtContent>
      <w:p w:rsidR="00DA52D0" w:rsidRDefault="00450909">
        <w:pPr>
          <w:pStyle w:val="Pieddepage"/>
          <w:jc w:val="right"/>
        </w:pPr>
        <w:fldSimple w:instr=" PAGE   \* MERGEFORMAT ">
          <w:r w:rsidR="003B460B">
            <w:rPr>
              <w:noProof/>
            </w:rPr>
            <w:t>1</w:t>
          </w:r>
        </w:fldSimple>
      </w:p>
    </w:sdtContent>
  </w:sdt>
  <w:p w:rsidR="00DA52D0" w:rsidRDefault="00DA52D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2D0" w:rsidRDefault="00DA52D0" w:rsidP="005848C9">
      <w:pPr>
        <w:spacing w:after="0" w:line="240" w:lineRule="auto"/>
      </w:pPr>
      <w:r>
        <w:separator/>
      </w:r>
    </w:p>
  </w:footnote>
  <w:footnote w:type="continuationSeparator" w:id="0">
    <w:p w:rsidR="00DA52D0" w:rsidRDefault="00DA52D0" w:rsidP="005848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D0" w:rsidRDefault="00DA52D0" w:rsidP="00491BE9">
    <w:pPr>
      <w:pStyle w:val="Pieddepage"/>
      <w:jc w:val="right"/>
    </w:pPr>
    <w:r w:rsidRPr="00847EA8">
      <w:rPr>
        <w:b/>
        <w:i/>
        <w:sz w:val="24"/>
        <w:szCs w:val="24"/>
      </w:rPr>
      <w:t xml:space="preserve"> </w:t>
    </w:r>
    <w:r>
      <w:t>CTS_2016 - V0</w:t>
    </w:r>
  </w:p>
  <w:p w:rsidR="00DA52D0" w:rsidRPr="00847EA8" w:rsidRDefault="00DA52D0" w:rsidP="00491BE9">
    <w:pPr>
      <w:pStyle w:val="En-tte"/>
      <w:jc w:val="right"/>
      <w:rPr>
        <w:sz w:val="24"/>
        <w:szCs w:val="24"/>
      </w:rPr>
    </w:pPr>
    <w:r>
      <w:rPr>
        <w:sz w:val="24"/>
        <w:szCs w:val="24"/>
      </w:rPr>
      <w:t>09/09/2016</w:t>
    </w:r>
  </w:p>
  <w:p w:rsidR="00DA52D0" w:rsidRDefault="00DA52D0" w:rsidP="00C65EC3">
    <w:pPr>
      <w:pStyle w:val="Pieddepage"/>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D0" w:rsidRDefault="00DA52D0" w:rsidP="0064504E">
    <w:pPr>
      <w:pStyle w:val="Pieddepage"/>
      <w:jc w:val="right"/>
    </w:pPr>
    <w:r w:rsidRPr="00847EA8">
      <w:rPr>
        <w:b/>
        <w:i/>
        <w:sz w:val="24"/>
        <w:szCs w:val="24"/>
      </w:rPr>
      <w:t xml:space="preserve"> </w:t>
    </w:r>
    <w:r>
      <w:t>CTS_2016 - V0</w:t>
    </w:r>
  </w:p>
  <w:p w:rsidR="00DA52D0" w:rsidRPr="00847EA8" w:rsidRDefault="00DA52D0" w:rsidP="0064504E">
    <w:pPr>
      <w:pStyle w:val="En-tte"/>
      <w:jc w:val="right"/>
      <w:rPr>
        <w:sz w:val="24"/>
        <w:szCs w:val="24"/>
      </w:rPr>
    </w:pPr>
    <w:r w:rsidRPr="00773839">
      <w:rPr>
        <w:noProof/>
        <w:lang w:eastAsia="fr-FR"/>
      </w:rPr>
      <w:drawing>
        <wp:anchor distT="0" distB="0" distL="114300" distR="114300" simplePos="0" relativeHeight="251667456" behindDoc="0" locked="0" layoutInCell="1" allowOverlap="1">
          <wp:simplePos x="0" y="0"/>
          <wp:positionH relativeFrom="column">
            <wp:posOffset>-497973</wp:posOffset>
          </wp:positionH>
          <wp:positionV relativeFrom="paragraph">
            <wp:posOffset>-110268</wp:posOffset>
          </wp:positionV>
          <wp:extent cx="1543936" cy="414669"/>
          <wp:effectExtent l="19050" t="0" r="0" b="0"/>
          <wp:wrapNone/>
          <wp:docPr id="3" name="Image 0" descr="LogoOpenfiel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penfield16.jpg"/>
                  <pic:cNvPicPr/>
                </pic:nvPicPr>
                <pic:blipFill>
                  <a:blip r:embed="rId1"/>
                  <a:stretch>
                    <a:fillRect/>
                  </a:stretch>
                </pic:blipFill>
                <pic:spPr>
                  <a:xfrm>
                    <a:off x="0" y="0"/>
                    <a:ext cx="1543936" cy="414669"/>
                  </a:xfrm>
                  <a:prstGeom prst="rect">
                    <a:avLst/>
                  </a:prstGeom>
                </pic:spPr>
              </pic:pic>
            </a:graphicData>
          </a:graphic>
        </wp:anchor>
      </w:drawing>
    </w:r>
    <w:r>
      <w:rPr>
        <w:sz w:val="24"/>
        <w:szCs w:val="24"/>
      </w:rPr>
      <w:t>09/09/2016</w:t>
    </w:r>
  </w:p>
  <w:p w:rsidR="00DA52D0" w:rsidRDefault="00DA52D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62D"/>
    <w:multiLevelType w:val="hybridMultilevel"/>
    <w:tmpl w:val="7E76F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CA79E3"/>
    <w:multiLevelType w:val="hybridMultilevel"/>
    <w:tmpl w:val="81A88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D44302"/>
    <w:multiLevelType w:val="hybridMultilevel"/>
    <w:tmpl w:val="93C68330"/>
    <w:lvl w:ilvl="0" w:tplc="7C0C5B08">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FD3253"/>
    <w:multiLevelType w:val="hybridMultilevel"/>
    <w:tmpl w:val="73482E9C"/>
    <w:lvl w:ilvl="0" w:tplc="603413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6976D9"/>
    <w:multiLevelType w:val="hybridMultilevel"/>
    <w:tmpl w:val="F35A7BE6"/>
    <w:lvl w:ilvl="0" w:tplc="9128212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46074A"/>
    <w:multiLevelType w:val="hybridMultilevel"/>
    <w:tmpl w:val="8D86EDE2"/>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1D3DCF"/>
    <w:multiLevelType w:val="multilevel"/>
    <w:tmpl w:val="E642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7F7F65"/>
    <w:multiLevelType w:val="hybridMultilevel"/>
    <w:tmpl w:val="76F03D32"/>
    <w:lvl w:ilvl="0" w:tplc="15469F94">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69500D"/>
    <w:multiLevelType w:val="hybridMultilevel"/>
    <w:tmpl w:val="ACC45304"/>
    <w:lvl w:ilvl="0" w:tplc="ACB65606">
      <w:start w:val="8"/>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4D4521"/>
    <w:multiLevelType w:val="hybridMultilevel"/>
    <w:tmpl w:val="A1189996"/>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0070182"/>
    <w:multiLevelType w:val="hybridMultilevel"/>
    <w:tmpl w:val="158E2C50"/>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4215FF2"/>
    <w:multiLevelType w:val="hybridMultilevel"/>
    <w:tmpl w:val="1E668BB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344BEE"/>
    <w:multiLevelType w:val="hybridMultilevel"/>
    <w:tmpl w:val="3244D4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BC62BBB"/>
    <w:multiLevelType w:val="hybridMultilevel"/>
    <w:tmpl w:val="A15A83A6"/>
    <w:lvl w:ilvl="0" w:tplc="8600507C">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5178EB"/>
    <w:multiLevelType w:val="hybridMultilevel"/>
    <w:tmpl w:val="2C1C9B5E"/>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E8E732B"/>
    <w:multiLevelType w:val="hybridMultilevel"/>
    <w:tmpl w:val="14FA140A"/>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B8031B"/>
    <w:multiLevelType w:val="hybridMultilevel"/>
    <w:tmpl w:val="DB6C5DD4"/>
    <w:lvl w:ilvl="0" w:tplc="DF428BBA">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0072AC4"/>
    <w:multiLevelType w:val="hybridMultilevel"/>
    <w:tmpl w:val="D0085006"/>
    <w:lvl w:ilvl="0" w:tplc="22B2563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B1819C7"/>
    <w:multiLevelType w:val="hybridMultilevel"/>
    <w:tmpl w:val="73482E9C"/>
    <w:lvl w:ilvl="0" w:tplc="603413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BA37CBF"/>
    <w:multiLevelType w:val="hybridMultilevel"/>
    <w:tmpl w:val="F82C3FE6"/>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DA15BD6"/>
    <w:multiLevelType w:val="hybridMultilevel"/>
    <w:tmpl w:val="73482E9C"/>
    <w:lvl w:ilvl="0" w:tplc="603413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4"/>
  </w:num>
  <w:num w:numId="3">
    <w:abstractNumId w:val="17"/>
  </w:num>
  <w:num w:numId="4">
    <w:abstractNumId w:val="7"/>
  </w:num>
  <w:num w:numId="5">
    <w:abstractNumId w:val="12"/>
  </w:num>
  <w:num w:numId="6">
    <w:abstractNumId w:val="10"/>
  </w:num>
  <w:num w:numId="7">
    <w:abstractNumId w:val="2"/>
  </w:num>
  <w:num w:numId="8">
    <w:abstractNumId w:val="0"/>
  </w:num>
  <w:num w:numId="9">
    <w:abstractNumId w:val="1"/>
  </w:num>
  <w:num w:numId="10">
    <w:abstractNumId w:val="9"/>
  </w:num>
  <w:num w:numId="11">
    <w:abstractNumId w:val="11"/>
  </w:num>
  <w:num w:numId="12">
    <w:abstractNumId w:val="14"/>
  </w:num>
  <w:num w:numId="13">
    <w:abstractNumId w:val="6"/>
  </w:num>
  <w:num w:numId="14">
    <w:abstractNumId w:val="19"/>
  </w:num>
  <w:num w:numId="15">
    <w:abstractNumId w:val="15"/>
  </w:num>
  <w:num w:numId="16">
    <w:abstractNumId w:val="5"/>
  </w:num>
  <w:num w:numId="17">
    <w:abstractNumId w:val="20"/>
  </w:num>
  <w:num w:numId="18">
    <w:abstractNumId w:val="16"/>
  </w:num>
  <w:num w:numId="19">
    <w:abstractNumId w:val="13"/>
  </w:num>
  <w:num w:numId="20">
    <w:abstractNumId w:val="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4240B7"/>
    <w:rsid w:val="000025FF"/>
    <w:rsid w:val="000031A4"/>
    <w:rsid w:val="00013336"/>
    <w:rsid w:val="00013EF4"/>
    <w:rsid w:val="0002037C"/>
    <w:rsid w:val="0003687C"/>
    <w:rsid w:val="0004008E"/>
    <w:rsid w:val="00071B13"/>
    <w:rsid w:val="000A0DF8"/>
    <w:rsid w:val="000A1366"/>
    <w:rsid w:val="000C01E1"/>
    <w:rsid w:val="000D27AD"/>
    <w:rsid w:val="000D3BA0"/>
    <w:rsid w:val="000D4923"/>
    <w:rsid w:val="000E0260"/>
    <w:rsid w:val="000F3758"/>
    <w:rsid w:val="00116C63"/>
    <w:rsid w:val="001318A9"/>
    <w:rsid w:val="001632E3"/>
    <w:rsid w:val="001D07F2"/>
    <w:rsid w:val="001E18BC"/>
    <w:rsid w:val="001F0EA1"/>
    <w:rsid w:val="001F6D2D"/>
    <w:rsid w:val="0022096C"/>
    <w:rsid w:val="002423FF"/>
    <w:rsid w:val="0029082F"/>
    <w:rsid w:val="00290CDB"/>
    <w:rsid w:val="002B52B3"/>
    <w:rsid w:val="002D42F2"/>
    <w:rsid w:val="003075F2"/>
    <w:rsid w:val="00323FEC"/>
    <w:rsid w:val="00373CE9"/>
    <w:rsid w:val="003769E2"/>
    <w:rsid w:val="003B460B"/>
    <w:rsid w:val="003C3D27"/>
    <w:rsid w:val="00400EED"/>
    <w:rsid w:val="004156FD"/>
    <w:rsid w:val="004240B7"/>
    <w:rsid w:val="00450909"/>
    <w:rsid w:val="004628DE"/>
    <w:rsid w:val="00463B2D"/>
    <w:rsid w:val="00473057"/>
    <w:rsid w:val="00480D38"/>
    <w:rsid w:val="004909B2"/>
    <w:rsid w:val="00491BE9"/>
    <w:rsid w:val="004B677E"/>
    <w:rsid w:val="004C35F9"/>
    <w:rsid w:val="004C5F26"/>
    <w:rsid w:val="004D1525"/>
    <w:rsid w:val="004D4732"/>
    <w:rsid w:val="004E19C7"/>
    <w:rsid w:val="004F3925"/>
    <w:rsid w:val="004F6035"/>
    <w:rsid w:val="005221DC"/>
    <w:rsid w:val="005244D8"/>
    <w:rsid w:val="00553210"/>
    <w:rsid w:val="00555706"/>
    <w:rsid w:val="005848C9"/>
    <w:rsid w:val="005D3FCC"/>
    <w:rsid w:val="005E3882"/>
    <w:rsid w:val="005F6301"/>
    <w:rsid w:val="00627CEA"/>
    <w:rsid w:val="0063251C"/>
    <w:rsid w:val="0064504E"/>
    <w:rsid w:val="006462EB"/>
    <w:rsid w:val="0065380B"/>
    <w:rsid w:val="00655129"/>
    <w:rsid w:val="00673CD0"/>
    <w:rsid w:val="0070149F"/>
    <w:rsid w:val="00716BC7"/>
    <w:rsid w:val="00731DD6"/>
    <w:rsid w:val="007351C4"/>
    <w:rsid w:val="0075112E"/>
    <w:rsid w:val="0077185D"/>
    <w:rsid w:val="00773839"/>
    <w:rsid w:val="007A4ED8"/>
    <w:rsid w:val="007D4C5D"/>
    <w:rsid w:val="00807067"/>
    <w:rsid w:val="00834781"/>
    <w:rsid w:val="00850A3B"/>
    <w:rsid w:val="00877544"/>
    <w:rsid w:val="008D0045"/>
    <w:rsid w:val="008D43CB"/>
    <w:rsid w:val="008E29E3"/>
    <w:rsid w:val="00930469"/>
    <w:rsid w:val="00933008"/>
    <w:rsid w:val="00936765"/>
    <w:rsid w:val="00945A5A"/>
    <w:rsid w:val="00947002"/>
    <w:rsid w:val="00953808"/>
    <w:rsid w:val="0096250B"/>
    <w:rsid w:val="00967653"/>
    <w:rsid w:val="00974DA2"/>
    <w:rsid w:val="009776A3"/>
    <w:rsid w:val="00982E76"/>
    <w:rsid w:val="009B0C58"/>
    <w:rsid w:val="009B69D4"/>
    <w:rsid w:val="009C4BA1"/>
    <w:rsid w:val="009D7347"/>
    <w:rsid w:val="009F079A"/>
    <w:rsid w:val="00A36548"/>
    <w:rsid w:val="00A4137B"/>
    <w:rsid w:val="00A718CC"/>
    <w:rsid w:val="00A74411"/>
    <w:rsid w:val="00A75716"/>
    <w:rsid w:val="00AA6AB8"/>
    <w:rsid w:val="00AB4BC5"/>
    <w:rsid w:val="00AD1393"/>
    <w:rsid w:val="00AE134E"/>
    <w:rsid w:val="00B13D0D"/>
    <w:rsid w:val="00B14874"/>
    <w:rsid w:val="00B4205B"/>
    <w:rsid w:val="00B60807"/>
    <w:rsid w:val="00B650E7"/>
    <w:rsid w:val="00B84E42"/>
    <w:rsid w:val="00BB2F6C"/>
    <w:rsid w:val="00BB71D5"/>
    <w:rsid w:val="00BC381F"/>
    <w:rsid w:val="00BD013A"/>
    <w:rsid w:val="00C27C8B"/>
    <w:rsid w:val="00C44C1E"/>
    <w:rsid w:val="00C65EC3"/>
    <w:rsid w:val="00C75C0B"/>
    <w:rsid w:val="00CA2440"/>
    <w:rsid w:val="00CA41E1"/>
    <w:rsid w:val="00CB3522"/>
    <w:rsid w:val="00CD737B"/>
    <w:rsid w:val="00CE56FB"/>
    <w:rsid w:val="00CF6463"/>
    <w:rsid w:val="00D012D3"/>
    <w:rsid w:val="00D029B8"/>
    <w:rsid w:val="00D15FCF"/>
    <w:rsid w:val="00D310F2"/>
    <w:rsid w:val="00D601B1"/>
    <w:rsid w:val="00DA37A3"/>
    <w:rsid w:val="00DA52D0"/>
    <w:rsid w:val="00E00B6C"/>
    <w:rsid w:val="00E13FF3"/>
    <w:rsid w:val="00E16E6E"/>
    <w:rsid w:val="00E17575"/>
    <w:rsid w:val="00E25DAC"/>
    <w:rsid w:val="00E31E34"/>
    <w:rsid w:val="00E51993"/>
    <w:rsid w:val="00E53A6C"/>
    <w:rsid w:val="00E75398"/>
    <w:rsid w:val="00E9133B"/>
    <w:rsid w:val="00ED6A15"/>
    <w:rsid w:val="00EF059C"/>
    <w:rsid w:val="00F1731C"/>
    <w:rsid w:val="00F22F7A"/>
    <w:rsid w:val="00F7228D"/>
    <w:rsid w:val="00FB7B37"/>
    <w:rsid w:val="00FD1A54"/>
    <w:rsid w:val="00FD5C45"/>
    <w:rsid w:val="00FE066F"/>
    <w:rsid w:val="00FE345D"/>
    <w:rsid w:val="00FF7C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F6C"/>
  </w:style>
  <w:style w:type="paragraph" w:styleId="Titre1">
    <w:name w:val="heading 1"/>
    <w:basedOn w:val="Normal"/>
    <w:next w:val="Normal"/>
    <w:link w:val="Titre1Car"/>
    <w:uiPriority w:val="9"/>
    <w:qFormat/>
    <w:rsid w:val="005221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221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221D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74D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345D"/>
    <w:pPr>
      <w:ind w:left="720"/>
      <w:contextualSpacing/>
    </w:pPr>
  </w:style>
  <w:style w:type="paragraph" w:styleId="NormalWeb">
    <w:name w:val="Normal (Web)"/>
    <w:basedOn w:val="Normal"/>
    <w:uiPriority w:val="99"/>
    <w:unhideWhenUsed/>
    <w:rsid w:val="00F173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g-chapeau">
    <w:name w:val="sg-chapeau"/>
    <w:basedOn w:val="Policepardfaut"/>
    <w:rsid w:val="003075F2"/>
  </w:style>
  <w:style w:type="paragraph" w:styleId="Textedebulles">
    <w:name w:val="Balloon Text"/>
    <w:basedOn w:val="Normal"/>
    <w:link w:val="TextedebullesCar"/>
    <w:uiPriority w:val="99"/>
    <w:semiHidden/>
    <w:unhideWhenUsed/>
    <w:rsid w:val="00B420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205B"/>
    <w:rPr>
      <w:rFonts w:ascii="Tahoma" w:hAnsi="Tahoma" w:cs="Tahoma"/>
      <w:sz w:val="16"/>
      <w:szCs w:val="16"/>
    </w:rPr>
  </w:style>
  <w:style w:type="paragraph" w:customStyle="1" w:styleId="Default">
    <w:name w:val="Default"/>
    <w:rsid w:val="00B4205B"/>
    <w:pPr>
      <w:autoSpaceDE w:val="0"/>
      <w:autoSpaceDN w:val="0"/>
      <w:adjustRightInd w:val="0"/>
      <w:spacing w:after="0" w:line="240" w:lineRule="auto"/>
    </w:pPr>
    <w:rPr>
      <w:rFonts w:ascii="MJDAOG+Arial" w:hAnsi="MJDAOG+Arial" w:cs="MJDAOG+Arial"/>
      <w:color w:val="000000"/>
      <w:sz w:val="24"/>
      <w:szCs w:val="24"/>
    </w:rPr>
  </w:style>
  <w:style w:type="character" w:customStyle="1" w:styleId="Titre2Car">
    <w:name w:val="Titre 2 Car"/>
    <w:basedOn w:val="Policepardfaut"/>
    <w:link w:val="Titre2"/>
    <w:uiPriority w:val="9"/>
    <w:rsid w:val="005221DC"/>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5221DC"/>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uiPriority w:val="11"/>
    <w:qFormat/>
    <w:rsid w:val="005221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5221DC"/>
    <w:rPr>
      <w:rFonts w:asciiTheme="majorHAnsi" w:eastAsiaTheme="majorEastAsia" w:hAnsiTheme="majorHAnsi" w:cstheme="majorBidi"/>
      <w:i/>
      <w:iCs/>
      <w:color w:val="4F81BD" w:themeColor="accent1"/>
      <w:spacing w:val="15"/>
      <w:sz w:val="24"/>
      <w:szCs w:val="24"/>
    </w:rPr>
  </w:style>
  <w:style w:type="character" w:customStyle="1" w:styleId="Titre3Car">
    <w:name w:val="Titre 3 Car"/>
    <w:basedOn w:val="Policepardfaut"/>
    <w:link w:val="Titre3"/>
    <w:uiPriority w:val="9"/>
    <w:rsid w:val="005221DC"/>
    <w:rPr>
      <w:rFonts w:asciiTheme="majorHAnsi" w:eastAsiaTheme="majorEastAsia" w:hAnsiTheme="majorHAnsi" w:cstheme="majorBidi"/>
      <w:b/>
      <w:bCs/>
      <w:color w:val="4F81BD" w:themeColor="accent1"/>
    </w:rPr>
  </w:style>
  <w:style w:type="paragraph" w:styleId="En-tte">
    <w:name w:val="header"/>
    <w:basedOn w:val="Normal"/>
    <w:link w:val="En-tteCar"/>
    <w:uiPriority w:val="99"/>
    <w:semiHidden/>
    <w:unhideWhenUsed/>
    <w:rsid w:val="005848C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848C9"/>
  </w:style>
  <w:style w:type="paragraph" w:styleId="Pieddepage">
    <w:name w:val="footer"/>
    <w:basedOn w:val="Normal"/>
    <w:link w:val="PieddepageCar"/>
    <w:uiPriority w:val="99"/>
    <w:unhideWhenUsed/>
    <w:rsid w:val="005848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48C9"/>
  </w:style>
  <w:style w:type="table" w:styleId="Grilledutableau">
    <w:name w:val="Table Grid"/>
    <w:basedOn w:val="TableauNormal"/>
    <w:uiPriority w:val="59"/>
    <w:rsid w:val="00E25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463B2D"/>
    <w:rPr>
      <w:b/>
      <w:bCs/>
    </w:rPr>
  </w:style>
  <w:style w:type="character" w:styleId="Lienhypertexte">
    <w:name w:val="Hyperlink"/>
    <w:basedOn w:val="Policepardfaut"/>
    <w:uiPriority w:val="99"/>
    <w:unhideWhenUsed/>
    <w:rsid w:val="003C3D27"/>
    <w:rPr>
      <w:color w:val="0000FF"/>
      <w:u w:val="single"/>
    </w:rPr>
  </w:style>
  <w:style w:type="character" w:customStyle="1" w:styleId="Titre4Car">
    <w:name w:val="Titre 4 Car"/>
    <w:basedOn w:val="Policepardfaut"/>
    <w:link w:val="Titre4"/>
    <w:uiPriority w:val="9"/>
    <w:rsid w:val="00974DA2"/>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CE56F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7203849">
      <w:bodyDiv w:val="1"/>
      <w:marLeft w:val="0"/>
      <w:marRight w:val="0"/>
      <w:marTop w:val="0"/>
      <w:marBottom w:val="0"/>
      <w:divBdr>
        <w:top w:val="none" w:sz="0" w:space="0" w:color="auto"/>
        <w:left w:val="none" w:sz="0" w:space="0" w:color="auto"/>
        <w:bottom w:val="none" w:sz="0" w:space="0" w:color="auto"/>
        <w:right w:val="none" w:sz="0" w:space="0" w:color="auto"/>
      </w:divBdr>
    </w:div>
    <w:div w:id="476458592">
      <w:marLeft w:val="0"/>
      <w:marRight w:val="0"/>
      <w:marTop w:val="0"/>
      <w:marBottom w:val="0"/>
      <w:divBdr>
        <w:top w:val="none" w:sz="0" w:space="0" w:color="auto"/>
        <w:left w:val="none" w:sz="0" w:space="0" w:color="auto"/>
        <w:bottom w:val="none" w:sz="0" w:space="0" w:color="auto"/>
        <w:right w:val="none" w:sz="0" w:space="0" w:color="auto"/>
      </w:divBdr>
    </w:div>
    <w:div w:id="549808333">
      <w:bodyDiv w:val="1"/>
      <w:marLeft w:val="0"/>
      <w:marRight w:val="0"/>
      <w:marTop w:val="0"/>
      <w:marBottom w:val="0"/>
      <w:divBdr>
        <w:top w:val="none" w:sz="0" w:space="0" w:color="auto"/>
        <w:left w:val="none" w:sz="0" w:space="0" w:color="auto"/>
        <w:bottom w:val="none" w:sz="0" w:space="0" w:color="auto"/>
        <w:right w:val="none" w:sz="0" w:space="0" w:color="auto"/>
      </w:divBdr>
    </w:div>
    <w:div w:id="840000096">
      <w:bodyDiv w:val="1"/>
      <w:marLeft w:val="0"/>
      <w:marRight w:val="0"/>
      <w:marTop w:val="0"/>
      <w:marBottom w:val="0"/>
      <w:divBdr>
        <w:top w:val="none" w:sz="0" w:space="0" w:color="auto"/>
        <w:left w:val="none" w:sz="0" w:space="0" w:color="auto"/>
        <w:bottom w:val="none" w:sz="0" w:space="0" w:color="auto"/>
        <w:right w:val="none" w:sz="0" w:space="0" w:color="auto"/>
      </w:divBdr>
    </w:div>
    <w:div w:id="1351447043">
      <w:bodyDiv w:val="1"/>
      <w:marLeft w:val="0"/>
      <w:marRight w:val="0"/>
      <w:marTop w:val="0"/>
      <w:marBottom w:val="0"/>
      <w:divBdr>
        <w:top w:val="none" w:sz="0" w:space="0" w:color="auto"/>
        <w:left w:val="none" w:sz="0" w:space="0" w:color="auto"/>
        <w:bottom w:val="none" w:sz="0" w:space="0" w:color="auto"/>
        <w:right w:val="none" w:sz="0" w:space="0" w:color="auto"/>
      </w:divBdr>
    </w:div>
    <w:div w:id="1477330839">
      <w:bodyDiv w:val="1"/>
      <w:marLeft w:val="0"/>
      <w:marRight w:val="0"/>
      <w:marTop w:val="0"/>
      <w:marBottom w:val="0"/>
      <w:divBdr>
        <w:top w:val="none" w:sz="0" w:space="0" w:color="auto"/>
        <w:left w:val="none" w:sz="0" w:space="0" w:color="auto"/>
        <w:bottom w:val="none" w:sz="0" w:space="0" w:color="auto"/>
        <w:right w:val="none" w:sz="0" w:space="0" w:color="auto"/>
      </w:divBdr>
    </w:div>
    <w:div w:id="1565948733">
      <w:bodyDiv w:val="1"/>
      <w:marLeft w:val="0"/>
      <w:marRight w:val="0"/>
      <w:marTop w:val="0"/>
      <w:marBottom w:val="0"/>
      <w:divBdr>
        <w:top w:val="none" w:sz="0" w:space="0" w:color="auto"/>
        <w:left w:val="none" w:sz="0" w:space="0" w:color="auto"/>
        <w:bottom w:val="none" w:sz="0" w:space="0" w:color="auto"/>
        <w:right w:val="none" w:sz="0" w:space="0" w:color="auto"/>
      </w:divBdr>
    </w:div>
    <w:div w:id="1823346991">
      <w:bodyDiv w:val="1"/>
      <w:marLeft w:val="0"/>
      <w:marRight w:val="0"/>
      <w:marTop w:val="0"/>
      <w:marBottom w:val="0"/>
      <w:divBdr>
        <w:top w:val="none" w:sz="0" w:space="0" w:color="auto"/>
        <w:left w:val="none" w:sz="0" w:space="0" w:color="auto"/>
        <w:bottom w:val="none" w:sz="0" w:space="0" w:color="auto"/>
        <w:right w:val="none" w:sz="0" w:space="0" w:color="auto"/>
      </w:divBdr>
    </w:div>
    <w:div w:id="1909346067">
      <w:bodyDiv w:val="1"/>
      <w:marLeft w:val="0"/>
      <w:marRight w:val="0"/>
      <w:marTop w:val="0"/>
      <w:marBottom w:val="0"/>
      <w:divBdr>
        <w:top w:val="none" w:sz="0" w:space="0" w:color="auto"/>
        <w:left w:val="none" w:sz="0" w:space="0" w:color="auto"/>
        <w:bottom w:val="none" w:sz="0" w:space="0" w:color="auto"/>
        <w:right w:val="none" w:sz="0" w:space="0" w:color="auto"/>
      </w:divBdr>
    </w:div>
    <w:div w:id="20895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jsessionid=10CAECE865E4CF585C5D2CDA2CC0582C.tpdila12v_2?idSectionTA=LEGISCTA000006182656&amp;cidTexte=LEGITEXT000006071318&amp;dateTexte=201609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E0B15-E70F-4143-B5E5-A6038EFE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710</Words>
  <Characters>3910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DELABRUSSEJ</dc:creator>
  <cp:lastModifiedBy>janellir</cp:lastModifiedBy>
  <cp:revision>40</cp:revision>
  <dcterms:created xsi:type="dcterms:W3CDTF">2016-09-05T16:01:00Z</dcterms:created>
  <dcterms:modified xsi:type="dcterms:W3CDTF">2016-09-12T11:55:00Z</dcterms:modified>
</cp:coreProperties>
</file>