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6D" w:rsidRPr="008961CB" w:rsidRDefault="008961CB" w:rsidP="00994D6D">
      <w:pPr>
        <w:jc w:val="both"/>
        <w:rPr>
          <w:b/>
          <w:color w:val="0070C0"/>
          <w:sz w:val="32"/>
          <w:szCs w:val="32"/>
          <w:u w:val="single"/>
        </w:rPr>
      </w:pPr>
      <w:bookmarkStart w:id="0" w:name="_GoBack"/>
      <w:bookmarkEnd w:id="0"/>
      <w:r w:rsidRPr="008961CB">
        <w:rPr>
          <w:b/>
          <w:color w:val="0070C0"/>
          <w:sz w:val="32"/>
          <w:szCs w:val="32"/>
          <w:u w:val="single"/>
        </w:rPr>
        <w:t>Le baromètre trimestriel de recrutement de cadres</w:t>
      </w:r>
      <w:r w:rsidRPr="008961CB">
        <w:rPr>
          <w:color w:val="0070C0"/>
          <w:u w:val="single"/>
        </w:rPr>
        <w:t xml:space="preserve"> </w:t>
      </w:r>
    </w:p>
    <w:p w:rsidR="008961CB" w:rsidRPr="008961CB" w:rsidRDefault="008961CB" w:rsidP="008961CB">
      <w:pPr>
        <w:spacing w:after="0"/>
        <w:jc w:val="both"/>
        <w:rPr>
          <w:rFonts w:cs="MV Boli"/>
          <w:b/>
          <w:sz w:val="24"/>
          <w:szCs w:val="24"/>
        </w:rPr>
      </w:pPr>
      <w:r w:rsidRPr="008961CB">
        <w:rPr>
          <w:rFonts w:cs="MV Boli"/>
          <w:sz w:val="24"/>
          <w:szCs w:val="24"/>
        </w:rPr>
        <w:t>Le baromètre trimestriel de recrutement de cadres permet de connaître l’évolution du climat chez les recruteurs à partir de l’interrogation d’un panel de 750 entreprises de plus de 100 salariés représentatives du secteur privé.</w:t>
      </w:r>
    </w:p>
    <w:p w:rsidR="008961CB" w:rsidRDefault="008961CB" w:rsidP="00AF0420">
      <w:pPr>
        <w:jc w:val="both"/>
      </w:pPr>
    </w:p>
    <w:p w:rsidR="00AF0420" w:rsidRDefault="0085084D" w:rsidP="00AF0420">
      <w:pPr>
        <w:jc w:val="both"/>
        <w:rPr>
          <w:b/>
        </w:rPr>
      </w:pPr>
      <w:r w:rsidRPr="00B75F8B">
        <w:rPr>
          <w:b/>
        </w:rPr>
        <w:t>Résultats</w:t>
      </w:r>
      <w:r w:rsidR="00966D5C" w:rsidRPr="00B75F8B">
        <w:rPr>
          <w:b/>
        </w:rPr>
        <w:t xml:space="preserve"> disponibles sur apec.fr :</w:t>
      </w:r>
    </w:p>
    <w:p w:rsidR="00966D5C" w:rsidRPr="00D03DF2" w:rsidRDefault="00B932B2" w:rsidP="00AF0420">
      <w:pPr>
        <w:jc w:val="both"/>
        <w:rPr>
          <w:rStyle w:val="Lienhypertexte"/>
          <w:b/>
          <w:color w:val="0070C0"/>
        </w:rPr>
      </w:pPr>
      <w:r w:rsidRPr="00D03DF2">
        <w:rPr>
          <w:color w:val="0070C0"/>
        </w:rPr>
        <w:fldChar w:fldCharType="begin"/>
      </w:r>
      <w:r w:rsidR="00257FF4" w:rsidRPr="00D03DF2">
        <w:rPr>
          <w:color w:val="0070C0"/>
        </w:rPr>
        <w:instrText>HYPERLINK "https://corporate.apec.fr/toutes-nos-etudes?searchinlist=note%20de%20conjoncture&amp;sortname=date&amp;sortaction=descending"</w:instrText>
      </w:r>
      <w:r w:rsidRPr="00D03DF2">
        <w:rPr>
          <w:color w:val="0070C0"/>
        </w:rPr>
        <w:fldChar w:fldCharType="separate"/>
      </w:r>
      <w:r w:rsidR="001105C0" w:rsidRPr="00D03DF2">
        <w:rPr>
          <w:rStyle w:val="Lienhypertexte"/>
          <w:color w:val="0070C0"/>
        </w:rPr>
        <w:t xml:space="preserve">Note de conjoncture trimestrielle de </w:t>
      </w:r>
      <w:proofErr w:type="spellStart"/>
      <w:r w:rsidR="001105C0" w:rsidRPr="00D03DF2">
        <w:rPr>
          <w:rStyle w:val="Lienhypertexte"/>
          <w:color w:val="0070C0"/>
        </w:rPr>
        <w:t>l’Apec</w:t>
      </w:r>
      <w:proofErr w:type="spellEnd"/>
    </w:p>
    <w:p w:rsidR="00B75F8B" w:rsidRPr="00397DAA" w:rsidRDefault="00B932B2" w:rsidP="00966D5C">
      <w:pPr>
        <w:spacing w:after="0"/>
        <w:jc w:val="both"/>
        <w:rPr>
          <w:b/>
        </w:rPr>
      </w:pPr>
      <w:r w:rsidRPr="00D03DF2">
        <w:rPr>
          <w:color w:val="0070C0"/>
        </w:rPr>
        <w:fldChar w:fldCharType="end"/>
      </w:r>
      <w:r w:rsidR="0085084D">
        <w:rPr>
          <w:b/>
        </w:rPr>
        <w:t>1</w:t>
      </w:r>
      <w:r w:rsidR="00397DAA" w:rsidRPr="00397DAA">
        <w:rPr>
          <w:b/>
        </w:rPr>
        <w:t xml:space="preserve"> fichier à télécharger :</w:t>
      </w:r>
    </w:p>
    <w:p w:rsidR="00AC5D7B" w:rsidRDefault="008F6908" w:rsidP="008961CB">
      <w:pPr>
        <w:pStyle w:val="Paragraphedeliste"/>
        <w:numPr>
          <w:ilvl w:val="0"/>
          <w:numId w:val="1"/>
        </w:numPr>
        <w:spacing w:after="0"/>
        <w:jc w:val="both"/>
      </w:pPr>
      <w:r>
        <w:t>Des résultats</w:t>
      </w:r>
      <w:r w:rsidR="005B6403">
        <w:t xml:space="preserve"> par </w:t>
      </w:r>
      <w:r w:rsidR="0085084D">
        <w:t>trimestre au niveau sectoriel et/ou au global</w:t>
      </w:r>
      <w:r>
        <w:t> :</w:t>
      </w:r>
      <w:r w:rsidR="00AF0420" w:rsidRPr="00AF0420">
        <w:t xml:space="preserve"> </w:t>
      </w:r>
      <w:proofErr w:type="spellStart"/>
      <w:r w:rsidR="008961CB" w:rsidRPr="008961CB">
        <w:t>Baromètre_recrutements_cadres</w:t>
      </w:r>
      <w:proofErr w:type="spellEnd"/>
      <w:r>
        <w:t xml:space="preserve">. </w:t>
      </w:r>
      <w:r w:rsidR="00A26977">
        <w:t>Csv</w:t>
      </w:r>
    </w:p>
    <w:p w:rsidR="00AC5D7B" w:rsidRDefault="00AC5D7B" w:rsidP="00AC5D7B">
      <w:pPr>
        <w:spacing w:after="0"/>
        <w:jc w:val="both"/>
      </w:pPr>
    </w:p>
    <w:p w:rsidR="00397DAA" w:rsidRDefault="00397DAA" w:rsidP="00966D5C">
      <w:pPr>
        <w:spacing w:after="0"/>
        <w:jc w:val="both"/>
      </w:pPr>
    </w:p>
    <w:p w:rsidR="008961CB" w:rsidRDefault="008961CB" w:rsidP="00966D5C">
      <w:pPr>
        <w:spacing w:after="0"/>
        <w:jc w:val="both"/>
      </w:pPr>
    </w:p>
    <w:sectPr w:rsidR="0089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7111"/>
    <w:multiLevelType w:val="hybridMultilevel"/>
    <w:tmpl w:val="9BD851A6"/>
    <w:lvl w:ilvl="0" w:tplc="D26C15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71"/>
    <w:rsid w:val="001105C0"/>
    <w:rsid w:val="001E68AF"/>
    <w:rsid w:val="00257FF4"/>
    <w:rsid w:val="003019FE"/>
    <w:rsid w:val="00397DAA"/>
    <w:rsid w:val="005B6403"/>
    <w:rsid w:val="006E365B"/>
    <w:rsid w:val="0085084D"/>
    <w:rsid w:val="00885AB1"/>
    <w:rsid w:val="008961CB"/>
    <w:rsid w:val="008F6908"/>
    <w:rsid w:val="00966D5C"/>
    <w:rsid w:val="00994D6D"/>
    <w:rsid w:val="009E61C4"/>
    <w:rsid w:val="00A26977"/>
    <w:rsid w:val="00AC5D7B"/>
    <w:rsid w:val="00AF0420"/>
    <w:rsid w:val="00B75F8B"/>
    <w:rsid w:val="00B932B2"/>
    <w:rsid w:val="00CA04FC"/>
    <w:rsid w:val="00D03DF2"/>
    <w:rsid w:val="00EF064A"/>
    <w:rsid w:val="00F46C71"/>
    <w:rsid w:val="00F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D740-EE4C-4609-B537-4CA49D7B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4D6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66D5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F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THERNISIEN</dc:creator>
  <cp:keywords/>
  <dc:description/>
  <cp:lastModifiedBy>FLORENCE VAN EENOO</cp:lastModifiedBy>
  <cp:revision>2</cp:revision>
  <dcterms:created xsi:type="dcterms:W3CDTF">2020-09-21T09:46:00Z</dcterms:created>
  <dcterms:modified xsi:type="dcterms:W3CDTF">2020-09-21T09:46:00Z</dcterms:modified>
</cp:coreProperties>
</file>