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5D" w:rsidRPr="005221DC" w:rsidRDefault="00304573" w:rsidP="005848C9">
      <w:pPr>
        <w:pStyle w:val="Titre1"/>
        <w:spacing w:before="0" w:line="240" w:lineRule="auto"/>
        <w:jc w:val="center"/>
        <w:rPr>
          <w:sz w:val="36"/>
          <w:szCs w:val="36"/>
        </w:rPr>
      </w:pPr>
      <w:r>
        <w:rPr>
          <w:sz w:val="36"/>
          <w:szCs w:val="36"/>
        </w:rPr>
        <w:t>Athlètes inscrits sur la liste des sportifs de haut niveau en 2015</w:t>
      </w:r>
    </w:p>
    <w:p w:rsidR="00FE345D" w:rsidRPr="00E31E34" w:rsidRDefault="00FE345D">
      <w:r>
        <w:t xml:space="preserve"> </w:t>
      </w:r>
    </w:p>
    <w:p w:rsidR="00FE345D" w:rsidRPr="00E31E34" w:rsidRDefault="00FE345D" w:rsidP="00FE345D">
      <w:pPr>
        <w:pStyle w:val="Paragraphedeliste"/>
        <w:numPr>
          <w:ilvl w:val="0"/>
          <w:numId w:val="1"/>
        </w:numPr>
        <w:rPr>
          <w:rFonts w:cs="Times New Roman"/>
          <w:b/>
          <w:sz w:val="28"/>
          <w:szCs w:val="28"/>
        </w:rPr>
      </w:pPr>
      <w:r w:rsidRPr="00E31E34">
        <w:rPr>
          <w:rFonts w:cs="Times New Roman"/>
          <w:b/>
          <w:sz w:val="28"/>
          <w:szCs w:val="28"/>
        </w:rPr>
        <w:t>Description générale</w:t>
      </w:r>
    </w:p>
    <w:p w:rsidR="00304573" w:rsidRPr="00304573" w:rsidRDefault="00304573" w:rsidP="00304573">
      <w:pPr>
        <w:jc w:val="both"/>
        <w:rPr>
          <w:rFonts w:cs="Times New Roman"/>
          <w:b/>
          <w:sz w:val="24"/>
          <w:szCs w:val="24"/>
        </w:rPr>
      </w:pPr>
      <w:r>
        <w:rPr>
          <w:rFonts w:cs="Times New Roman"/>
          <w:b/>
          <w:sz w:val="24"/>
          <w:szCs w:val="24"/>
        </w:rPr>
        <w:t>Généralités</w:t>
      </w:r>
    </w:p>
    <w:p w:rsidR="00304573" w:rsidRPr="00870FCB" w:rsidRDefault="00304573" w:rsidP="00304573">
      <w:pPr>
        <w:spacing w:after="0" w:line="240" w:lineRule="auto"/>
        <w:jc w:val="both"/>
        <w:rPr>
          <w:rFonts w:cs="Times New Roman"/>
          <w:sz w:val="24"/>
          <w:szCs w:val="24"/>
        </w:rPr>
      </w:pPr>
      <w:r w:rsidRPr="00870FCB">
        <w:rPr>
          <w:rFonts w:cs="Times New Roman"/>
          <w:sz w:val="24"/>
          <w:szCs w:val="24"/>
        </w:rPr>
        <w:t>Maintenir le rang de la France parmi les grandes nations sportives est un axe important de la politique sportive de l’Etat qui passe par l’obtention de bons résultats lors des rencontres sportives internationales.</w:t>
      </w:r>
    </w:p>
    <w:p w:rsidR="00870FCB" w:rsidRPr="00870FCB" w:rsidRDefault="00870FCB" w:rsidP="00304573">
      <w:pPr>
        <w:spacing w:after="0" w:line="240" w:lineRule="auto"/>
        <w:jc w:val="both"/>
        <w:rPr>
          <w:rFonts w:cs="Times New Roman"/>
          <w:sz w:val="24"/>
          <w:szCs w:val="24"/>
        </w:rPr>
      </w:pPr>
    </w:p>
    <w:p w:rsidR="00304573" w:rsidRPr="00870FCB" w:rsidRDefault="00304573" w:rsidP="00304573">
      <w:pPr>
        <w:spacing w:after="0" w:line="240" w:lineRule="auto"/>
        <w:jc w:val="both"/>
        <w:rPr>
          <w:sz w:val="24"/>
          <w:szCs w:val="24"/>
        </w:rPr>
      </w:pPr>
      <w:r w:rsidRPr="00870FCB">
        <w:rPr>
          <w:sz w:val="24"/>
          <w:szCs w:val="24"/>
        </w:rPr>
        <w:t>Pour favoriser les bons résultats des athlètes français dans les compétitions sportives internationales, le ministère chargé des sports développe une politique de suivi social afin que les sportifs de haut niveau puissent réaliser les performances à la hauteur de leur potentiel, tout en leur garantissant la poursuite d’une formation et d’une insertion professionnelle correspondant à leurs capacités et leurs aspirations.</w:t>
      </w:r>
    </w:p>
    <w:p w:rsidR="00870FCB" w:rsidRPr="00870FCB" w:rsidRDefault="00870FCB" w:rsidP="00304573">
      <w:pPr>
        <w:spacing w:after="0" w:line="240" w:lineRule="auto"/>
        <w:jc w:val="both"/>
        <w:rPr>
          <w:sz w:val="24"/>
          <w:szCs w:val="24"/>
        </w:rPr>
      </w:pPr>
    </w:p>
    <w:p w:rsidR="00304573" w:rsidRPr="00870FCB" w:rsidRDefault="00304573" w:rsidP="00304573">
      <w:pPr>
        <w:spacing w:after="0" w:line="240" w:lineRule="auto"/>
        <w:jc w:val="both"/>
        <w:rPr>
          <w:rFonts w:cs="Times New Roman"/>
          <w:sz w:val="24"/>
          <w:szCs w:val="24"/>
        </w:rPr>
      </w:pPr>
      <w:r w:rsidRPr="00870FCB">
        <w:rPr>
          <w:rFonts w:cs="Times New Roman"/>
          <w:sz w:val="24"/>
          <w:szCs w:val="24"/>
        </w:rPr>
        <w:t>Le sport de haut niveau repose sur des critères bien établis qui sont :</w:t>
      </w:r>
    </w:p>
    <w:p w:rsidR="00304573" w:rsidRPr="00870FCB" w:rsidRDefault="00304573" w:rsidP="00304573">
      <w:pPr>
        <w:spacing w:after="0" w:line="240" w:lineRule="auto"/>
        <w:jc w:val="both"/>
        <w:rPr>
          <w:rFonts w:cs="Times New Roman"/>
          <w:sz w:val="24"/>
          <w:szCs w:val="24"/>
        </w:rPr>
      </w:pPr>
      <w:proofErr w:type="gramStart"/>
      <w:r w:rsidRPr="00870FCB">
        <w:rPr>
          <w:rFonts w:cs="Times New Roman"/>
          <w:sz w:val="24"/>
          <w:szCs w:val="24"/>
        </w:rPr>
        <w:t>la</w:t>
      </w:r>
      <w:proofErr w:type="gramEnd"/>
      <w:r w:rsidRPr="00870FCB">
        <w:rPr>
          <w:rFonts w:cs="Times New Roman"/>
          <w:sz w:val="24"/>
          <w:szCs w:val="24"/>
        </w:rPr>
        <w:t xml:space="preserve"> reconnaissance du caractère de haut niveau des disciplines sportives ;</w:t>
      </w:r>
    </w:p>
    <w:p w:rsidR="00304573" w:rsidRPr="00870FCB" w:rsidRDefault="00304573" w:rsidP="00304573">
      <w:pPr>
        <w:spacing w:after="0" w:line="240" w:lineRule="auto"/>
        <w:jc w:val="both"/>
        <w:rPr>
          <w:rFonts w:cs="Times New Roman"/>
          <w:sz w:val="24"/>
          <w:szCs w:val="24"/>
        </w:rPr>
      </w:pPr>
      <w:proofErr w:type="gramStart"/>
      <w:r w:rsidRPr="00870FCB">
        <w:rPr>
          <w:rFonts w:cs="Times New Roman"/>
          <w:sz w:val="24"/>
          <w:szCs w:val="24"/>
        </w:rPr>
        <w:t>les</w:t>
      </w:r>
      <w:proofErr w:type="gramEnd"/>
      <w:r w:rsidRPr="00870FCB">
        <w:rPr>
          <w:rFonts w:cs="Times New Roman"/>
          <w:sz w:val="24"/>
          <w:szCs w:val="24"/>
        </w:rPr>
        <w:t xml:space="preserve"> compétitions de référence ;</w:t>
      </w:r>
    </w:p>
    <w:p w:rsidR="00304573" w:rsidRPr="00870FCB" w:rsidRDefault="00304573" w:rsidP="00304573">
      <w:pPr>
        <w:spacing w:after="0" w:line="240" w:lineRule="auto"/>
        <w:jc w:val="both"/>
        <w:rPr>
          <w:rFonts w:cs="Times New Roman"/>
          <w:sz w:val="24"/>
          <w:szCs w:val="24"/>
        </w:rPr>
      </w:pPr>
      <w:proofErr w:type="gramStart"/>
      <w:r w:rsidRPr="00870FCB">
        <w:rPr>
          <w:rFonts w:cs="Times New Roman"/>
          <w:sz w:val="24"/>
          <w:szCs w:val="24"/>
        </w:rPr>
        <w:t>la</w:t>
      </w:r>
      <w:proofErr w:type="gramEnd"/>
      <w:r w:rsidRPr="00870FCB">
        <w:rPr>
          <w:rFonts w:cs="Times New Roman"/>
          <w:sz w:val="24"/>
          <w:szCs w:val="24"/>
        </w:rPr>
        <w:t xml:space="preserve"> liste des sportifs de haut niveau ;</w:t>
      </w:r>
    </w:p>
    <w:p w:rsidR="00304573" w:rsidRPr="00870FCB" w:rsidRDefault="00304573" w:rsidP="00304573">
      <w:pPr>
        <w:spacing w:after="0" w:line="240" w:lineRule="auto"/>
        <w:jc w:val="both"/>
        <w:rPr>
          <w:rFonts w:cs="Times New Roman"/>
          <w:sz w:val="24"/>
          <w:szCs w:val="24"/>
        </w:rPr>
      </w:pPr>
      <w:proofErr w:type="gramStart"/>
      <w:r w:rsidRPr="00870FCB">
        <w:rPr>
          <w:rFonts w:cs="Times New Roman"/>
          <w:sz w:val="24"/>
          <w:szCs w:val="24"/>
        </w:rPr>
        <w:t>les</w:t>
      </w:r>
      <w:proofErr w:type="gramEnd"/>
      <w:r w:rsidRPr="00870FCB">
        <w:rPr>
          <w:rFonts w:cs="Times New Roman"/>
          <w:sz w:val="24"/>
          <w:szCs w:val="24"/>
        </w:rPr>
        <w:t xml:space="preserve"> parcours de l’excellence sportive.</w:t>
      </w:r>
    </w:p>
    <w:p w:rsidR="00304573" w:rsidRPr="00870FCB" w:rsidRDefault="00304573" w:rsidP="00304573">
      <w:pPr>
        <w:spacing w:after="0" w:line="240" w:lineRule="auto"/>
        <w:jc w:val="both"/>
        <w:rPr>
          <w:rFonts w:cs="Times New Roman"/>
          <w:sz w:val="24"/>
          <w:szCs w:val="24"/>
        </w:rPr>
      </w:pPr>
    </w:p>
    <w:p w:rsidR="00304573" w:rsidRPr="00870FCB" w:rsidRDefault="00304573" w:rsidP="00304573">
      <w:pPr>
        <w:spacing w:after="0" w:line="240" w:lineRule="auto"/>
        <w:jc w:val="both"/>
        <w:rPr>
          <w:rFonts w:cs="Times New Roman"/>
          <w:sz w:val="24"/>
          <w:szCs w:val="24"/>
        </w:rPr>
      </w:pPr>
      <w:r w:rsidRPr="00870FCB">
        <w:rPr>
          <w:rFonts w:cs="Times New Roman"/>
          <w:sz w:val="24"/>
          <w:szCs w:val="24"/>
        </w:rPr>
        <w:t>Le ministre chargé des sports arrête, au vu des propositions des fédérations et après avis de la Commission nationale du sport de haut niveau, la liste des sportifs de haut niveau. Cette liste contient 6 catégories de sportifs:</w:t>
      </w:r>
    </w:p>
    <w:p w:rsidR="00304573" w:rsidRPr="00870FCB" w:rsidRDefault="00304573" w:rsidP="00304573">
      <w:pPr>
        <w:pStyle w:val="Paragraphedeliste"/>
        <w:numPr>
          <w:ilvl w:val="0"/>
          <w:numId w:val="20"/>
        </w:numPr>
        <w:spacing w:after="0" w:line="240" w:lineRule="auto"/>
        <w:jc w:val="both"/>
        <w:rPr>
          <w:rFonts w:cs="Times New Roman"/>
          <w:sz w:val="24"/>
          <w:szCs w:val="24"/>
        </w:rPr>
      </w:pPr>
      <w:r w:rsidRPr="00870FCB">
        <w:rPr>
          <w:rFonts w:cs="Times New Roman"/>
          <w:sz w:val="24"/>
          <w:szCs w:val="24"/>
        </w:rPr>
        <w:t>Senior ;</w:t>
      </w:r>
    </w:p>
    <w:p w:rsidR="00304573" w:rsidRPr="00870FCB" w:rsidRDefault="00304573" w:rsidP="00304573">
      <w:pPr>
        <w:pStyle w:val="Paragraphedeliste"/>
        <w:numPr>
          <w:ilvl w:val="0"/>
          <w:numId w:val="20"/>
        </w:numPr>
        <w:spacing w:after="0" w:line="240" w:lineRule="auto"/>
        <w:jc w:val="both"/>
        <w:rPr>
          <w:rFonts w:cs="Times New Roman"/>
          <w:sz w:val="24"/>
          <w:szCs w:val="24"/>
        </w:rPr>
      </w:pPr>
      <w:r w:rsidRPr="00870FCB">
        <w:rPr>
          <w:rFonts w:cs="Times New Roman"/>
          <w:sz w:val="24"/>
          <w:szCs w:val="24"/>
        </w:rPr>
        <w:t>Elite ;</w:t>
      </w:r>
    </w:p>
    <w:p w:rsidR="00304573" w:rsidRPr="00870FCB" w:rsidRDefault="00304573" w:rsidP="00304573">
      <w:pPr>
        <w:pStyle w:val="Paragraphedeliste"/>
        <w:numPr>
          <w:ilvl w:val="0"/>
          <w:numId w:val="20"/>
        </w:numPr>
        <w:spacing w:after="0" w:line="240" w:lineRule="auto"/>
        <w:jc w:val="both"/>
        <w:rPr>
          <w:rFonts w:cs="Times New Roman"/>
          <w:sz w:val="24"/>
          <w:szCs w:val="24"/>
        </w:rPr>
      </w:pPr>
      <w:r w:rsidRPr="00870FCB">
        <w:rPr>
          <w:rFonts w:cs="Times New Roman"/>
          <w:sz w:val="24"/>
          <w:szCs w:val="24"/>
        </w:rPr>
        <w:t>Espoir ;</w:t>
      </w:r>
    </w:p>
    <w:p w:rsidR="00304573" w:rsidRPr="00870FCB" w:rsidRDefault="00304573" w:rsidP="00304573">
      <w:pPr>
        <w:pStyle w:val="Paragraphedeliste"/>
        <w:numPr>
          <w:ilvl w:val="0"/>
          <w:numId w:val="20"/>
        </w:numPr>
        <w:spacing w:after="0" w:line="240" w:lineRule="auto"/>
        <w:jc w:val="both"/>
        <w:rPr>
          <w:rFonts w:cs="Times New Roman"/>
          <w:sz w:val="24"/>
          <w:szCs w:val="24"/>
        </w:rPr>
      </w:pPr>
      <w:r w:rsidRPr="00870FCB">
        <w:rPr>
          <w:rFonts w:cs="Times New Roman"/>
          <w:sz w:val="24"/>
          <w:szCs w:val="24"/>
        </w:rPr>
        <w:t>Jeune ;</w:t>
      </w:r>
    </w:p>
    <w:p w:rsidR="00304573" w:rsidRPr="00870FCB" w:rsidRDefault="00304573" w:rsidP="00304573">
      <w:pPr>
        <w:pStyle w:val="Paragraphedeliste"/>
        <w:numPr>
          <w:ilvl w:val="0"/>
          <w:numId w:val="20"/>
        </w:numPr>
        <w:spacing w:after="0" w:line="240" w:lineRule="auto"/>
        <w:jc w:val="both"/>
        <w:rPr>
          <w:rFonts w:cs="Times New Roman"/>
          <w:sz w:val="24"/>
          <w:szCs w:val="24"/>
        </w:rPr>
      </w:pPr>
      <w:r w:rsidRPr="00870FCB">
        <w:rPr>
          <w:rFonts w:cs="Times New Roman"/>
          <w:sz w:val="24"/>
          <w:szCs w:val="24"/>
        </w:rPr>
        <w:t>Partenaire d’entraînement ;</w:t>
      </w:r>
    </w:p>
    <w:p w:rsidR="00304573" w:rsidRPr="00870FCB" w:rsidRDefault="00304573" w:rsidP="00304573">
      <w:pPr>
        <w:pStyle w:val="Paragraphedeliste"/>
        <w:numPr>
          <w:ilvl w:val="0"/>
          <w:numId w:val="20"/>
        </w:numPr>
        <w:spacing w:after="0" w:line="240" w:lineRule="auto"/>
        <w:jc w:val="both"/>
        <w:rPr>
          <w:rFonts w:cs="Times New Roman"/>
          <w:sz w:val="24"/>
          <w:szCs w:val="24"/>
        </w:rPr>
      </w:pPr>
      <w:r w:rsidRPr="00870FCB">
        <w:rPr>
          <w:rFonts w:cs="Times New Roman"/>
          <w:sz w:val="24"/>
          <w:szCs w:val="24"/>
        </w:rPr>
        <w:t>Reconversion.</w:t>
      </w:r>
    </w:p>
    <w:p w:rsidR="00870FCB" w:rsidRPr="00870FCB" w:rsidRDefault="00870FCB" w:rsidP="00870FCB">
      <w:pPr>
        <w:spacing w:after="0" w:line="240" w:lineRule="auto"/>
        <w:jc w:val="both"/>
        <w:rPr>
          <w:sz w:val="24"/>
          <w:szCs w:val="24"/>
        </w:rPr>
      </w:pPr>
    </w:p>
    <w:p w:rsidR="00304573" w:rsidRPr="00870FCB" w:rsidRDefault="00304573" w:rsidP="00870FCB">
      <w:pPr>
        <w:spacing w:after="0" w:line="240" w:lineRule="auto"/>
        <w:jc w:val="both"/>
        <w:rPr>
          <w:sz w:val="24"/>
          <w:szCs w:val="24"/>
        </w:rPr>
      </w:pPr>
      <w:r w:rsidRPr="00870FCB">
        <w:rPr>
          <w:sz w:val="24"/>
          <w:szCs w:val="24"/>
        </w:rPr>
        <w:t>Le jeu de données « liste des athlètes inscrits sur la liste des Sportifs de Haut Niveau (SHN) en 2016 » correspond à cette liste arrêtée par le ministère chargé des sports pour l’année 2016.</w:t>
      </w:r>
      <w:r w:rsidR="006B0A81">
        <w:rPr>
          <w:sz w:val="24"/>
          <w:szCs w:val="24"/>
        </w:rPr>
        <w:t xml:space="preserve"> Il est également possible d’interroger la base de données depuis la page Internet </w:t>
      </w:r>
      <w:hyperlink r:id="rId8" w:history="1">
        <w:r w:rsidR="006B0A81" w:rsidRPr="00A44F18">
          <w:rPr>
            <w:rStyle w:val="Lienhypertexte"/>
            <w:sz w:val="24"/>
            <w:szCs w:val="24"/>
          </w:rPr>
          <w:t>http://sports.gouv.fr/pratiques-sportives/sport-performance/Sport-de-haut-niveau/article/Liste-des-sportifs-de-haut-niveau</w:t>
        </w:r>
      </w:hyperlink>
      <w:r w:rsidR="006B0A81">
        <w:rPr>
          <w:sz w:val="24"/>
          <w:szCs w:val="24"/>
        </w:rPr>
        <w:t xml:space="preserve"> </w:t>
      </w:r>
    </w:p>
    <w:p w:rsidR="00304573" w:rsidRDefault="00304573" w:rsidP="00304573">
      <w:pPr>
        <w:spacing w:after="0" w:line="240" w:lineRule="auto"/>
        <w:jc w:val="both"/>
      </w:pPr>
    </w:p>
    <w:p w:rsidR="00304573" w:rsidRDefault="00304573" w:rsidP="00304573">
      <w:pPr>
        <w:jc w:val="both"/>
        <w:rPr>
          <w:rFonts w:cs="Times New Roman"/>
          <w:b/>
          <w:sz w:val="24"/>
          <w:szCs w:val="24"/>
        </w:rPr>
      </w:pPr>
      <w:r>
        <w:rPr>
          <w:rFonts w:cs="Times New Roman"/>
          <w:b/>
          <w:sz w:val="24"/>
          <w:szCs w:val="24"/>
        </w:rPr>
        <w:t>La présentation par individu</w:t>
      </w:r>
    </w:p>
    <w:p w:rsidR="00304573" w:rsidRPr="00304573" w:rsidRDefault="008D324B" w:rsidP="00304573">
      <w:pPr>
        <w:spacing w:after="0" w:line="240" w:lineRule="auto"/>
        <w:jc w:val="both"/>
        <w:rPr>
          <w:rFonts w:cs="Times New Roman"/>
          <w:sz w:val="24"/>
          <w:szCs w:val="24"/>
        </w:rPr>
      </w:pPr>
      <w:r>
        <w:rPr>
          <w:rFonts w:cs="Times New Roman"/>
          <w:sz w:val="24"/>
          <w:szCs w:val="24"/>
        </w:rPr>
        <w:t>L</w:t>
      </w:r>
      <w:r w:rsidR="00304573" w:rsidRPr="00304573">
        <w:rPr>
          <w:rFonts w:cs="Times New Roman"/>
          <w:sz w:val="24"/>
          <w:szCs w:val="24"/>
        </w:rPr>
        <w:t xml:space="preserve">e jeu de donnée </w:t>
      </w:r>
      <w:r>
        <w:rPr>
          <w:rFonts w:cs="Times New Roman"/>
          <w:sz w:val="24"/>
          <w:szCs w:val="24"/>
        </w:rPr>
        <w:t xml:space="preserve">SHN_2015 </w:t>
      </w:r>
      <w:r w:rsidR="00304573" w:rsidRPr="00304573">
        <w:rPr>
          <w:rFonts w:cs="Times New Roman"/>
          <w:sz w:val="24"/>
          <w:szCs w:val="24"/>
        </w:rPr>
        <w:t xml:space="preserve">étant une liste de personnes inscrites, le document est présenté par individu. A chaque individu est associé un certains nombre de caractéristiques descriptives permettant de préciser, de </w:t>
      </w:r>
      <w:proofErr w:type="spellStart"/>
      <w:r w:rsidR="00304573" w:rsidRPr="00304573">
        <w:rPr>
          <w:rFonts w:cs="Times New Roman"/>
          <w:sz w:val="24"/>
          <w:szCs w:val="24"/>
        </w:rPr>
        <w:t>contextualiser</w:t>
      </w:r>
      <w:proofErr w:type="spellEnd"/>
      <w:r w:rsidR="00304573" w:rsidRPr="00304573">
        <w:rPr>
          <w:rFonts w:cs="Times New Roman"/>
          <w:sz w:val="24"/>
          <w:szCs w:val="24"/>
        </w:rPr>
        <w:t xml:space="preserve"> et </w:t>
      </w:r>
      <w:r w:rsidR="00304573" w:rsidRPr="00870FCB">
        <w:rPr>
          <w:rFonts w:cs="Times New Roman"/>
          <w:i/>
          <w:sz w:val="24"/>
          <w:szCs w:val="24"/>
        </w:rPr>
        <w:t xml:space="preserve">in fine </w:t>
      </w:r>
      <w:r w:rsidR="00304573" w:rsidRPr="00304573">
        <w:rPr>
          <w:rFonts w:cs="Times New Roman"/>
          <w:sz w:val="24"/>
          <w:szCs w:val="24"/>
        </w:rPr>
        <w:t>d’enrichir les possibilités d’exploitation analytique du fichier. Ces caractéristiques descriptives sont décrites ci-dessous.</w:t>
      </w:r>
    </w:p>
    <w:p w:rsidR="009D7347" w:rsidRDefault="00FD5C45" w:rsidP="009D7347">
      <w:pPr>
        <w:pStyle w:val="Paragraphedeliste"/>
        <w:numPr>
          <w:ilvl w:val="0"/>
          <w:numId w:val="1"/>
        </w:numPr>
        <w:jc w:val="both"/>
        <w:rPr>
          <w:rFonts w:cs="Times New Roman"/>
          <w:b/>
          <w:sz w:val="28"/>
          <w:szCs w:val="28"/>
        </w:rPr>
      </w:pPr>
      <w:r w:rsidRPr="00E31E34">
        <w:rPr>
          <w:rFonts w:cs="Times New Roman"/>
          <w:b/>
          <w:sz w:val="28"/>
          <w:szCs w:val="28"/>
        </w:rPr>
        <w:lastRenderedPageBreak/>
        <w:t>Présentation</w:t>
      </w:r>
      <w:r w:rsidR="000A1366" w:rsidRPr="00E31E34">
        <w:rPr>
          <w:rFonts w:cs="Times New Roman"/>
          <w:b/>
          <w:sz w:val="28"/>
          <w:szCs w:val="28"/>
        </w:rPr>
        <w:t xml:space="preserve"> du fichier de données</w:t>
      </w:r>
    </w:p>
    <w:tbl>
      <w:tblPr>
        <w:tblW w:w="9086" w:type="dxa"/>
        <w:tblInd w:w="56" w:type="dxa"/>
        <w:tblCellMar>
          <w:left w:w="70" w:type="dxa"/>
          <w:right w:w="70" w:type="dxa"/>
        </w:tblCellMar>
        <w:tblLook w:val="04A0"/>
      </w:tblPr>
      <w:tblGrid>
        <w:gridCol w:w="1244"/>
        <w:gridCol w:w="2843"/>
        <w:gridCol w:w="4999"/>
      </w:tblGrid>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
                <w:bCs/>
                <w:color w:val="000000"/>
                <w:lang w:eastAsia="fr-FR"/>
              </w:rPr>
            </w:pPr>
            <w:r w:rsidRPr="00BE5D14">
              <w:rPr>
                <w:rFonts w:ascii="Calibri" w:eastAsia="Times New Roman" w:hAnsi="Calibri" w:cs="Times New Roman"/>
                <w:b/>
                <w:bCs/>
                <w:color w:val="000000"/>
                <w:lang w:eastAsia="fr-FR"/>
              </w:rPr>
              <w:t>Variable</w:t>
            </w:r>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
                <w:bCs/>
                <w:color w:val="000000"/>
                <w:lang w:eastAsia="fr-FR"/>
              </w:rPr>
            </w:pPr>
            <w:r w:rsidRPr="00BE5D14">
              <w:rPr>
                <w:rFonts w:ascii="Calibri" w:eastAsia="Times New Roman" w:hAnsi="Calibri" w:cs="Times New Roman"/>
                <w:b/>
                <w:bCs/>
                <w:color w:val="000000"/>
                <w:lang w:eastAsia="fr-FR"/>
              </w:rPr>
              <w:t>Format</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
                <w:bCs/>
                <w:color w:val="000000"/>
                <w:lang w:eastAsia="fr-FR"/>
              </w:rPr>
            </w:pPr>
            <w:r w:rsidRPr="00BE5D14">
              <w:rPr>
                <w:rFonts w:ascii="Calibri" w:eastAsia="Times New Roman" w:hAnsi="Calibri" w:cs="Times New Roman"/>
                <w:b/>
                <w:bCs/>
                <w:color w:val="000000"/>
                <w:lang w:eastAsia="fr-FR"/>
              </w:rPr>
              <w:t>Définition</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1A63BC" w:rsidP="00304573">
            <w:pPr>
              <w:spacing w:after="0" w:line="240" w:lineRule="auto"/>
              <w:rPr>
                <w:rFonts w:ascii="Calibri" w:eastAsia="Times New Roman" w:hAnsi="Calibri" w:cs="Times New Roman"/>
                <w:bCs/>
                <w:color w:val="000000"/>
                <w:lang w:eastAsia="fr-FR"/>
              </w:rPr>
            </w:pPr>
            <w:proofErr w:type="spellStart"/>
            <w:r>
              <w:rPr>
                <w:rFonts w:ascii="Calibri" w:eastAsia="Times New Roman" w:hAnsi="Calibri" w:cs="Times New Roman"/>
                <w:bCs/>
                <w:color w:val="000000"/>
                <w:lang w:eastAsia="fr-FR"/>
              </w:rPr>
              <w:t>SHN_Id</w:t>
            </w:r>
            <w:proofErr w:type="spellEnd"/>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1A63BC" w:rsidP="00304573">
            <w:pPr>
              <w:spacing w:after="0" w:line="240" w:lineRule="auto"/>
              <w:rPr>
                <w:rFonts w:ascii="Calibri" w:eastAsia="Times New Roman" w:hAnsi="Calibri" w:cs="Times New Roman"/>
                <w:bCs/>
                <w:color w:val="000000"/>
                <w:lang w:eastAsia="fr-FR"/>
              </w:rPr>
            </w:pPr>
            <w:r>
              <w:rPr>
                <w:rFonts w:ascii="Calibri" w:eastAsia="Times New Roman" w:hAnsi="Calibri" w:cs="Times New Roman"/>
                <w:bCs/>
                <w:color w:val="000000"/>
                <w:lang w:eastAsia="fr-FR"/>
              </w:rPr>
              <w:t>Numéro unique de l’individu</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proofErr w:type="spellStart"/>
            <w:r w:rsidRPr="00BE5D14">
              <w:rPr>
                <w:rFonts w:ascii="Calibri" w:eastAsia="Times New Roman" w:hAnsi="Calibri" w:cs="Times New Roman"/>
                <w:bCs/>
                <w:color w:val="000000"/>
                <w:lang w:eastAsia="fr-FR"/>
              </w:rPr>
              <w:t>Datnai</w:t>
            </w:r>
            <w:proofErr w:type="spellEnd"/>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1A63BC" w:rsidP="00304573">
            <w:pPr>
              <w:spacing w:after="0" w:line="240" w:lineRule="auto"/>
              <w:rPr>
                <w:rFonts w:ascii="Calibri" w:eastAsia="Times New Roman" w:hAnsi="Calibri" w:cs="Times New Roman"/>
                <w:bCs/>
                <w:color w:val="000000"/>
                <w:lang w:eastAsia="fr-FR"/>
              </w:rPr>
            </w:pPr>
            <w:r>
              <w:rPr>
                <w:rFonts w:ascii="Calibri" w:eastAsia="Times New Roman" w:hAnsi="Calibri" w:cs="Times New Roman"/>
                <w:bCs/>
                <w:color w:val="000000"/>
                <w:lang w:eastAsia="fr-FR"/>
              </w:rPr>
              <w:t>Numérique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1A63BC" w:rsidP="001A63BC">
            <w:pPr>
              <w:spacing w:after="0" w:line="240" w:lineRule="auto"/>
              <w:rPr>
                <w:rFonts w:ascii="Calibri" w:eastAsia="Times New Roman" w:hAnsi="Calibri" w:cs="Times New Roman"/>
                <w:bCs/>
                <w:color w:val="000000"/>
                <w:lang w:eastAsia="fr-FR"/>
              </w:rPr>
            </w:pPr>
            <w:r>
              <w:rPr>
                <w:rFonts w:ascii="Calibri" w:eastAsia="Times New Roman" w:hAnsi="Calibri" w:cs="Times New Roman"/>
                <w:bCs/>
                <w:color w:val="000000"/>
                <w:lang w:eastAsia="fr-FR"/>
              </w:rPr>
              <w:t>Année de naissance de l’</w:t>
            </w:r>
            <w:r w:rsidR="00304573">
              <w:rPr>
                <w:rFonts w:ascii="Calibri" w:eastAsia="Times New Roman" w:hAnsi="Calibri" w:cs="Times New Roman"/>
                <w:bCs/>
                <w:color w:val="000000"/>
                <w:lang w:eastAsia="fr-FR"/>
              </w:rPr>
              <w:t>individu</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Sexe</w:t>
            </w:r>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 deux modalités possibles: "M" (masculin) ou "F" (féminin)</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Sexe de l</w:t>
            </w:r>
            <w:r>
              <w:rPr>
                <w:rFonts w:ascii="Calibri" w:eastAsia="Times New Roman" w:hAnsi="Calibri" w:cs="Times New Roman"/>
                <w:bCs/>
                <w:color w:val="000000"/>
                <w:lang w:eastAsia="fr-FR"/>
              </w:rPr>
              <w:t>’individu</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proofErr w:type="spellStart"/>
            <w:r w:rsidRPr="00BE5D14">
              <w:rPr>
                <w:rFonts w:ascii="Calibri" w:eastAsia="Times New Roman" w:hAnsi="Calibri" w:cs="Times New Roman"/>
                <w:bCs/>
                <w:color w:val="000000"/>
                <w:lang w:eastAsia="fr-FR"/>
              </w:rPr>
              <w:t>Catlib</w:t>
            </w:r>
            <w:proofErr w:type="spellEnd"/>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 6 modalités possibles: "Senior" - "Elite" - "Espoir" - "Jeune" - "Partenaire d'entrainement" - "Reconversion"</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Catégorie dans laquelle figure l</w:t>
            </w:r>
            <w:r>
              <w:rPr>
                <w:rFonts w:ascii="Calibri" w:eastAsia="Times New Roman" w:hAnsi="Calibri" w:cs="Times New Roman"/>
                <w:bCs/>
                <w:color w:val="000000"/>
                <w:lang w:eastAsia="fr-FR"/>
              </w:rPr>
              <w:t>’individu</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proofErr w:type="spellStart"/>
            <w:r w:rsidRPr="00BE5D14">
              <w:rPr>
                <w:rFonts w:ascii="Calibri" w:eastAsia="Times New Roman" w:hAnsi="Calibri" w:cs="Times New Roman"/>
                <w:bCs/>
                <w:color w:val="000000"/>
                <w:lang w:eastAsia="fr-FR"/>
              </w:rPr>
              <w:t>FedNom</w:t>
            </w:r>
            <w:proofErr w:type="spellEnd"/>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Nom de la fédération à laquelle l</w:t>
            </w:r>
            <w:r>
              <w:rPr>
                <w:rFonts w:ascii="Calibri" w:eastAsia="Times New Roman" w:hAnsi="Calibri" w:cs="Times New Roman"/>
                <w:bCs/>
                <w:color w:val="000000"/>
                <w:lang w:eastAsia="fr-FR"/>
              </w:rPr>
              <w:t>’individu est rattaché</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Discipline</w:t>
            </w:r>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 xml:space="preserve">Nom de la discipline pour laquelle </w:t>
            </w:r>
            <w:r>
              <w:rPr>
                <w:rFonts w:ascii="Calibri" w:eastAsia="Times New Roman" w:hAnsi="Calibri" w:cs="Times New Roman"/>
                <w:bCs/>
                <w:color w:val="000000"/>
                <w:lang w:eastAsia="fr-FR"/>
              </w:rPr>
              <w:t>l’individu est reconnu</w:t>
            </w:r>
            <w:r w:rsidRPr="00BE5D14">
              <w:rPr>
                <w:rFonts w:ascii="Calibri" w:eastAsia="Times New Roman" w:hAnsi="Calibri" w:cs="Times New Roman"/>
                <w:bCs/>
                <w:color w:val="000000"/>
                <w:lang w:eastAsia="fr-FR"/>
              </w:rPr>
              <w:t xml:space="preserve"> de haut niveau</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Club</w:t>
            </w:r>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 xml:space="preserve">Nom du club dans lequel </w:t>
            </w:r>
            <w:r>
              <w:rPr>
                <w:rFonts w:ascii="Calibri" w:eastAsia="Times New Roman" w:hAnsi="Calibri" w:cs="Times New Roman"/>
                <w:bCs/>
                <w:color w:val="000000"/>
                <w:lang w:eastAsia="fr-FR"/>
              </w:rPr>
              <w:t>l’individu</w:t>
            </w:r>
            <w:r w:rsidRPr="00BE5D14">
              <w:rPr>
                <w:rFonts w:ascii="Calibri" w:eastAsia="Times New Roman" w:hAnsi="Calibri" w:cs="Times New Roman"/>
                <w:bCs/>
                <w:color w:val="000000"/>
                <w:lang w:eastAsia="fr-FR"/>
              </w:rPr>
              <w:t xml:space="preserve"> est licencié</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proofErr w:type="spellStart"/>
            <w:r w:rsidRPr="00BE5D14">
              <w:rPr>
                <w:rFonts w:ascii="Calibri" w:eastAsia="Times New Roman" w:hAnsi="Calibri" w:cs="Times New Roman"/>
                <w:bCs/>
                <w:color w:val="000000"/>
                <w:lang w:eastAsia="fr-FR"/>
              </w:rPr>
              <w:t>DepLib</w:t>
            </w:r>
            <w:proofErr w:type="spellEnd"/>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 xml:space="preserve">Nom du </w:t>
            </w:r>
            <w:r>
              <w:rPr>
                <w:rFonts w:ascii="Calibri" w:eastAsia="Times New Roman" w:hAnsi="Calibri" w:cs="Times New Roman"/>
                <w:bCs/>
                <w:color w:val="000000"/>
                <w:lang w:eastAsia="fr-FR"/>
              </w:rPr>
              <w:t>département auquel le club de l’individu</w:t>
            </w:r>
            <w:r w:rsidRPr="00BE5D14">
              <w:rPr>
                <w:rFonts w:ascii="Calibri" w:eastAsia="Times New Roman" w:hAnsi="Calibri" w:cs="Times New Roman"/>
                <w:bCs/>
                <w:color w:val="000000"/>
                <w:lang w:eastAsia="fr-FR"/>
              </w:rPr>
              <w:t xml:space="preserve"> est rattaché</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proofErr w:type="spellStart"/>
            <w:r w:rsidRPr="00BE5D14">
              <w:rPr>
                <w:rFonts w:ascii="Calibri" w:eastAsia="Times New Roman" w:hAnsi="Calibri" w:cs="Times New Roman"/>
                <w:bCs/>
                <w:color w:val="000000"/>
                <w:lang w:eastAsia="fr-FR"/>
              </w:rPr>
              <w:t>RegionLib</w:t>
            </w:r>
            <w:proofErr w:type="spellEnd"/>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Texte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 xml:space="preserve">Nom de </w:t>
            </w:r>
            <w:r>
              <w:rPr>
                <w:rFonts w:ascii="Calibri" w:eastAsia="Times New Roman" w:hAnsi="Calibri" w:cs="Times New Roman"/>
                <w:bCs/>
                <w:color w:val="000000"/>
                <w:lang w:eastAsia="fr-FR"/>
              </w:rPr>
              <w:t xml:space="preserve">la région à laquelle le club de l’individu </w:t>
            </w:r>
            <w:r w:rsidRPr="00BE5D14">
              <w:rPr>
                <w:rFonts w:ascii="Calibri" w:eastAsia="Times New Roman" w:hAnsi="Calibri" w:cs="Times New Roman"/>
                <w:bCs/>
                <w:color w:val="000000"/>
                <w:lang w:eastAsia="fr-FR"/>
              </w:rPr>
              <w:t>est rattaché</w:t>
            </w:r>
          </w:p>
        </w:tc>
      </w:tr>
      <w:tr w:rsidR="00304573" w:rsidRPr="00BE5D14" w:rsidTr="00304573">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Fin de droits</w:t>
            </w:r>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Numérique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BB43E5">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Date de fin de prise d'effet de l'inscription de l</w:t>
            </w:r>
            <w:r w:rsidR="00BB43E5">
              <w:rPr>
                <w:rFonts w:ascii="Calibri" w:eastAsia="Times New Roman" w:hAnsi="Calibri" w:cs="Times New Roman"/>
                <w:bCs/>
                <w:color w:val="000000"/>
                <w:lang w:eastAsia="fr-FR"/>
              </w:rPr>
              <w:t>’individu sur</w:t>
            </w:r>
            <w:r w:rsidRPr="00BE5D14">
              <w:rPr>
                <w:rFonts w:ascii="Calibri" w:eastAsia="Times New Roman" w:hAnsi="Calibri" w:cs="Times New Roman"/>
                <w:bCs/>
                <w:color w:val="000000"/>
                <w:lang w:eastAsia="fr-FR"/>
              </w:rPr>
              <w:t xml:space="preserve"> la liste</w:t>
            </w:r>
          </w:p>
        </w:tc>
      </w:tr>
      <w:tr w:rsidR="00304573" w:rsidRPr="00BE5D14" w:rsidTr="00870FCB">
        <w:trPr>
          <w:trHeight w:val="77"/>
        </w:trPr>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Date début</w:t>
            </w:r>
          </w:p>
        </w:tc>
        <w:tc>
          <w:tcPr>
            <w:tcW w:w="2843"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Numérique</w:t>
            </w:r>
          </w:p>
        </w:tc>
        <w:tc>
          <w:tcPr>
            <w:tcW w:w="4999" w:type="dxa"/>
            <w:tcBorders>
              <w:top w:val="single" w:sz="4" w:space="0" w:color="auto"/>
              <w:left w:val="nil"/>
              <w:bottom w:val="single" w:sz="4" w:space="0" w:color="auto"/>
              <w:right w:val="single" w:sz="4" w:space="0" w:color="auto"/>
            </w:tcBorders>
            <w:shd w:val="clear" w:color="auto" w:fill="auto"/>
            <w:hideMark/>
          </w:tcPr>
          <w:p w:rsidR="00304573" w:rsidRPr="00BE5D14" w:rsidRDefault="00304573" w:rsidP="00304573">
            <w:pPr>
              <w:spacing w:after="0" w:line="240" w:lineRule="auto"/>
              <w:rPr>
                <w:rFonts w:ascii="Calibri" w:eastAsia="Times New Roman" w:hAnsi="Calibri" w:cs="Times New Roman"/>
                <w:bCs/>
                <w:color w:val="000000"/>
                <w:lang w:eastAsia="fr-FR"/>
              </w:rPr>
            </w:pPr>
            <w:r w:rsidRPr="00BE5D14">
              <w:rPr>
                <w:rFonts w:ascii="Calibri" w:eastAsia="Times New Roman" w:hAnsi="Calibri" w:cs="Times New Roman"/>
                <w:bCs/>
                <w:color w:val="000000"/>
                <w:lang w:eastAsia="fr-FR"/>
              </w:rPr>
              <w:t>Date de début de prise d'effet de l'inscription de l</w:t>
            </w:r>
            <w:r>
              <w:rPr>
                <w:rFonts w:ascii="Calibri" w:eastAsia="Times New Roman" w:hAnsi="Calibri" w:cs="Times New Roman"/>
                <w:bCs/>
                <w:color w:val="000000"/>
                <w:lang w:eastAsia="fr-FR"/>
              </w:rPr>
              <w:t xml:space="preserve">’individu sur </w:t>
            </w:r>
            <w:r w:rsidRPr="00BE5D14">
              <w:rPr>
                <w:rFonts w:ascii="Calibri" w:eastAsia="Times New Roman" w:hAnsi="Calibri" w:cs="Times New Roman"/>
                <w:bCs/>
                <w:color w:val="000000"/>
                <w:lang w:eastAsia="fr-FR"/>
              </w:rPr>
              <w:t>la liste</w:t>
            </w:r>
          </w:p>
        </w:tc>
      </w:tr>
    </w:tbl>
    <w:p w:rsidR="00304573" w:rsidRPr="00304573" w:rsidRDefault="00304573" w:rsidP="00304573">
      <w:pPr>
        <w:jc w:val="both"/>
        <w:rPr>
          <w:rFonts w:cs="Times New Roman"/>
          <w:b/>
          <w:sz w:val="28"/>
          <w:szCs w:val="28"/>
        </w:rPr>
      </w:pPr>
    </w:p>
    <w:p w:rsidR="00116C63" w:rsidRDefault="00116C63" w:rsidP="00116C63">
      <w:pPr>
        <w:pStyle w:val="Paragraphedeliste"/>
        <w:numPr>
          <w:ilvl w:val="0"/>
          <w:numId w:val="1"/>
        </w:numPr>
        <w:jc w:val="both"/>
        <w:rPr>
          <w:rFonts w:cs="Times New Roman"/>
          <w:b/>
          <w:sz w:val="28"/>
          <w:szCs w:val="28"/>
        </w:rPr>
      </w:pPr>
      <w:r w:rsidRPr="00116C63">
        <w:rPr>
          <w:rFonts w:cs="Times New Roman"/>
          <w:b/>
          <w:sz w:val="28"/>
          <w:szCs w:val="28"/>
        </w:rPr>
        <w:t>Précisions sur les spécificités du jeu de données</w:t>
      </w:r>
    </w:p>
    <w:p w:rsidR="001A63BC" w:rsidRDefault="001A63BC" w:rsidP="001A63BC">
      <w:pPr>
        <w:jc w:val="both"/>
        <w:rPr>
          <w:rFonts w:cs="Times New Roman"/>
          <w:b/>
          <w:sz w:val="24"/>
          <w:szCs w:val="24"/>
        </w:rPr>
      </w:pPr>
    </w:p>
    <w:p w:rsidR="001A63BC" w:rsidRDefault="001A63BC" w:rsidP="001A63BC">
      <w:pPr>
        <w:jc w:val="both"/>
        <w:rPr>
          <w:rFonts w:cs="Times New Roman"/>
          <w:b/>
          <w:sz w:val="24"/>
          <w:szCs w:val="24"/>
        </w:rPr>
      </w:pPr>
      <w:r w:rsidRPr="001A63BC">
        <w:rPr>
          <w:rFonts w:cs="Times New Roman"/>
          <w:b/>
          <w:sz w:val="24"/>
          <w:szCs w:val="24"/>
        </w:rPr>
        <w:t>Spécificités de la colonne « </w:t>
      </w:r>
      <w:proofErr w:type="spellStart"/>
      <w:r>
        <w:rPr>
          <w:rFonts w:cs="Times New Roman"/>
          <w:b/>
          <w:sz w:val="24"/>
          <w:szCs w:val="24"/>
        </w:rPr>
        <w:t>SHN_Id</w:t>
      </w:r>
      <w:proofErr w:type="spellEnd"/>
      <w:r w:rsidRPr="001A63BC">
        <w:rPr>
          <w:rFonts w:cs="Times New Roman"/>
          <w:b/>
          <w:sz w:val="24"/>
          <w:szCs w:val="24"/>
        </w:rPr>
        <w:t xml:space="preserve"> » </w:t>
      </w:r>
    </w:p>
    <w:p w:rsidR="001A63BC" w:rsidRPr="001A63BC" w:rsidRDefault="001A63BC" w:rsidP="001A63BC">
      <w:pPr>
        <w:jc w:val="both"/>
        <w:rPr>
          <w:rFonts w:cs="Times New Roman"/>
          <w:sz w:val="24"/>
          <w:szCs w:val="24"/>
        </w:rPr>
      </w:pPr>
      <w:r w:rsidRPr="001A63BC">
        <w:rPr>
          <w:rFonts w:cs="Times New Roman"/>
          <w:sz w:val="24"/>
          <w:szCs w:val="24"/>
        </w:rPr>
        <w:t>Le présent numéro a été généré dans l’unique but d’</w:t>
      </w:r>
      <w:proofErr w:type="spellStart"/>
      <w:r w:rsidRPr="001A63BC">
        <w:rPr>
          <w:rFonts w:cs="Times New Roman"/>
          <w:sz w:val="24"/>
          <w:szCs w:val="24"/>
        </w:rPr>
        <w:t>anonymiser</w:t>
      </w:r>
      <w:proofErr w:type="spellEnd"/>
      <w:r w:rsidRPr="001A63BC">
        <w:rPr>
          <w:rFonts w:cs="Times New Roman"/>
          <w:sz w:val="24"/>
          <w:szCs w:val="24"/>
        </w:rPr>
        <w:t xml:space="preserve"> le jeu de données. Il n’est utilisé dans aucun autre jeu de données.</w:t>
      </w:r>
    </w:p>
    <w:p w:rsidR="009D7347" w:rsidRPr="009D7347" w:rsidRDefault="009D7347" w:rsidP="009D7347">
      <w:pPr>
        <w:jc w:val="both"/>
        <w:rPr>
          <w:rFonts w:cs="Times New Roman"/>
          <w:b/>
          <w:sz w:val="24"/>
          <w:szCs w:val="24"/>
        </w:rPr>
      </w:pPr>
      <w:r w:rsidRPr="009D7347">
        <w:rPr>
          <w:rFonts w:cs="Times New Roman"/>
          <w:b/>
          <w:sz w:val="24"/>
          <w:szCs w:val="24"/>
        </w:rPr>
        <w:t>Spécificités de la colonne « </w:t>
      </w:r>
      <w:proofErr w:type="spellStart"/>
      <w:r w:rsidR="00304573">
        <w:rPr>
          <w:rFonts w:cs="Times New Roman"/>
          <w:b/>
          <w:sz w:val="24"/>
          <w:szCs w:val="24"/>
        </w:rPr>
        <w:t>FedNom</w:t>
      </w:r>
      <w:proofErr w:type="spellEnd"/>
      <w:r w:rsidRPr="009D7347">
        <w:rPr>
          <w:rFonts w:cs="Times New Roman"/>
          <w:b/>
          <w:sz w:val="24"/>
          <w:szCs w:val="24"/>
        </w:rPr>
        <w:t xml:space="preserve"> » </w:t>
      </w:r>
    </w:p>
    <w:p w:rsidR="009D7347" w:rsidRPr="00870FCB" w:rsidRDefault="00870FCB" w:rsidP="009D7347">
      <w:pPr>
        <w:jc w:val="both"/>
        <w:rPr>
          <w:rFonts w:cs="Times New Roman"/>
          <w:sz w:val="24"/>
          <w:szCs w:val="24"/>
        </w:rPr>
      </w:pPr>
      <w:r>
        <w:rPr>
          <w:rFonts w:cs="Times New Roman"/>
          <w:sz w:val="24"/>
          <w:szCs w:val="24"/>
        </w:rPr>
        <w:t>L</w:t>
      </w:r>
      <w:r w:rsidR="009D7347" w:rsidRPr="00870FCB">
        <w:rPr>
          <w:rFonts w:cs="Times New Roman"/>
          <w:sz w:val="24"/>
          <w:szCs w:val="24"/>
        </w:rPr>
        <w:t xml:space="preserve">a catégorisation des disciplines par fédération est souvent utilisée dans le cadre des politiques sportives et est donc présente dans plusieurs jeux de données. Toutefois, ces jeux ne s’appuient pas sur un référentiel commun. Aussi les appellations pour désigner chaque fédération ne sont pas toujours communes à l’ensemble des jeux de donnés. </w:t>
      </w:r>
    </w:p>
    <w:p w:rsidR="009D7347" w:rsidRPr="009D7347" w:rsidRDefault="009D7347" w:rsidP="009D7347">
      <w:pPr>
        <w:jc w:val="both"/>
        <w:rPr>
          <w:rFonts w:cs="Times New Roman"/>
          <w:b/>
          <w:sz w:val="24"/>
          <w:szCs w:val="24"/>
        </w:rPr>
      </w:pPr>
      <w:r w:rsidRPr="009D7347">
        <w:rPr>
          <w:rFonts w:cs="Times New Roman"/>
          <w:b/>
          <w:sz w:val="24"/>
          <w:szCs w:val="24"/>
        </w:rPr>
        <w:t>Spécificités de la colonne « Discipline »</w:t>
      </w:r>
    </w:p>
    <w:p w:rsidR="009D7347" w:rsidRPr="009D7347" w:rsidRDefault="009D7347" w:rsidP="009D7347">
      <w:pPr>
        <w:jc w:val="both"/>
        <w:rPr>
          <w:rFonts w:cs="Times New Roman"/>
          <w:sz w:val="24"/>
          <w:szCs w:val="24"/>
        </w:rPr>
      </w:pPr>
      <w:r w:rsidRPr="009D7347">
        <w:rPr>
          <w:rFonts w:cs="Times New Roman"/>
          <w:sz w:val="24"/>
          <w:szCs w:val="24"/>
        </w:rPr>
        <w:t xml:space="preserve">Une discipline est une catégorie d’épreuves réunies sous une appellation commune partageant certaines caractéristiques et rattachée à une Fédération. A titre d’exemple, les </w:t>
      </w:r>
      <w:r w:rsidRPr="009D7347">
        <w:rPr>
          <w:rFonts w:cs="Times New Roman"/>
          <w:sz w:val="24"/>
          <w:szCs w:val="24"/>
        </w:rPr>
        <w:lastRenderedPageBreak/>
        <w:t xml:space="preserve">épreuves de « K1 femme » et « C1 homme » sont rattachées à la même discipline « slalom », discipline elle-même rattachée à la fédération de Canoë-Kayak.  </w:t>
      </w:r>
    </w:p>
    <w:p w:rsidR="00116C63" w:rsidRPr="009D7347" w:rsidRDefault="009D7347" w:rsidP="00974DA2">
      <w:pPr>
        <w:jc w:val="both"/>
        <w:rPr>
          <w:rFonts w:cs="Times New Roman"/>
          <w:i/>
          <w:sz w:val="24"/>
          <w:szCs w:val="24"/>
        </w:rPr>
      </w:pPr>
      <w:r w:rsidRPr="009D7347">
        <w:rPr>
          <w:rFonts w:cs="Times New Roman"/>
          <w:i/>
          <w:sz w:val="24"/>
          <w:szCs w:val="24"/>
        </w:rPr>
        <w:t xml:space="preserve">NB : la catégorisation des épreuves par discipline est souvent utilisée dans le cadre des politiques sportives et est donc présente dans plusieurs jeux de données. Toutefois, ces jeux ne s’appuient pas sur un référentiel commun. Aussi les appellations pour désigner chaque </w:t>
      </w:r>
      <w:r w:rsidR="00304573">
        <w:rPr>
          <w:rFonts w:cs="Times New Roman"/>
          <w:i/>
          <w:sz w:val="24"/>
          <w:szCs w:val="24"/>
        </w:rPr>
        <w:t>discipline</w:t>
      </w:r>
      <w:r w:rsidRPr="009D7347">
        <w:rPr>
          <w:rFonts w:cs="Times New Roman"/>
          <w:i/>
          <w:sz w:val="24"/>
          <w:szCs w:val="24"/>
        </w:rPr>
        <w:t xml:space="preserve"> ne sont pas toujours communes à l’ensemble des jeux de donnés.</w:t>
      </w:r>
    </w:p>
    <w:sectPr w:rsidR="00116C63" w:rsidRPr="009D7347" w:rsidSect="00AA6AB8">
      <w:headerReference w:type="even" r:id="rId9"/>
      <w:headerReference w:type="default" r:id="rId10"/>
      <w:footerReference w:type="default" r:id="rId11"/>
      <w:headerReference w:type="first" r:id="rId12"/>
      <w:footerReference w:type="first" r:id="rId13"/>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BC" w:rsidRDefault="001A63BC" w:rsidP="005848C9">
      <w:pPr>
        <w:spacing w:after="0" w:line="240" w:lineRule="auto"/>
      </w:pPr>
      <w:r>
        <w:separator/>
      </w:r>
    </w:p>
  </w:endnote>
  <w:endnote w:type="continuationSeparator" w:id="0">
    <w:p w:rsidR="001A63BC" w:rsidRDefault="001A63BC"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DAO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7"/>
      <w:docPartObj>
        <w:docPartGallery w:val="Page Numbers (Bottom of Page)"/>
        <w:docPartUnique/>
      </w:docPartObj>
    </w:sdtPr>
    <w:sdtContent>
      <w:p w:rsidR="001A63BC" w:rsidRDefault="00CB4C4D">
        <w:pPr>
          <w:pStyle w:val="Pieddepage"/>
          <w:jc w:val="right"/>
        </w:pPr>
        <w:fldSimple w:instr=" PAGE   \* MERGEFORMAT ">
          <w:r w:rsidR="00174223">
            <w:rPr>
              <w:noProof/>
            </w:rPr>
            <w:t>2</w:t>
          </w:r>
        </w:fldSimple>
      </w:p>
    </w:sdtContent>
  </w:sdt>
  <w:p w:rsidR="001A63BC" w:rsidRDefault="001A63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6"/>
      <w:docPartObj>
        <w:docPartGallery w:val="Page Numbers (Bottom of Page)"/>
        <w:docPartUnique/>
      </w:docPartObj>
    </w:sdtPr>
    <w:sdtContent>
      <w:p w:rsidR="001A63BC" w:rsidRDefault="00CB4C4D">
        <w:pPr>
          <w:pStyle w:val="Pieddepage"/>
          <w:jc w:val="right"/>
        </w:pPr>
        <w:fldSimple w:instr=" PAGE   \* MERGEFORMAT ">
          <w:r w:rsidR="00174223">
            <w:rPr>
              <w:noProof/>
            </w:rPr>
            <w:t>1</w:t>
          </w:r>
        </w:fldSimple>
      </w:p>
    </w:sdtContent>
  </w:sdt>
  <w:p w:rsidR="001A63BC" w:rsidRDefault="001A63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BC" w:rsidRDefault="001A63BC" w:rsidP="005848C9">
      <w:pPr>
        <w:spacing w:after="0" w:line="240" w:lineRule="auto"/>
      </w:pPr>
      <w:r>
        <w:separator/>
      </w:r>
    </w:p>
  </w:footnote>
  <w:footnote w:type="continuationSeparator" w:id="0">
    <w:p w:rsidR="001A63BC" w:rsidRDefault="001A63BC"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BC" w:rsidRDefault="00CB4C4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895150" o:spid="_x0000_s14338"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BC" w:rsidRDefault="001A63BC" w:rsidP="0064504E">
    <w:pPr>
      <w:pStyle w:val="Pieddepage"/>
      <w:jc w:val="right"/>
    </w:pPr>
    <w:r>
      <w:rPr>
        <w:sz w:val="24"/>
        <w:szCs w:val="24"/>
      </w:rPr>
      <w:t>SHN_2015</w:t>
    </w:r>
    <w:r>
      <w:t xml:space="preserve"> - V0</w:t>
    </w:r>
  </w:p>
  <w:p w:rsidR="001A63BC" w:rsidRDefault="001A63BC" w:rsidP="0064504E">
    <w:pPr>
      <w:pStyle w:val="Pieddepage"/>
      <w:jc w:val="right"/>
    </w:pPr>
    <w:r>
      <w:t>09/09/2016</w:t>
    </w:r>
  </w:p>
  <w:p w:rsidR="001A63BC" w:rsidRDefault="001A63B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3BC" w:rsidRDefault="001A63BC" w:rsidP="0064504E">
    <w:pPr>
      <w:pStyle w:val="Pieddepage"/>
      <w:jc w:val="right"/>
    </w:pPr>
    <w:r w:rsidRPr="00847EA8">
      <w:rPr>
        <w:b/>
        <w:i/>
        <w:sz w:val="24"/>
        <w:szCs w:val="24"/>
      </w:rPr>
      <w:t xml:space="preserve"> </w:t>
    </w:r>
    <w:r>
      <w:t>SHN_2015 - V0</w:t>
    </w:r>
  </w:p>
  <w:p w:rsidR="001A63BC" w:rsidRPr="00847EA8" w:rsidRDefault="001A63BC" w:rsidP="0064504E">
    <w:pPr>
      <w:pStyle w:val="En-tte"/>
      <w:jc w:val="right"/>
      <w:rPr>
        <w:sz w:val="24"/>
        <w:szCs w:val="24"/>
      </w:rPr>
    </w:pPr>
    <w:r w:rsidRPr="00870FCB">
      <w:rPr>
        <w:noProof/>
        <w:lang w:eastAsia="fr-FR"/>
      </w:rPr>
      <w:drawing>
        <wp:anchor distT="0" distB="0" distL="114300" distR="114300" simplePos="0" relativeHeight="251671552" behindDoc="0" locked="0" layoutInCell="1" allowOverlap="1">
          <wp:simplePos x="0" y="0"/>
          <wp:positionH relativeFrom="column">
            <wp:posOffset>-497973</wp:posOffset>
          </wp:positionH>
          <wp:positionV relativeFrom="paragraph">
            <wp:posOffset>-110268</wp:posOffset>
          </wp:positionV>
          <wp:extent cx="1543936" cy="414669"/>
          <wp:effectExtent l="19050" t="0" r="0" b="0"/>
          <wp:wrapNone/>
          <wp:docPr id="6"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Pr>
        <w:sz w:val="24"/>
        <w:szCs w:val="24"/>
      </w:rPr>
      <w:t>09/09/2016</w:t>
    </w:r>
  </w:p>
  <w:p w:rsidR="001A63BC" w:rsidRDefault="001A63B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2D"/>
    <w:multiLevelType w:val="hybridMultilevel"/>
    <w:tmpl w:val="7E76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A79E3"/>
    <w:multiLevelType w:val="hybridMultilevel"/>
    <w:tmpl w:val="81A8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372018"/>
    <w:multiLevelType w:val="hybridMultilevel"/>
    <w:tmpl w:val="C9E05090"/>
    <w:lvl w:ilvl="0" w:tplc="8600507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44302"/>
    <w:multiLevelType w:val="hybridMultilevel"/>
    <w:tmpl w:val="93C68330"/>
    <w:lvl w:ilvl="0" w:tplc="7C0C5B0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6074A"/>
    <w:multiLevelType w:val="hybridMultilevel"/>
    <w:tmpl w:val="8D86EDE2"/>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1D3DCF"/>
    <w:multiLevelType w:val="multilevel"/>
    <w:tmpl w:val="E64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5B31DE"/>
    <w:multiLevelType w:val="hybridMultilevel"/>
    <w:tmpl w:val="921CA4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4D4521"/>
    <w:multiLevelType w:val="hybridMultilevel"/>
    <w:tmpl w:val="A118999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215FF2"/>
    <w:multiLevelType w:val="hybridMultilevel"/>
    <w:tmpl w:val="1E668B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5178EB"/>
    <w:multiLevelType w:val="hybridMultilevel"/>
    <w:tmpl w:val="2C1C9B5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8E732B"/>
    <w:multiLevelType w:val="hybridMultilevel"/>
    <w:tmpl w:val="14FA140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B8031B"/>
    <w:multiLevelType w:val="hybridMultilevel"/>
    <w:tmpl w:val="DB6C5DD4"/>
    <w:lvl w:ilvl="0" w:tplc="DF428BBA">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A37CBF"/>
    <w:multiLevelType w:val="hybridMultilevel"/>
    <w:tmpl w:val="F82C3FE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A15BD6"/>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8"/>
  </w:num>
  <w:num w:numId="5">
    <w:abstractNumId w:val="12"/>
  </w:num>
  <w:num w:numId="6">
    <w:abstractNumId w:val="10"/>
  </w:num>
  <w:num w:numId="7">
    <w:abstractNumId w:val="3"/>
  </w:num>
  <w:num w:numId="8">
    <w:abstractNumId w:val="0"/>
  </w:num>
  <w:num w:numId="9">
    <w:abstractNumId w:val="1"/>
  </w:num>
  <w:num w:numId="10">
    <w:abstractNumId w:val="9"/>
  </w:num>
  <w:num w:numId="11">
    <w:abstractNumId w:val="11"/>
  </w:num>
  <w:num w:numId="12">
    <w:abstractNumId w:val="13"/>
  </w:num>
  <w:num w:numId="13">
    <w:abstractNumId w:val="6"/>
  </w:num>
  <w:num w:numId="14">
    <w:abstractNumId w:val="18"/>
  </w:num>
  <w:num w:numId="15">
    <w:abstractNumId w:val="14"/>
  </w:num>
  <w:num w:numId="16">
    <w:abstractNumId w:val="5"/>
  </w:num>
  <w:num w:numId="17">
    <w:abstractNumId w:val="19"/>
  </w:num>
  <w:num w:numId="18">
    <w:abstractNumId w:val="15"/>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rsids>
    <w:rsidRoot w:val="004240B7"/>
    <w:rsid w:val="000025FF"/>
    <w:rsid w:val="000031A4"/>
    <w:rsid w:val="00013336"/>
    <w:rsid w:val="00013EF4"/>
    <w:rsid w:val="0003687C"/>
    <w:rsid w:val="0004008E"/>
    <w:rsid w:val="000A0DF8"/>
    <w:rsid w:val="000A1366"/>
    <w:rsid w:val="000C01E1"/>
    <w:rsid w:val="000D3BA0"/>
    <w:rsid w:val="000D4923"/>
    <w:rsid w:val="000E0260"/>
    <w:rsid w:val="000F3758"/>
    <w:rsid w:val="00116C63"/>
    <w:rsid w:val="001318A9"/>
    <w:rsid w:val="001632E3"/>
    <w:rsid w:val="00174223"/>
    <w:rsid w:val="001A63BC"/>
    <w:rsid w:val="001C740C"/>
    <w:rsid w:val="001F6D2D"/>
    <w:rsid w:val="0029082F"/>
    <w:rsid w:val="002F7A02"/>
    <w:rsid w:val="00304573"/>
    <w:rsid w:val="003075F2"/>
    <w:rsid w:val="00323FEC"/>
    <w:rsid w:val="00373CE9"/>
    <w:rsid w:val="003769E2"/>
    <w:rsid w:val="003C3D27"/>
    <w:rsid w:val="00400EED"/>
    <w:rsid w:val="004156FD"/>
    <w:rsid w:val="004240B7"/>
    <w:rsid w:val="004628DE"/>
    <w:rsid w:val="00463B2D"/>
    <w:rsid w:val="00473057"/>
    <w:rsid w:val="004909B2"/>
    <w:rsid w:val="00496357"/>
    <w:rsid w:val="004B677E"/>
    <w:rsid w:val="004C5F26"/>
    <w:rsid w:val="004D1525"/>
    <w:rsid w:val="004D4732"/>
    <w:rsid w:val="005221DC"/>
    <w:rsid w:val="005244D8"/>
    <w:rsid w:val="00553210"/>
    <w:rsid w:val="00555706"/>
    <w:rsid w:val="005848C9"/>
    <w:rsid w:val="005D3FCC"/>
    <w:rsid w:val="00607AF2"/>
    <w:rsid w:val="00627CEA"/>
    <w:rsid w:val="0063251C"/>
    <w:rsid w:val="0064504E"/>
    <w:rsid w:val="006462EB"/>
    <w:rsid w:val="0065380B"/>
    <w:rsid w:val="00655129"/>
    <w:rsid w:val="006B0A81"/>
    <w:rsid w:val="007351C4"/>
    <w:rsid w:val="0075112E"/>
    <w:rsid w:val="007A4ED8"/>
    <w:rsid w:val="007D4C5D"/>
    <w:rsid w:val="00807067"/>
    <w:rsid w:val="00834781"/>
    <w:rsid w:val="00850A3B"/>
    <w:rsid w:val="00870FCB"/>
    <w:rsid w:val="00877544"/>
    <w:rsid w:val="008D324B"/>
    <w:rsid w:val="00912BDB"/>
    <w:rsid w:val="00930469"/>
    <w:rsid w:val="00933008"/>
    <w:rsid w:val="00936765"/>
    <w:rsid w:val="00945A5A"/>
    <w:rsid w:val="00953808"/>
    <w:rsid w:val="0096250B"/>
    <w:rsid w:val="00967653"/>
    <w:rsid w:val="00974DA2"/>
    <w:rsid w:val="009776A3"/>
    <w:rsid w:val="00982E76"/>
    <w:rsid w:val="009B0C58"/>
    <w:rsid w:val="009B69D4"/>
    <w:rsid w:val="009D7347"/>
    <w:rsid w:val="009F079A"/>
    <w:rsid w:val="00A16E22"/>
    <w:rsid w:val="00A36548"/>
    <w:rsid w:val="00A718CC"/>
    <w:rsid w:val="00A74411"/>
    <w:rsid w:val="00A75716"/>
    <w:rsid w:val="00AA6AB8"/>
    <w:rsid w:val="00AB4BC5"/>
    <w:rsid w:val="00AD1393"/>
    <w:rsid w:val="00B13D0D"/>
    <w:rsid w:val="00B14874"/>
    <w:rsid w:val="00B4205B"/>
    <w:rsid w:val="00B650E7"/>
    <w:rsid w:val="00B84E42"/>
    <w:rsid w:val="00BB2F6C"/>
    <w:rsid w:val="00BB43E5"/>
    <w:rsid w:val="00BB71D5"/>
    <w:rsid w:val="00BC381F"/>
    <w:rsid w:val="00C27C8B"/>
    <w:rsid w:val="00C44C1E"/>
    <w:rsid w:val="00C75C0B"/>
    <w:rsid w:val="00C92F36"/>
    <w:rsid w:val="00CA2440"/>
    <w:rsid w:val="00CA41E1"/>
    <w:rsid w:val="00CB3522"/>
    <w:rsid w:val="00CB4C4D"/>
    <w:rsid w:val="00D012D3"/>
    <w:rsid w:val="00D029B8"/>
    <w:rsid w:val="00D15FCF"/>
    <w:rsid w:val="00D26058"/>
    <w:rsid w:val="00D310F2"/>
    <w:rsid w:val="00DA37A3"/>
    <w:rsid w:val="00E00B6C"/>
    <w:rsid w:val="00E17575"/>
    <w:rsid w:val="00E25DAC"/>
    <w:rsid w:val="00E31E34"/>
    <w:rsid w:val="00E51993"/>
    <w:rsid w:val="00E75398"/>
    <w:rsid w:val="00E9133B"/>
    <w:rsid w:val="00ED6A15"/>
    <w:rsid w:val="00EF059C"/>
    <w:rsid w:val="00F1731C"/>
    <w:rsid w:val="00F22F7A"/>
    <w:rsid w:val="00FD1A54"/>
    <w:rsid w:val="00FD5C45"/>
    <w:rsid w:val="00FE345D"/>
    <w:rsid w:val="00FF7C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4D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63B2D"/>
    <w:rPr>
      <w:b/>
      <w:bCs/>
    </w:rPr>
  </w:style>
  <w:style w:type="character" w:styleId="Lienhypertexte">
    <w:name w:val="Hyperlink"/>
    <w:basedOn w:val="Policepardfaut"/>
    <w:uiPriority w:val="99"/>
    <w:unhideWhenUsed/>
    <w:rsid w:val="003C3D27"/>
    <w:rPr>
      <w:color w:val="0000FF"/>
      <w:u w:val="single"/>
    </w:rPr>
  </w:style>
  <w:style w:type="character" w:customStyle="1" w:styleId="Titre4Car">
    <w:name w:val="Titre 4 Car"/>
    <w:basedOn w:val="Policepardfaut"/>
    <w:link w:val="Titre4"/>
    <w:uiPriority w:val="9"/>
    <w:rsid w:val="00974DA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57203849">
      <w:bodyDiv w:val="1"/>
      <w:marLeft w:val="0"/>
      <w:marRight w:val="0"/>
      <w:marTop w:val="0"/>
      <w:marBottom w:val="0"/>
      <w:divBdr>
        <w:top w:val="none" w:sz="0" w:space="0" w:color="auto"/>
        <w:left w:val="none" w:sz="0" w:space="0" w:color="auto"/>
        <w:bottom w:val="none" w:sz="0" w:space="0" w:color="auto"/>
        <w:right w:val="none" w:sz="0" w:space="0" w:color="auto"/>
      </w:divBdr>
    </w:div>
    <w:div w:id="549808333">
      <w:bodyDiv w:val="1"/>
      <w:marLeft w:val="0"/>
      <w:marRight w:val="0"/>
      <w:marTop w:val="0"/>
      <w:marBottom w:val="0"/>
      <w:divBdr>
        <w:top w:val="none" w:sz="0" w:space="0" w:color="auto"/>
        <w:left w:val="none" w:sz="0" w:space="0" w:color="auto"/>
        <w:bottom w:val="none" w:sz="0" w:space="0" w:color="auto"/>
        <w:right w:val="none" w:sz="0" w:space="0" w:color="auto"/>
      </w:divBdr>
    </w:div>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 w:id="1565948733">
      <w:bodyDiv w:val="1"/>
      <w:marLeft w:val="0"/>
      <w:marRight w:val="0"/>
      <w:marTop w:val="0"/>
      <w:marBottom w:val="0"/>
      <w:divBdr>
        <w:top w:val="none" w:sz="0" w:space="0" w:color="auto"/>
        <w:left w:val="none" w:sz="0" w:space="0" w:color="auto"/>
        <w:bottom w:val="none" w:sz="0" w:space="0" w:color="auto"/>
        <w:right w:val="none" w:sz="0" w:space="0" w:color="auto"/>
      </w:divBdr>
    </w:div>
    <w:div w:id="1823346991">
      <w:bodyDiv w:val="1"/>
      <w:marLeft w:val="0"/>
      <w:marRight w:val="0"/>
      <w:marTop w:val="0"/>
      <w:marBottom w:val="0"/>
      <w:divBdr>
        <w:top w:val="none" w:sz="0" w:space="0" w:color="auto"/>
        <w:left w:val="none" w:sz="0" w:space="0" w:color="auto"/>
        <w:bottom w:val="none" w:sz="0" w:space="0" w:color="auto"/>
        <w:right w:val="none" w:sz="0" w:space="0" w:color="auto"/>
      </w:divBdr>
    </w:div>
    <w:div w:id="20895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gouv.fr/pratiques-sportives/sport-performance/Sport-de-haut-niveau/article/Liste-des-sportifs-de-haut-nive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0C4B2-F5D2-4376-A6B1-ED3D6EB6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698</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DELABRUSSEJ</dc:creator>
  <cp:lastModifiedBy>janellir</cp:lastModifiedBy>
  <cp:revision>25</cp:revision>
  <dcterms:created xsi:type="dcterms:W3CDTF">2016-09-05T16:01:00Z</dcterms:created>
  <dcterms:modified xsi:type="dcterms:W3CDTF">2016-09-15T15:46:00Z</dcterms:modified>
</cp:coreProperties>
</file>