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EA4" w:rsidRPr="001C20F3" w:rsidRDefault="001C20F3" w:rsidP="001C20F3">
      <w:pPr>
        <w:pStyle w:val="Annexe"/>
      </w:pPr>
      <w:r w:rsidRPr="001C20F3">
        <w:t>Annexe</w:t>
      </w:r>
      <w:r w:rsidR="001A5EA4" w:rsidRPr="001C20F3">
        <w:t xml:space="preserve"> 2</w:t>
      </w:r>
    </w:p>
    <w:p w:rsidR="00175E85" w:rsidRDefault="001A5EA4" w:rsidP="00250AC3">
      <w:pPr>
        <w:pStyle w:val="Titre1"/>
      </w:pPr>
      <w:r w:rsidRPr="001C20F3">
        <w:t>Programme de biotechnologie</w:t>
      </w:r>
      <w:r w:rsidR="00A73AE8">
        <w:t>s</w:t>
      </w:r>
      <w:r w:rsidRPr="001C20F3">
        <w:t xml:space="preserve"> de première </w:t>
      </w:r>
      <w:r w:rsidR="00250AC3">
        <w:t>STL</w:t>
      </w:r>
    </w:p>
    <w:p w:rsidR="0092462E" w:rsidRDefault="0092462E" w:rsidP="0092462E"/>
    <w:p w:rsidR="0092462E" w:rsidRDefault="0092462E" w:rsidP="0092462E"/>
    <w:p w:rsidR="0069318B" w:rsidRPr="0092462E" w:rsidRDefault="0069318B" w:rsidP="001C20F3">
      <w:pPr>
        <w:pStyle w:val="Annexe"/>
      </w:pPr>
      <w:r w:rsidRPr="0092462E">
        <w:t>Sommaire</w:t>
      </w:r>
    </w:p>
    <w:p w:rsidR="001C20F3" w:rsidRPr="0092462E" w:rsidRDefault="001C20F3" w:rsidP="0092462E">
      <w:pPr>
        <w:pStyle w:val="TM1"/>
      </w:pPr>
      <w:r w:rsidRPr="0092462E">
        <w:t>Préambule</w:t>
      </w:r>
    </w:p>
    <w:p w:rsidR="001C20F3" w:rsidRPr="0092462E" w:rsidRDefault="001C20F3" w:rsidP="00250AC3">
      <w:pPr>
        <w:pStyle w:val="TM2"/>
        <w:rPr>
          <w:color w:val="17818E"/>
        </w:rPr>
      </w:pPr>
      <w:r w:rsidRPr="0092462E">
        <w:rPr>
          <w:color w:val="17818E"/>
        </w:rPr>
        <w:t>Objectifs de formation</w:t>
      </w:r>
    </w:p>
    <w:p w:rsidR="001C20F3" w:rsidRPr="0092462E" w:rsidRDefault="001C20F3" w:rsidP="00250AC3">
      <w:pPr>
        <w:pStyle w:val="TM2"/>
        <w:rPr>
          <w:color w:val="17818E"/>
        </w:rPr>
      </w:pPr>
      <w:r w:rsidRPr="0092462E">
        <w:rPr>
          <w:color w:val="17818E"/>
        </w:rPr>
        <w:t>Repères pour l’enseignement</w:t>
      </w:r>
    </w:p>
    <w:p w:rsidR="001C20F3" w:rsidRPr="0092462E" w:rsidRDefault="001C20F3" w:rsidP="00250AC3">
      <w:pPr>
        <w:pStyle w:val="TM2"/>
        <w:rPr>
          <w:color w:val="17818E"/>
        </w:rPr>
      </w:pPr>
      <w:r w:rsidRPr="0092462E">
        <w:rPr>
          <w:color w:val="17818E"/>
        </w:rPr>
        <w:t>Liens avec les autres enseignements de STL</w:t>
      </w:r>
    </w:p>
    <w:p w:rsidR="001C20F3" w:rsidRPr="0092462E" w:rsidRDefault="001C20F3" w:rsidP="00250AC3">
      <w:pPr>
        <w:pStyle w:val="TM2"/>
        <w:rPr>
          <w:color w:val="17818E"/>
        </w:rPr>
      </w:pPr>
      <w:r w:rsidRPr="0092462E">
        <w:rPr>
          <w:color w:val="17818E"/>
        </w:rPr>
        <w:t>Modalités de lecture du programme</w:t>
      </w:r>
    </w:p>
    <w:p w:rsidR="001C20F3" w:rsidRPr="0092462E" w:rsidRDefault="001C20F3" w:rsidP="0092462E">
      <w:pPr>
        <w:pStyle w:val="TM1"/>
      </w:pPr>
      <w:r w:rsidRPr="0092462E">
        <w:t>Travailler ensemble au laboratoire de biotechnologies</w:t>
      </w:r>
    </w:p>
    <w:p w:rsidR="001C20F3" w:rsidRPr="0092462E" w:rsidRDefault="001C20F3" w:rsidP="00250AC3">
      <w:pPr>
        <w:pStyle w:val="TM2"/>
        <w:rPr>
          <w:color w:val="17818E"/>
        </w:rPr>
      </w:pPr>
      <w:r w:rsidRPr="0092462E">
        <w:rPr>
          <w:color w:val="17818E"/>
        </w:rPr>
        <w:t>A – S’initier à la recherche expérimentale et à la démarche de projet en biotechnologies</w:t>
      </w:r>
    </w:p>
    <w:p w:rsidR="001C20F3" w:rsidRPr="0092462E" w:rsidRDefault="001C20F3" w:rsidP="00250AC3">
      <w:pPr>
        <w:pStyle w:val="TM2"/>
        <w:rPr>
          <w:color w:val="17818E"/>
        </w:rPr>
      </w:pPr>
      <w:r w:rsidRPr="0092462E">
        <w:rPr>
          <w:color w:val="17818E"/>
        </w:rPr>
        <w:t>B – Prévenir les risques au laboratoire de biotechnologies</w:t>
      </w:r>
    </w:p>
    <w:p w:rsidR="001C20F3" w:rsidRPr="0092462E" w:rsidRDefault="001C20F3" w:rsidP="00250AC3">
      <w:pPr>
        <w:pStyle w:val="TM2"/>
        <w:rPr>
          <w:color w:val="17818E"/>
        </w:rPr>
      </w:pPr>
      <w:r w:rsidRPr="0092462E">
        <w:rPr>
          <w:color w:val="17818E"/>
        </w:rPr>
        <w:t>C – Obtenir des résultats de mesure fiables</w:t>
      </w:r>
    </w:p>
    <w:p w:rsidR="001C20F3" w:rsidRPr="0092462E" w:rsidRDefault="001C20F3" w:rsidP="00250AC3">
      <w:pPr>
        <w:pStyle w:val="TM2"/>
        <w:rPr>
          <w:color w:val="17818E"/>
        </w:rPr>
      </w:pPr>
      <w:r w:rsidRPr="0092462E">
        <w:rPr>
          <w:color w:val="17818E"/>
        </w:rPr>
        <w:t>D – Utiliser des outils numériques en biotechnologies</w:t>
      </w:r>
    </w:p>
    <w:p w:rsidR="001C20F3" w:rsidRPr="0092462E" w:rsidRDefault="001C20F3" w:rsidP="0092462E">
      <w:pPr>
        <w:pStyle w:val="TM1"/>
      </w:pPr>
      <w:r w:rsidRPr="0092462E">
        <w:t>Acquérir les fondamentaux technologiques et scientifiques des biotechnologies</w:t>
      </w:r>
    </w:p>
    <w:p w:rsidR="001C20F3" w:rsidRPr="0092462E" w:rsidRDefault="001C20F3" w:rsidP="00250AC3">
      <w:pPr>
        <w:pStyle w:val="TM2"/>
        <w:rPr>
          <w:color w:val="17818E"/>
        </w:rPr>
      </w:pPr>
      <w:r w:rsidRPr="0092462E">
        <w:rPr>
          <w:color w:val="17818E"/>
        </w:rPr>
        <w:t>1 – Observer la diversité du vivant à l’échelle microscopique</w:t>
      </w:r>
    </w:p>
    <w:p w:rsidR="001C20F3" w:rsidRPr="0092462E" w:rsidRDefault="001C20F3" w:rsidP="00250AC3">
      <w:pPr>
        <w:pStyle w:val="TM2"/>
        <w:rPr>
          <w:color w:val="17818E"/>
        </w:rPr>
      </w:pPr>
      <w:r w:rsidRPr="0092462E">
        <w:rPr>
          <w:color w:val="17818E"/>
        </w:rPr>
        <w:t>2 – Cultiver des micro-organismes</w:t>
      </w:r>
    </w:p>
    <w:p w:rsidR="001C20F3" w:rsidRPr="0092462E" w:rsidRDefault="001C20F3" w:rsidP="00250AC3">
      <w:pPr>
        <w:pStyle w:val="TM2"/>
        <w:rPr>
          <w:color w:val="17818E"/>
        </w:rPr>
      </w:pPr>
      <w:r w:rsidRPr="0092462E">
        <w:rPr>
          <w:color w:val="17818E"/>
        </w:rPr>
        <w:t>3 – Caractériser pour identifier les micro-organismes</w:t>
      </w:r>
    </w:p>
    <w:p w:rsidR="001C20F3" w:rsidRPr="0092462E" w:rsidRDefault="001C20F3" w:rsidP="00250AC3">
      <w:pPr>
        <w:pStyle w:val="TM2"/>
        <w:rPr>
          <w:color w:val="17818E"/>
        </w:rPr>
      </w:pPr>
      <w:r w:rsidRPr="0092462E">
        <w:rPr>
          <w:color w:val="17818E"/>
        </w:rPr>
        <w:t>4 – Réaliser un dénombrement de micro-organismes présents dans un produit biologique</w:t>
      </w:r>
    </w:p>
    <w:p w:rsidR="001C20F3" w:rsidRDefault="001C20F3" w:rsidP="00250AC3">
      <w:pPr>
        <w:pStyle w:val="TM2"/>
        <w:rPr>
          <w:color w:val="17818E"/>
        </w:rPr>
      </w:pPr>
      <w:r w:rsidRPr="0092462E">
        <w:rPr>
          <w:color w:val="17818E"/>
        </w:rPr>
        <w:t>5 – Préparer des solutions utilisables au laboratoire</w:t>
      </w:r>
    </w:p>
    <w:p w:rsidR="00DB280D" w:rsidRPr="00DB280D" w:rsidRDefault="00DB280D" w:rsidP="00DB280D">
      <w:pPr>
        <w:pStyle w:val="TM2"/>
      </w:pPr>
      <w:r w:rsidRPr="00DB280D">
        <w:t>6 – Détecter et caractériser les biomolécules</w:t>
      </w:r>
      <w:bookmarkStart w:id="0" w:name="_GoBack"/>
      <w:bookmarkEnd w:id="0"/>
    </w:p>
    <w:p w:rsidR="001C20F3" w:rsidRPr="0092462E" w:rsidRDefault="001C20F3" w:rsidP="00250AC3">
      <w:pPr>
        <w:pStyle w:val="TM2"/>
        <w:rPr>
          <w:color w:val="17818E"/>
        </w:rPr>
      </w:pPr>
      <w:r w:rsidRPr="0092462E">
        <w:rPr>
          <w:color w:val="17818E"/>
        </w:rPr>
        <w:t>7 – Séparer les composants d’un mélange</w:t>
      </w:r>
    </w:p>
    <w:p w:rsidR="001C20F3" w:rsidRPr="0092462E" w:rsidRDefault="001C20F3" w:rsidP="00250AC3">
      <w:pPr>
        <w:pStyle w:val="TM2"/>
        <w:rPr>
          <w:color w:val="17818E"/>
        </w:rPr>
      </w:pPr>
      <w:r w:rsidRPr="0092462E">
        <w:rPr>
          <w:color w:val="17818E"/>
        </w:rPr>
        <w:t>8 – Déterminer la concentration d’une biomolécule dans un produit biologique</w:t>
      </w:r>
    </w:p>
    <w:p w:rsidR="001C20F3" w:rsidRPr="0092462E" w:rsidRDefault="001C20F3" w:rsidP="0092462E">
      <w:pPr>
        <w:pStyle w:val="TM1"/>
      </w:pPr>
      <w:r w:rsidRPr="0092462E">
        <w:t>Thématiques pour l’enseignement de biotechnologies</w:t>
      </w:r>
    </w:p>
    <w:p w:rsidR="005D5E2E" w:rsidRPr="0092462E" w:rsidRDefault="005D5E2E" w:rsidP="001A5EA4">
      <w:pPr>
        <w:rPr>
          <w:rFonts w:cs="Arial"/>
          <w:color w:val="17818E"/>
        </w:rPr>
      </w:pPr>
      <w:r w:rsidRPr="0092462E">
        <w:rPr>
          <w:rFonts w:cs="Arial"/>
          <w:color w:val="17818E"/>
        </w:rPr>
        <w:br w:type="page"/>
      </w:r>
    </w:p>
    <w:p w:rsidR="0047609B" w:rsidRPr="00050D19" w:rsidRDefault="0047609B" w:rsidP="00050D19">
      <w:pPr>
        <w:pStyle w:val="Titre2"/>
      </w:pPr>
      <w:bookmarkStart w:id="1" w:name="_Toc525773801"/>
      <w:bookmarkStart w:id="2" w:name="_Toc531784202"/>
      <w:r w:rsidRPr="001C20F3">
        <w:lastRenderedPageBreak/>
        <w:t>Préambule</w:t>
      </w:r>
      <w:bookmarkEnd w:id="1"/>
      <w:bookmarkEnd w:id="2"/>
    </w:p>
    <w:p w:rsidR="0047609B" w:rsidRPr="001C20F3" w:rsidRDefault="0047609B" w:rsidP="00050D19">
      <w:pPr>
        <w:rPr>
          <w:lang w:eastAsia="fr-FR"/>
        </w:rPr>
      </w:pPr>
      <w:r w:rsidRPr="001C20F3">
        <w:rPr>
          <w:lang w:eastAsia="fr-FR"/>
        </w:rPr>
        <w:t xml:space="preserve">L’enseignement de spécialité </w:t>
      </w:r>
      <w:r w:rsidR="00435322" w:rsidRPr="001C20F3">
        <w:rPr>
          <w:lang w:eastAsia="fr-FR"/>
        </w:rPr>
        <w:t xml:space="preserve">de </w:t>
      </w:r>
      <w:r w:rsidRPr="001C20F3">
        <w:rPr>
          <w:lang w:eastAsia="fr-FR"/>
        </w:rPr>
        <w:t xml:space="preserve">biotechnologies </w:t>
      </w:r>
      <w:r w:rsidR="00435322" w:rsidRPr="001C20F3">
        <w:rPr>
          <w:lang w:eastAsia="fr-FR"/>
        </w:rPr>
        <w:t xml:space="preserve">s’inscrit </w:t>
      </w:r>
      <w:r w:rsidRPr="001C20F3">
        <w:rPr>
          <w:lang w:eastAsia="fr-FR"/>
        </w:rPr>
        <w:t>dans la continuité des enseignements scientifiques du collège et de la seconde. Par une approche concrète au laboratoire, il vise à développer des compétences scientifiques et technologiques en biotechnologies</w:t>
      </w:r>
      <w:r w:rsidR="00A0457F" w:rsidRPr="001C20F3">
        <w:rPr>
          <w:lang w:eastAsia="fr-FR"/>
        </w:rPr>
        <w:t>,</w:t>
      </w:r>
      <w:r w:rsidRPr="001C20F3">
        <w:rPr>
          <w:lang w:eastAsia="fr-FR"/>
        </w:rPr>
        <w:t xml:space="preserve"> lesquelles sont </w:t>
      </w:r>
      <w:r w:rsidRPr="001C20F3">
        <w:rPr>
          <w:color w:val="000000"/>
        </w:rPr>
        <w:t>définies par</w:t>
      </w:r>
      <w:r w:rsidR="00DA08D8" w:rsidRPr="001C20F3">
        <w:rPr>
          <w:color w:val="000000"/>
        </w:rPr>
        <w:t xml:space="preserve"> l’Organisation de coopération et de développement économiques (OCDE) </w:t>
      </w:r>
      <w:r w:rsidRPr="001C20F3">
        <w:rPr>
          <w:color w:val="000000"/>
        </w:rPr>
        <w:t xml:space="preserve">comme </w:t>
      </w:r>
      <w:r w:rsidR="00175E85">
        <w:rPr>
          <w:color w:val="000000"/>
        </w:rPr>
        <w:t>« </w:t>
      </w:r>
      <w:r w:rsidRPr="001C20F3">
        <w:rPr>
          <w:color w:val="000000"/>
        </w:rPr>
        <w:t>un domaine d’études et d’applications valorisant le vivant à des fins utiles à l’être humain en produisant des connaissances, des biens ou des services</w:t>
      </w:r>
      <w:r w:rsidR="00175E85">
        <w:rPr>
          <w:color w:val="000000"/>
        </w:rPr>
        <w:t> »</w:t>
      </w:r>
      <w:r w:rsidRPr="001C20F3">
        <w:rPr>
          <w:color w:val="000000"/>
        </w:rPr>
        <w:t xml:space="preserve">. </w:t>
      </w:r>
      <w:r w:rsidRPr="001C20F3">
        <w:rPr>
          <w:lang w:eastAsia="fr-FR"/>
        </w:rPr>
        <w:t xml:space="preserve">Cet enseignement est assuré par des </w:t>
      </w:r>
      <w:r w:rsidR="00826AF7" w:rsidRPr="001C20F3">
        <w:rPr>
          <w:lang w:eastAsia="fr-FR"/>
        </w:rPr>
        <w:t>professeurs</w:t>
      </w:r>
      <w:r w:rsidRPr="001C20F3">
        <w:rPr>
          <w:lang w:eastAsia="fr-FR"/>
        </w:rPr>
        <w:t xml:space="preserve"> ayant des compétences solides de pratique en laboratoire de biotechnologies </w:t>
      </w:r>
      <w:r w:rsidR="00435322" w:rsidRPr="001C20F3">
        <w:rPr>
          <w:lang w:eastAsia="fr-FR"/>
        </w:rPr>
        <w:t xml:space="preserve">qui permettent </w:t>
      </w:r>
      <w:r w:rsidRPr="001C20F3">
        <w:rPr>
          <w:lang w:eastAsia="fr-FR"/>
        </w:rPr>
        <w:t xml:space="preserve">une mise en œuvre rigoureuse des manipulations, </w:t>
      </w:r>
      <w:r w:rsidR="00435322" w:rsidRPr="001C20F3">
        <w:rPr>
          <w:lang w:eastAsia="fr-FR"/>
        </w:rPr>
        <w:t xml:space="preserve">l’acquisition de </w:t>
      </w:r>
      <w:r w:rsidRPr="001C20F3">
        <w:rPr>
          <w:lang w:eastAsia="fr-FR"/>
        </w:rPr>
        <w:t xml:space="preserve">la démarche de préventions des risques au laboratoire et </w:t>
      </w:r>
      <w:r w:rsidR="00435322" w:rsidRPr="001C20F3">
        <w:rPr>
          <w:lang w:eastAsia="fr-FR"/>
        </w:rPr>
        <w:t>la transmission d</w:t>
      </w:r>
      <w:r w:rsidRPr="001C20F3">
        <w:rPr>
          <w:lang w:eastAsia="fr-FR"/>
        </w:rPr>
        <w:t>es fondamentaux de la métrologie.</w:t>
      </w:r>
      <w:r w:rsidR="00E14EC8" w:rsidRPr="001C20F3">
        <w:rPr>
          <w:lang w:eastAsia="fr-FR"/>
        </w:rPr>
        <w:t xml:space="preserve"> </w:t>
      </w:r>
      <w:r w:rsidR="00D91E73" w:rsidRPr="001C20F3">
        <w:rPr>
          <w:lang w:eastAsia="fr-FR"/>
        </w:rPr>
        <w:t xml:space="preserve">Ils sont également </w:t>
      </w:r>
      <w:r w:rsidR="00435322" w:rsidRPr="001C20F3">
        <w:rPr>
          <w:lang w:eastAsia="fr-FR"/>
        </w:rPr>
        <w:t xml:space="preserve">capables </w:t>
      </w:r>
      <w:r w:rsidR="00D91E73" w:rsidRPr="001C20F3">
        <w:rPr>
          <w:lang w:eastAsia="fr-FR"/>
        </w:rPr>
        <w:t>de faire acquérir tous les concepts scientifiques qui sous-tendent les méthodes du laboratoire</w:t>
      </w:r>
      <w:r w:rsidR="00E14EC8" w:rsidRPr="001C20F3">
        <w:rPr>
          <w:lang w:eastAsia="fr-FR"/>
        </w:rPr>
        <w:t xml:space="preserve"> a</w:t>
      </w:r>
      <w:r w:rsidR="00D91E73" w:rsidRPr="001C20F3">
        <w:rPr>
          <w:lang w:eastAsia="fr-FR"/>
        </w:rPr>
        <w:t xml:space="preserve">insi que le raisonnement scientifique </w:t>
      </w:r>
      <w:r w:rsidR="00E14EC8" w:rsidRPr="001C20F3">
        <w:rPr>
          <w:lang w:eastAsia="fr-FR"/>
        </w:rPr>
        <w:t xml:space="preserve">associé </w:t>
      </w:r>
      <w:r w:rsidR="00D91E73" w:rsidRPr="001C20F3">
        <w:rPr>
          <w:lang w:eastAsia="fr-FR"/>
        </w:rPr>
        <w:t>qui permet de formuler une hypothèse, d’élaborer un protocole expérimental et d’analyser les résultats d’une expérience.</w:t>
      </w:r>
    </w:p>
    <w:p w:rsidR="0047609B" w:rsidRPr="001C20F3" w:rsidRDefault="0047609B" w:rsidP="00050D19">
      <w:pPr>
        <w:pStyle w:val="Titre3"/>
      </w:pPr>
      <w:bookmarkStart w:id="3" w:name="_Toc531784203"/>
      <w:r w:rsidRPr="001C20F3">
        <w:t>Objectifs de formation</w:t>
      </w:r>
      <w:bookmarkEnd w:id="3"/>
    </w:p>
    <w:p w:rsidR="00DD2F2D" w:rsidRPr="001C20F3" w:rsidRDefault="00435322" w:rsidP="00050D19">
      <w:pPr>
        <w:rPr>
          <w:lang w:eastAsia="fr-FR"/>
        </w:rPr>
      </w:pPr>
      <w:r w:rsidRPr="001C20F3">
        <w:rPr>
          <w:lang w:eastAsia="fr-FR"/>
        </w:rPr>
        <w:t>L’enseignement de spécialité de biotechnologies</w:t>
      </w:r>
      <w:r w:rsidR="00DD2F2D" w:rsidRPr="001C20F3">
        <w:rPr>
          <w:lang w:eastAsia="fr-FR"/>
        </w:rPr>
        <w:t xml:space="preserve"> vise la formation scientifique et technologi</w:t>
      </w:r>
      <w:r w:rsidR="00091E04" w:rsidRPr="001C20F3">
        <w:rPr>
          <w:lang w:eastAsia="fr-FR"/>
        </w:rPr>
        <w:t>qu</w:t>
      </w:r>
      <w:r w:rsidR="00DD2F2D" w:rsidRPr="001C20F3">
        <w:rPr>
          <w:lang w:eastAsia="fr-FR"/>
        </w:rPr>
        <w:t>e</w:t>
      </w:r>
      <w:r w:rsidR="00E14D80" w:rsidRPr="001C20F3">
        <w:rPr>
          <w:lang w:eastAsia="fr-FR"/>
        </w:rPr>
        <w:t xml:space="preserve"> en biologie</w:t>
      </w:r>
      <w:r w:rsidR="00DD2F2D" w:rsidRPr="001C20F3">
        <w:rPr>
          <w:lang w:eastAsia="fr-FR"/>
        </w:rPr>
        <w:t xml:space="preserve"> des élèves au cours du cycle terminal. Le programme de première </w:t>
      </w:r>
      <w:r w:rsidRPr="001C20F3">
        <w:rPr>
          <w:lang w:eastAsia="fr-FR"/>
        </w:rPr>
        <w:t xml:space="preserve">assure </w:t>
      </w:r>
      <w:r w:rsidR="00DD2F2D" w:rsidRPr="001C20F3">
        <w:rPr>
          <w:lang w:eastAsia="fr-FR"/>
        </w:rPr>
        <w:t>l’acquisition de certains des concepts</w:t>
      </w:r>
      <w:r w:rsidR="00826AF7" w:rsidRPr="001C20F3">
        <w:rPr>
          <w:lang w:eastAsia="fr-FR"/>
        </w:rPr>
        <w:t xml:space="preserve"> </w:t>
      </w:r>
      <w:r w:rsidR="00DD2F2D" w:rsidRPr="001C20F3">
        <w:rPr>
          <w:lang w:eastAsia="fr-FR"/>
        </w:rPr>
        <w:t>fondamentaux</w:t>
      </w:r>
      <w:r w:rsidR="00826AF7" w:rsidRPr="001C20F3">
        <w:rPr>
          <w:lang w:eastAsia="fr-FR"/>
        </w:rPr>
        <w:t>, en particulier scientifiques,</w:t>
      </w:r>
      <w:r w:rsidR="00DD2F2D" w:rsidRPr="001C20F3">
        <w:rPr>
          <w:lang w:eastAsia="fr-FR"/>
        </w:rPr>
        <w:t xml:space="preserve"> nécessaires </w:t>
      </w:r>
      <w:r w:rsidR="00826AF7" w:rsidRPr="001C20F3">
        <w:rPr>
          <w:lang w:eastAsia="fr-FR"/>
        </w:rPr>
        <w:t xml:space="preserve">à la poursuite d’études </w:t>
      </w:r>
      <w:r w:rsidR="00091E04" w:rsidRPr="001C20F3">
        <w:rPr>
          <w:lang w:eastAsia="fr-FR"/>
        </w:rPr>
        <w:t xml:space="preserve">dans le supérieur. Ils sont approfondis en classe terminale </w:t>
      </w:r>
      <w:r w:rsidR="009B45E7" w:rsidRPr="001C20F3">
        <w:rPr>
          <w:lang w:eastAsia="fr-FR"/>
        </w:rPr>
        <w:t>simultanément à l’introduction de nouveaux</w:t>
      </w:r>
      <w:r w:rsidR="007D0E49" w:rsidRPr="001C20F3">
        <w:rPr>
          <w:lang w:eastAsia="fr-FR"/>
        </w:rPr>
        <w:t xml:space="preserve"> concepts</w:t>
      </w:r>
      <w:r w:rsidR="00091E04" w:rsidRPr="001C20F3">
        <w:rPr>
          <w:lang w:eastAsia="fr-FR"/>
        </w:rPr>
        <w:t>.</w:t>
      </w:r>
    </w:p>
    <w:p w:rsidR="00DD2F2D" w:rsidRPr="001C20F3" w:rsidRDefault="00091E04" w:rsidP="00050D19">
      <w:pPr>
        <w:rPr>
          <w:lang w:eastAsia="fr-FR"/>
        </w:rPr>
      </w:pPr>
      <w:r w:rsidRPr="001C20F3">
        <w:rPr>
          <w:lang w:eastAsia="fr-FR"/>
        </w:rPr>
        <w:t>Les connaissances et les capacités visées sont validées au cours de la classe terminale.</w:t>
      </w:r>
      <w:r w:rsidR="003E7121" w:rsidRPr="001C20F3">
        <w:rPr>
          <w:lang w:eastAsia="fr-FR"/>
        </w:rPr>
        <w:t xml:space="preserve"> Les objectifs sont </w:t>
      </w:r>
      <w:r w:rsidR="00435322" w:rsidRPr="001C20F3">
        <w:rPr>
          <w:lang w:eastAsia="fr-FR"/>
        </w:rPr>
        <w:t>les suivants</w:t>
      </w:r>
      <w:r w:rsidR="00175E85">
        <w:rPr>
          <w:lang w:eastAsia="fr-FR"/>
        </w:rPr>
        <w:t> :</w:t>
      </w:r>
    </w:p>
    <w:p w:rsidR="0047609B" w:rsidRPr="001C20F3" w:rsidRDefault="00826AF7" w:rsidP="00050D19">
      <w:pPr>
        <w:pStyle w:val="liste"/>
      </w:pPr>
      <w:r w:rsidRPr="001C20F3">
        <w:t>développer s</w:t>
      </w:r>
      <w:r w:rsidR="0047609B" w:rsidRPr="001C20F3">
        <w:t>a curiosité dans différents domaines scientifiques</w:t>
      </w:r>
      <w:r w:rsidR="00175E85">
        <w:t> ;</w:t>
      </w:r>
    </w:p>
    <w:p w:rsidR="0047609B" w:rsidRPr="001C20F3" w:rsidRDefault="0047609B" w:rsidP="00050D19">
      <w:pPr>
        <w:pStyle w:val="liste"/>
      </w:pPr>
      <w:r w:rsidRPr="001C20F3">
        <w:t xml:space="preserve">mettre en œuvre </w:t>
      </w:r>
      <w:r w:rsidR="00BE7143" w:rsidRPr="001C20F3">
        <w:t xml:space="preserve">en autonomie </w:t>
      </w:r>
      <w:r w:rsidRPr="001C20F3">
        <w:t>des activités expérimentales en biotechnologies</w:t>
      </w:r>
      <w:r w:rsidR="00175E85">
        <w:t> ;</w:t>
      </w:r>
    </w:p>
    <w:p w:rsidR="0047609B" w:rsidRPr="001C20F3" w:rsidRDefault="0047609B" w:rsidP="00050D19">
      <w:pPr>
        <w:pStyle w:val="liste"/>
      </w:pPr>
      <w:r w:rsidRPr="001C20F3">
        <w:t>acquérir la rigueur d’une démarche expérimentale par une confrontation au réel</w:t>
      </w:r>
      <w:r w:rsidR="00175E85">
        <w:t> ;</w:t>
      </w:r>
    </w:p>
    <w:p w:rsidR="00175E85" w:rsidRDefault="0047609B" w:rsidP="00050D19">
      <w:pPr>
        <w:pStyle w:val="liste"/>
      </w:pPr>
      <w:r w:rsidRPr="001C20F3">
        <w:t>construire un raisonnement scientifique pour émettre et répondre à des hypothèses</w:t>
      </w:r>
      <w:r w:rsidR="00175E85">
        <w:t> ;</w:t>
      </w:r>
    </w:p>
    <w:p w:rsidR="0047609B" w:rsidRPr="001C20F3" w:rsidRDefault="0047609B" w:rsidP="00050D19">
      <w:pPr>
        <w:pStyle w:val="liste"/>
      </w:pPr>
      <w:r w:rsidRPr="001C20F3">
        <w:t>s’approprier la démarche d’analyse par l’approche expérimentale</w:t>
      </w:r>
      <w:r w:rsidR="00175E85">
        <w:t> ;</w:t>
      </w:r>
    </w:p>
    <w:p w:rsidR="0047609B" w:rsidRPr="001C20F3" w:rsidRDefault="0047609B" w:rsidP="00050D19">
      <w:pPr>
        <w:pStyle w:val="liste"/>
      </w:pPr>
      <w:r w:rsidRPr="001C20F3">
        <w:t>développer une pensée réflexive et critique</w:t>
      </w:r>
      <w:r w:rsidR="00175E85">
        <w:t> ;</w:t>
      </w:r>
    </w:p>
    <w:p w:rsidR="0047609B" w:rsidRPr="001C20F3" w:rsidRDefault="0047609B" w:rsidP="00050D19">
      <w:pPr>
        <w:pStyle w:val="liste"/>
      </w:pPr>
      <w:r w:rsidRPr="001C20F3">
        <w:t xml:space="preserve">formuler une argumentation </w:t>
      </w:r>
      <w:r w:rsidR="00C26AB2" w:rsidRPr="001C20F3">
        <w:t xml:space="preserve">rigoureuse et </w:t>
      </w:r>
      <w:r w:rsidR="00435322" w:rsidRPr="001C20F3">
        <w:t>structurée</w:t>
      </w:r>
      <w:r w:rsidR="00175E85">
        <w:t> ;</w:t>
      </w:r>
    </w:p>
    <w:p w:rsidR="00A00C7D" w:rsidRPr="001C20F3" w:rsidRDefault="0047609B" w:rsidP="00050D19">
      <w:pPr>
        <w:pStyle w:val="liste"/>
      </w:pPr>
      <w:r w:rsidRPr="001C20F3">
        <w:t>s’investir dans un projet et prendre des initiatives.</w:t>
      </w:r>
    </w:p>
    <w:p w:rsidR="006C3B50" w:rsidRPr="001C20F3" w:rsidRDefault="006C3B50" w:rsidP="00050D19">
      <w:pPr>
        <w:rPr>
          <w:lang w:eastAsia="fr-FR"/>
        </w:rPr>
      </w:pPr>
      <w:r w:rsidRPr="001C20F3">
        <w:rPr>
          <w:lang w:eastAsia="fr-FR"/>
        </w:rPr>
        <w:t>Cet enseignement contribue au développement des compétences orales à travers notamment la pratique de l’argumentation. Celle-ci conduit à préciser sa pensée et à expliciter son raisonnement de manière à convaincre.</w:t>
      </w:r>
    </w:p>
    <w:p w:rsidR="0047609B" w:rsidRPr="001C20F3" w:rsidRDefault="00826AF7" w:rsidP="00050D19">
      <w:pPr>
        <w:pStyle w:val="Titre3"/>
      </w:pPr>
      <w:bookmarkStart w:id="4" w:name="_Toc531784204"/>
      <w:r w:rsidRPr="001C20F3">
        <w:t>Repères pour l</w:t>
      </w:r>
      <w:r w:rsidR="0047609B" w:rsidRPr="001C20F3">
        <w:t>’enseignement</w:t>
      </w:r>
      <w:bookmarkEnd w:id="4"/>
    </w:p>
    <w:p w:rsidR="0047609B" w:rsidRPr="001C20F3" w:rsidRDefault="0047609B" w:rsidP="00050D19">
      <w:pPr>
        <w:rPr>
          <w:lang w:eastAsia="fr-FR"/>
        </w:rPr>
      </w:pPr>
      <w:r w:rsidRPr="001C20F3">
        <w:rPr>
          <w:lang w:eastAsia="fr-FR"/>
        </w:rPr>
        <w:t xml:space="preserve">L’enseignement repose principalement sur des activités technologiques contextualisées </w:t>
      </w:r>
      <w:r w:rsidR="00834696" w:rsidRPr="001C20F3">
        <w:rPr>
          <w:lang w:eastAsia="fr-FR"/>
        </w:rPr>
        <w:t>dont la plupart sont à réaliser au laboratoire de biotechnologies. Il permet</w:t>
      </w:r>
      <w:r w:rsidRPr="001C20F3">
        <w:rPr>
          <w:lang w:eastAsia="fr-FR"/>
        </w:rPr>
        <w:t xml:space="preserve"> l’accès aux concepts scientifiques et technologiques. Les élèves manipulent individuellement afin d’acquérir progressivement une pratique solide du laboratoire. Ils peuvent être également amenés à se partager les tâches afin de travailler en complémentarité au sein de petits groupes.</w:t>
      </w:r>
    </w:p>
    <w:p w:rsidR="00175E85" w:rsidRDefault="0047609B" w:rsidP="00050D19">
      <w:pPr>
        <w:rPr>
          <w:lang w:eastAsia="fr-FR"/>
        </w:rPr>
      </w:pPr>
      <w:r w:rsidRPr="001C20F3">
        <w:rPr>
          <w:lang w:eastAsia="fr-FR"/>
        </w:rPr>
        <w:t>L’enseignement vise à découvrir et acquérir des concepts</w:t>
      </w:r>
      <w:r w:rsidR="00834696" w:rsidRPr="001C20F3">
        <w:rPr>
          <w:lang w:eastAsia="fr-FR"/>
        </w:rPr>
        <w:t xml:space="preserve"> </w:t>
      </w:r>
      <w:r w:rsidRPr="001C20F3">
        <w:rPr>
          <w:lang w:eastAsia="fr-FR"/>
        </w:rPr>
        <w:t>fondamentaux de biologie et de biotechnologies nécessaires à des études supérieures.</w:t>
      </w:r>
      <w:r w:rsidR="00834696" w:rsidRPr="001C20F3">
        <w:rPr>
          <w:lang w:eastAsia="fr-FR"/>
        </w:rPr>
        <w:t xml:space="preserve"> Il </w:t>
      </w:r>
      <w:r w:rsidRPr="001C20F3">
        <w:rPr>
          <w:lang w:eastAsia="fr-FR"/>
        </w:rPr>
        <w:t>prend appui sur les activités technologiques proposées</w:t>
      </w:r>
      <w:r w:rsidR="00A0457F" w:rsidRPr="001C20F3">
        <w:rPr>
          <w:lang w:eastAsia="fr-FR"/>
        </w:rPr>
        <w:t xml:space="preserve"> </w:t>
      </w:r>
      <w:r w:rsidRPr="001C20F3">
        <w:rPr>
          <w:lang w:eastAsia="fr-FR"/>
        </w:rPr>
        <w:t xml:space="preserve">afin </w:t>
      </w:r>
      <w:r w:rsidR="00F2269D" w:rsidRPr="001C20F3">
        <w:rPr>
          <w:lang w:eastAsia="fr-FR"/>
        </w:rPr>
        <w:t>que</w:t>
      </w:r>
      <w:r w:rsidRPr="001C20F3">
        <w:rPr>
          <w:lang w:eastAsia="fr-FR"/>
        </w:rPr>
        <w:t xml:space="preserve"> l’élève attei</w:t>
      </w:r>
      <w:r w:rsidR="00C5486A" w:rsidRPr="001C20F3">
        <w:rPr>
          <w:lang w:eastAsia="fr-FR"/>
        </w:rPr>
        <w:t>gne</w:t>
      </w:r>
      <w:r w:rsidRPr="001C20F3">
        <w:rPr>
          <w:lang w:eastAsia="fr-FR"/>
        </w:rPr>
        <w:t xml:space="preserve"> les objectifs de formation visés.</w:t>
      </w:r>
    </w:p>
    <w:p w:rsidR="0047609B" w:rsidRPr="001C20F3" w:rsidRDefault="0047609B" w:rsidP="00050D19">
      <w:pPr>
        <w:rPr>
          <w:lang w:eastAsia="fr-FR"/>
        </w:rPr>
      </w:pPr>
      <w:r w:rsidRPr="001C20F3">
        <w:rPr>
          <w:lang w:eastAsia="fr-FR"/>
        </w:rPr>
        <w:t xml:space="preserve">Les objectifs d’acquisition des savoir-faire technologiques visés en fin de formation s’intègrent dans une logique de progressivité entre la </w:t>
      </w:r>
      <w:r w:rsidR="00A0457F" w:rsidRPr="001C20F3">
        <w:rPr>
          <w:lang w:eastAsia="fr-FR"/>
        </w:rPr>
        <w:t xml:space="preserve">classe de </w:t>
      </w:r>
      <w:r w:rsidRPr="001C20F3">
        <w:rPr>
          <w:lang w:eastAsia="fr-FR"/>
        </w:rPr>
        <w:t>première et la</w:t>
      </w:r>
      <w:r w:rsidR="00A0457F" w:rsidRPr="001C20F3">
        <w:rPr>
          <w:lang w:eastAsia="fr-FR"/>
        </w:rPr>
        <w:t xml:space="preserve"> classe</w:t>
      </w:r>
      <w:r w:rsidRPr="001C20F3">
        <w:rPr>
          <w:lang w:eastAsia="fr-FR"/>
        </w:rPr>
        <w:t xml:space="preserve"> terminale</w:t>
      </w:r>
      <w:r w:rsidR="00A0457F" w:rsidRPr="001C20F3">
        <w:rPr>
          <w:lang w:eastAsia="fr-FR"/>
        </w:rPr>
        <w:t>,</w:t>
      </w:r>
      <w:r w:rsidRPr="001C20F3">
        <w:rPr>
          <w:lang w:eastAsia="fr-FR"/>
        </w:rPr>
        <w:t xml:space="preserve"> et reposent sur une approche itérative. Ainsi, certaines techniques essentielles, </w:t>
      </w:r>
      <w:r w:rsidRPr="001C20F3">
        <w:rPr>
          <w:lang w:eastAsia="fr-FR"/>
        </w:rPr>
        <w:lastRenderedPageBreak/>
        <w:t>comme les dosages spectrophotométriques ou la culture de micro</w:t>
      </w:r>
      <w:r w:rsidR="00B41647" w:rsidRPr="001C20F3">
        <w:rPr>
          <w:lang w:eastAsia="fr-FR"/>
        </w:rPr>
        <w:t>-</w:t>
      </w:r>
      <w:r w:rsidRPr="001C20F3">
        <w:rPr>
          <w:lang w:eastAsia="fr-FR"/>
        </w:rPr>
        <w:t xml:space="preserve">organismes, sont réalisées plusieurs fois dans des situations différentes afin de </w:t>
      </w:r>
      <w:r w:rsidR="000F1F71" w:rsidRPr="001C20F3">
        <w:rPr>
          <w:lang w:eastAsia="fr-FR"/>
        </w:rPr>
        <w:t>permettre</w:t>
      </w:r>
      <w:r w:rsidRPr="001C20F3">
        <w:rPr>
          <w:lang w:eastAsia="fr-FR"/>
        </w:rPr>
        <w:t xml:space="preserve"> l’acquisition d’un réel savoir-faire.</w:t>
      </w:r>
    </w:p>
    <w:p w:rsidR="0047609B" w:rsidRPr="001C20F3" w:rsidRDefault="0047609B" w:rsidP="00050D19">
      <w:pPr>
        <w:rPr>
          <w:lang w:eastAsia="fr-FR"/>
        </w:rPr>
      </w:pPr>
      <w:r w:rsidRPr="001C20F3">
        <w:rPr>
          <w:lang w:eastAsia="fr-FR"/>
        </w:rPr>
        <w:t xml:space="preserve">La contextualisation des activités technologiques repose </w:t>
      </w:r>
      <w:r w:rsidR="00FF6229" w:rsidRPr="001C20F3">
        <w:rPr>
          <w:lang w:eastAsia="fr-FR"/>
        </w:rPr>
        <w:t>sur les propositions de thématiques de biotechnologies qui constituent la dernière partie de ce programme</w:t>
      </w:r>
      <w:r w:rsidR="007827BD" w:rsidRPr="001C20F3">
        <w:rPr>
          <w:lang w:eastAsia="fr-FR"/>
        </w:rPr>
        <w:t>. La construction de l’enseignement de biotechnologies fait donc appel à</w:t>
      </w:r>
      <w:r w:rsidR="00FF6229" w:rsidRPr="001C20F3">
        <w:rPr>
          <w:lang w:eastAsia="fr-FR"/>
        </w:rPr>
        <w:t xml:space="preserve"> </w:t>
      </w:r>
      <w:r w:rsidRPr="001C20F3">
        <w:rPr>
          <w:lang w:eastAsia="fr-FR"/>
        </w:rPr>
        <w:t xml:space="preserve">l’initiative et la créativité pédagogique </w:t>
      </w:r>
      <w:r w:rsidR="007A3AF2" w:rsidRPr="001C20F3">
        <w:rPr>
          <w:lang w:eastAsia="fr-FR"/>
        </w:rPr>
        <w:t xml:space="preserve">du </w:t>
      </w:r>
      <w:r w:rsidR="00047EDC" w:rsidRPr="001C20F3">
        <w:rPr>
          <w:lang w:eastAsia="fr-FR"/>
        </w:rPr>
        <w:t>professeur</w:t>
      </w:r>
      <w:r w:rsidRPr="001C20F3">
        <w:rPr>
          <w:lang w:eastAsia="fr-FR"/>
        </w:rPr>
        <w:t>.</w:t>
      </w:r>
    </w:p>
    <w:p w:rsidR="0047609B" w:rsidRPr="001C20F3" w:rsidRDefault="0047609B" w:rsidP="00050D19">
      <w:pPr>
        <w:pStyle w:val="Titre3"/>
      </w:pPr>
      <w:bookmarkStart w:id="5" w:name="_Toc531784205"/>
      <w:r w:rsidRPr="001C20F3">
        <w:t>Liens avec les autres enseignements de STL</w:t>
      </w:r>
      <w:bookmarkEnd w:id="5"/>
    </w:p>
    <w:p w:rsidR="00175E85" w:rsidRDefault="0047609B" w:rsidP="00050D19">
      <w:pPr>
        <w:rPr>
          <w:lang w:eastAsia="fr-FR"/>
        </w:rPr>
      </w:pPr>
      <w:r w:rsidRPr="001C20F3">
        <w:rPr>
          <w:lang w:eastAsia="fr-FR"/>
        </w:rPr>
        <w:t>L’enseignement de spécialité</w:t>
      </w:r>
      <w:r w:rsidR="00A0457F" w:rsidRPr="001C20F3">
        <w:rPr>
          <w:lang w:eastAsia="fr-FR"/>
        </w:rPr>
        <w:t xml:space="preserve"> de</w:t>
      </w:r>
      <w:r w:rsidRPr="001C20F3">
        <w:rPr>
          <w:lang w:eastAsia="fr-FR"/>
        </w:rPr>
        <w:t xml:space="preserve"> biotechnologies </w:t>
      </w:r>
      <w:r w:rsidR="004637B5" w:rsidRPr="001C20F3">
        <w:rPr>
          <w:lang w:eastAsia="fr-FR"/>
        </w:rPr>
        <w:t xml:space="preserve">développe des liens avec </w:t>
      </w:r>
      <w:r w:rsidRPr="001C20F3">
        <w:rPr>
          <w:lang w:eastAsia="fr-FR"/>
        </w:rPr>
        <w:t xml:space="preserve">l’enseignement de spécialité biochimie-biologie et </w:t>
      </w:r>
      <w:r w:rsidR="005D6090" w:rsidRPr="001C20F3">
        <w:rPr>
          <w:lang w:eastAsia="fr-FR"/>
        </w:rPr>
        <w:t>avec celui de physique</w:t>
      </w:r>
      <w:r w:rsidRPr="001C20F3">
        <w:rPr>
          <w:lang w:eastAsia="fr-FR"/>
        </w:rPr>
        <w:t xml:space="preserve">-chimie </w:t>
      </w:r>
      <w:r w:rsidR="000F6E03" w:rsidRPr="001C20F3">
        <w:rPr>
          <w:lang w:eastAsia="fr-FR"/>
        </w:rPr>
        <w:t>et</w:t>
      </w:r>
      <w:r w:rsidRPr="001C20F3">
        <w:rPr>
          <w:lang w:eastAsia="fr-FR"/>
        </w:rPr>
        <w:t xml:space="preserve"> mathématiques. Il mobilise </w:t>
      </w:r>
      <w:r w:rsidR="006F0852" w:rsidRPr="001C20F3">
        <w:rPr>
          <w:lang w:eastAsia="fr-FR"/>
        </w:rPr>
        <w:t>en particulier</w:t>
      </w:r>
      <w:r w:rsidRPr="001C20F3">
        <w:rPr>
          <w:lang w:eastAsia="fr-FR"/>
        </w:rPr>
        <w:t xml:space="preserve"> des outils mathématiques pour traiter les résultats expérimentaux obtenus par les élèves au laboratoire et des fondamentaux de chimie pour la mise en œuvre de certaines manipulations de biochimie au laboratoire.</w:t>
      </w:r>
    </w:p>
    <w:p w:rsidR="0047609B" w:rsidRPr="001C20F3" w:rsidRDefault="0047609B" w:rsidP="00050D19">
      <w:pPr>
        <w:rPr>
          <w:lang w:eastAsia="fr-FR"/>
        </w:rPr>
      </w:pPr>
      <w:r w:rsidRPr="001C20F3">
        <w:rPr>
          <w:lang w:eastAsia="fr-FR"/>
        </w:rPr>
        <w:t>Grâce à une forte contextualisation au sein des multiples domaines dans lesquels sont utilisé</w:t>
      </w:r>
      <w:r w:rsidR="00D11415" w:rsidRPr="001C20F3">
        <w:rPr>
          <w:lang w:eastAsia="fr-FR"/>
        </w:rPr>
        <w:t>e</w:t>
      </w:r>
      <w:r w:rsidRPr="001C20F3">
        <w:rPr>
          <w:lang w:eastAsia="fr-FR"/>
        </w:rPr>
        <w:t xml:space="preserve">s les biotechnologies, cet enseignement est le support des situations d’apprentissage du </w:t>
      </w:r>
      <w:proofErr w:type="spellStart"/>
      <w:r w:rsidRPr="001C20F3">
        <w:rPr>
          <w:lang w:eastAsia="fr-FR"/>
        </w:rPr>
        <w:t>co</w:t>
      </w:r>
      <w:proofErr w:type="spellEnd"/>
      <w:r w:rsidRPr="001C20F3">
        <w:rPr>
          <w:lang w:eastAsia="fr-FR"/>
        </w:rPr>
        <w:t xml:space="preserve">-enseignement d’ETLV qui conduit au développement de compétences en langue étrangère, en particulier </w:t>
      </w:r>
      <w:r w:rsidR="005D6090" w:rsidRPr="001C20F3">
        <w:rPr>
          <w:lang w:eastAsia="fr-FR"/>
        </w:rPr>
        <w:t>en</w:t>
      </w:r>
      <w:r w:rsidRPr="001C20F3">
        <w:rPr>
          <w:lang w:eastAsia="fr-FR"/>
        </w:rPr>
        <w:t xml:space="preserve"> langue anglaise, privilégiée pou</w:t>
      </w:r>
      <w:r w:rsidR="008C76A2" w:rsidRPr="001C20F3">
        <w:rPr>
          <w:lang w:eastAsia="fr-FR"/>
        </w:rPr>
        <w:t>r la communication scientifique.</w:t>
      </w:r>
    </w:p>
    <w:p w:rsidR="0047609B" w:rsidRPr="001C20F3" w:rsidRDefault="0047609B" w:rsidP="00050D19">
      <w:pPr>
        <w:rPr>
          <w:lang w:eastAsia="fr-FR"/>
        </w:rPr>
      </w:pPr>
      <w:r w:rsidRPr="001C20F3">
        <w:rPr>
          <w:lang w:eastAsia="fr-FR"/>
        </w:rPr>
        <w:t xml:space="preserve">En outre, </w:t>
      </w:r>
      <w:r w:rsidR="005D6090" w:rsidRPr="001C20F3">
        <w:rPr>
          <w:lang w:eastAsia="fr-FR"/>
        </w:rPr>
        <w:t>des liens</w:t>
      </w:r>
      <w:r w:rsidRPr="001C20F3">
        <w:rPr>
          <w:lang w:eastAsia="fr-FR"/>
        </w:rPr>
        <w:t xml:space="preserve"> avec l’enseignement moral et civi</w:t>
      </w:r>
      <w:r w:rsidR="004637B5" w:rsidRPr="001C20F3">
        <w:rPr>
          <w:lang w:eastAsia="fr-FR"/>
        </w:rPr>
        <w:t>que permet</w:t>
      </w:r>
      <w:r w:rsidR="005D6090" w:rsidRPr="001C20F3">
        <w:rPr>
          <w:lang w:eastAsia="fr-FR"/>
        </w:rPr>
        <w:t>tent</w:t>
      </w:r>
      <w:r w:rsidR="004637B5" w:rsidRPr="001C20F3">
        <w:rPr>
          <w:lang w:eastAsia="fr-FR"/>
        </w:rPr>
        <w:t xml:space="preserve"> d’explorer les réson</w:t>
      </w:r>
      <w:r w:rsidRPr="001C20F3">
        <w:rPr>
          <w:lang w:eastAsia="fr-FR"/>
        </w:rPr>
        <w:t>ances</w:t>
      </w:r>
      <w:r w:rsidR="004637B5" w:rsidRPr="001C20F3">
        <w:rPr>
          <w:lang w:eastAsia="fr-FR"/>
        </w:rPr>
        <w:t xml:space="preserve"> avec les questions de société </w:t>
      </w:r>
      <w:r w:rsidRPr="001C20F3">
        <w:rPr>
          <w:lang w:eastAsia="fr-FR"/>
        </w:rPr>
        <w:t>et</w:t>
      </w:r>
      <w:r w:rsidR="004637B5" w:rsidRPr="001C20F3">
        <w:rPr>
          <w:lang w:eastAsia="fr-FR"/>
        </w:rPr>
        <w:t xml:space="preserve"> les enjeux</w:t>
      </w:r>
      <w:r w:rsidRPr="001C20F3">
        <w:rPr>
          <w:lang w:eastAsia="fr-FR"/>
        </w:rPr>
        <w:t xml:space="preserve"> éthiques des biotechnologies. Ainsi, les questions de société peuvent donner lieu à un travail interdisciplinaire au sein d’une équipe pédagogique, associant les </w:t>
      </w:r>
      <w:r w:rsidR="005D6090" w:rsidRPr="001C20F3">
        <w:rPr>
          <w:lang w:eastAsia="fr-FR"/>
        </w:rPr>
        <w:t>professeurs</w:t>
      </w:r>
      <w:r w:rsidRPr="001C20F3">
        <w:rPr>
          <w:lang w:eastAsia="fr-FR"/>
        </w:rPr>
        <w:t xml:space="preserve"> de lettres</w:t>
      </w:r>
      <w:r w:rsidR="005D6090" w:rsidRPr="001C20F3">
        <w:rPr>
          <w:lang w:eastAsia="fr-FR"/>
        </w:rPr>
        <w:t>, d’histoire-géog</w:t>
      </w:r>
      <w:r w:rsidR="004A7F98" w:rsidRPr="001C20F3">
        <w:rPr>
          <w:lang w:eastAsia="fr-FR"/>
        </w:rPr>
        <w:t>raphie, de sciences économiques et</w:t>
      </w:r>
      <w:r w:rsidR="005D6090" w:rsidRPr="001C20F3">
        <w:rPr>
          <w:lang w:eastAsia="fr-FR"/>
        </w:rPr>
        <w:t xml:space="preserve"> de philosophie</w:t>
      </w:r>
      <w:r w:rsidRPr="001C20F3">
        <w:rPr>
          <w:lang w:eastAsia="fr-FR"/>
        </w:rPr>
        <w:t>.</w:t>
      </w:r>
    </w:p>
    <w:p w:rsidR="0047609B" w:rsidRPr="001C20F3" w:rsidRDefault="0047609B" w:rsidP="00050D19">
      <w:pPr>
        <w:pStyle w:val="Titre3"/>
      </w:pPr>
      <w:bookmarkStart w:id="6" w:name="_Toc531784206"/>
      <w:r w:rsidRPr="001C20F3">
        <w:t>Modalités de lecture du programme</w:t>
      </w:r>
      <w:bookmarkEnd w:id="6"/>
    </w:p>
    <w:p w:rsidR="00AB0B0D" w:rsidRPr="001C20F3" w:rsidRDefault="0047609B" w:rsidP="00050D19">
      <w:pPr>
        <w:rPr>
          <w:lang w:eastAsia="fr-FR"/>
        </w:rPr>
      </w:pPr>
      <w:r w:rsidRPr="001C20F3">
        <w:rPr>
          <w:lang w:eastAsia="fr-FR"/>
        </w:rPr>
        <w:t>Le programme est constitué de huit modules disciplinaires</w:t>
      </w:r>
      <w:r w:rsidR="00175E85">
        <w:rPr>
          <w:lang w:eastAsia="fr-FR"/>
        </w:rPr>
        <w:t> :</w:t>
      </w:r>
    </w:p>
    <w:p w:rsidR="00AB0B0D" w:rsidRPr="001C20F3" w:rsidRDefault="00FB12EA" w:rsidP="00050D19">
      <w:pPr>
        <w:ind w:left="142"/>
        <w:rPr>
          <w:lang w:eastAsia="fr-FR"/>
        </w:rPr>
      </w:pPr>
      <w:r w:rsidRPr="001C20F3">
        <w:rPr>
          <w:lang w:eastAsia="fr-FR"/>
        </w:rPr>
        <w:t>1 – o</w:t>
      </w:r>
      <w:r w:rsidR="00AB0B0D" w:rsidRPr="001C20F3">
        <w:rPr>
          <w:lang w:eastAsia="fr-FR"/>
        </w:rPr>
        <w:t>bserver la diversité du vivant à l’échelle microscopique,</w:t>
      </w:r>
    </w:p>
    <w:p w:rsidR="00AB0B0D" w:rsidRPr="001C20F3" w:rsidRDefault="00FB12EA" w:rsidP="00050D19">
      <w:pPr>
        <w:ind w:left="142"/>
        <w:rPr>
          <w:lang w:eastAsia="fr-FR"/>
        </w:rPr>
      </w:pPr>
      <w:r w:rsidRPr="001C20F3">
        <w:rPr>
          <w:lang w:eastAsia="fr-FR"/>
        </w:rPr>
        <w:t>2 – c</w:t>
      </w:r>
      <w:r w:rsidR="00AB0B0D" w:rsidRPr="001C20F3">
        <w:rPr>
          <w:lang w:eastAsia="fr-FR"/>
        </w:rPr>
        <w:t>ultiver des micro-organismes,</w:t>
      </w:r>
    </w:p>
    <w:p w:rsidR="00AB0B0D" w:rsidRPr="001C20F3" w:rsidRDefault="00FB12EA" w:rsidP="00050D19">
      <w:pPr>
        <w:ind w:left="142"/>
        <w:rPr>
          <w:lang w:eastAsia="fr-FR"/>
        </w:rPr>
      </w:pPr>
      <w:r w:rsidRPr="001C20F3">
        <w:rPr>
          <w:lang w:eastAsia="fr-FR"/>
        </w:rPr>
        <w:t>3 – c</w:t>
      </w:r>
      <w:r w:rsidR="00AB0B0D" w:rsidRPr="001C20F3">
        <w:rPr>
          <w:lang w:eastAsia="fr-FR"/>
        </w:rPr>
        <w:t>aractériser pour identifier les micro-organismes,</w:t>
      </w:r>
    </w:p>
    <w:p w:rsidR="00AB0B0D" w:rsidRPr="001C20F3" w:rsidRDefault="00FB12EA" w:rsidP="00050D19">
      <w:pPr>
        <w:ind w:left="142"/>
        <w:rPr>
          <w:lang w:eastAsia="fr-FR"/>
        </w:rPr>
      </w:pPr>
      <w:r w:rsidRPr="001C20F3">
        <w:rPr>
          <w:lang w:eastAsia="fr-FR"/>
        </w:rPr>
        <w:t>4 – r</w:t>
      </w:r>
      <w:r w:rsidR="00AB0B0D" w:rsidRPr="001C20F3">
        <w:rPr>
          <w:lang w:eastAsia="fr-FR"/>
        </w:rPr>
        <w:t>éaliser un dénombrement de micro-organismes présents dans un produit biologique,</w:t>
      </w:r>
    </w:p>
    <w:p w:rsidR="00AB0B0D" w:rsidRPr="001C20F3" w:rsidRDefault="00FB12EA" w:rsidP="00050D19">
      <w:pPr>
        <w:ind w:left="142"/>
        <w:rPr>
          <w:lang w:eastAsia="fr-FR"/>
        </w:rPr>
      </w:pPr>
      <w:r w:rsidRPr="001C20F3">
        <w:rPr>
          <w:lang w:eastAsia="fr-FR"/>
        </w:rPr>
        <w:t>5 – p</w:t>
      </w:r>
      <w:r w:rsidR="00AB0B0D" w:rsidRPr="001C20F3">
        <w:rPr>
          <w:lang w:eastAsia="fr-FR"/>
        </w:rPr>
        <w:t>réparer des solutions utilisables au laboratoire,</w:t>
      </w:r>
    </w:p>
    <w:p w:rsidR="00AB0B0D" w:rsidRPr="001C20F3" w:rsidRDefault="00FB12EA" w:rsidP="00050D19">
      <w:pPr>
        <w:ind w:left="142"/>
        <w:rPr>
          <w:lang w:eastAsia="fr-FR"/>
        </w:rPr>
      </w:pPr>
      <w:r w:rsidRPr="001C20F3">
        <w:rPr>
          <w:lang w:eastAsia="fr-FR"/>
        </w:rPr>
        <w:t>6 – d</w:t>
      </w:r>
      <w:r w:rsidR="00AB0B0D" w:rsidRPr="001C20F3">
        <w:rPr>
          <w:lang w:eastAsia="fr-FR"/>
        </w:rPr>
        <w:t>étecter et caractériser les biomolécules,</w:t>
      </w:r>
    </w:p>
    <w:p w:rsidR="00AB0B0D" w:rsidRPr="001C20F3" w:rsidRDefault="00AB0B0D" w:rsidP="00050D19">
      <w:pPr>
        <w:ind w:left="142"/>
        <w:rPr>
          <w:lang w:eastAsia="fr-FR"/>
        </w:rPr>
      </w:pPr>
      <w:r w:rsidRPr="001C20F3">
        <w:rPr>
          <w:lang w:eastAsia="fr-FR"/>
        </w:rPr>
        <w:t xml:space="preserve">7 – </w:t>
      </w:r>
      <w:r w:rsidR="00FB12EA" w:rsidRPr="001C20F3">
        <w:rPr>
          <w:lang w:eastAsia="fr-FR"/>
        </w:rPr>
        <w:t>s</w:t>
      </w:r>
      <w:r w:rsidRPr="001C20F3">
        <w:rPr>
          <w:lang w:eastAsia="fr-FR"/>
        </w:rPr>
        <w:t>éparer les composants d’un mélange,</w:t>
      </w:r>
    </w:p>
    <w:p w:rsidR="00AB0B0D" w:rsidRPr="001C20F3" w:rsidRDefault="00FB12EA" w:rsidP="00050D19">
      <w:pPr>
        <w:ind w:left="142"/>
        <w:rPr>
          <w:lang w:eastAsia="fr-FR"/>
        </w:rPr>
      </w:pPr>
      <w:r w:rsidRPr="001C20F3">
        <w:rPr>
          <w:lang w:eastAsia="fr-FR"/>
        </w:rPr>
        <w:t>8 – d</w:t>
      </w:r>
      <w:r w:rsidR="00AB0B0D" w:rsidRPr="001C20F3">
        <w:rPr>
          <w:lang w:eastAsia="fr-FR"/>
        </w:rPr>
        <w:t>éterminer la concentration d’une biomolécule dans un produit biologique,</w:t>
      </w:r>
    </w:p>
    <w:p w:rsidR="00697A21" w:rsidRPr="001C20F3" w:rsidRDefault="0047609B" w:rsidP="00050D19">
      <w:pPr>
        <w:rPr>
          <w:lang w:eastAsia="fr-FR"/>
        </w:rPr>
      </w:pPr>
      <w:proofErr w:type="gramStart"/>
      <w:r w:rsidRPr="001C20F3">
        <w:rPr>
          <w:lang w:eastAsia="fr-FR"/>
        </w:rPr>
        <w:t>portant</w:t>
      </w:r>
      <w:proofErr w:type="gramEnd"/>
      <w:r w:rsidRPr="001C20F3">
        <w:rPr>
          <w:lang w:eastAsia="fr-FR"/>
        </w:rPr>
        <w:t xml:space="preserve"> sur le cœur des biotechnologies, et de quatre modules transversaux</w:t>
      </w:r>
      <w:r w:rsidR="00DA75F1" w:rsidRPr="001C20F3">
        <w:rPr>
          <w:lang w:eastAsia="fr-FR"/>
        </w:rPr>
        <w:t>.</w:t>
      </w:r>
      <w:r w:rsidR="00697A21" w:rsidRPr="001C20F3">
        <w:rPr>
          <w:lang w:eastAsia="fr-FR"/>
        </w:rPr>
        <w:t xml:space="preserve"> Les activités mises en œuvre sont contextualis</w:t>
      </w:r>
      <w:r w:rsidR="006B3213" w:rsidRPr="001C20F3">
        <w:rPr>
          <w:lang w:eastAsia="fr-FR"/>
        </w:rPr>
        <w:t>ées</w:t>
      </w:r>
      <w:r w:rsidR="00697A21" w:rsidRPr="001C20F3">
        <w:rPr>
          <w:lang w:eastAsia="fr-FR"/>
        </w:rPr>
        <w:t xml:space="preserve"> dans des thématiques qui relèvent des différents domaines des biotechnologies. Ainsi, les savoir-faire, attitudes et concepts essentiels permettant de </w:t>
      </w:r>
      <w:r w:rsidR="00175E85">
        <w:rPr>
          <w:lang w:eastAsia="fr-FR"/>
        </w:rPr>
        <w:t>« </w:t>
      </w:r>
      <w:r w:rsidR="00697A21" w:rsidRPr="001C20F3">
        <w:rPr>
          <w:lang w:eastAsia="fr-FR"/>
        </w:rPr>
        <w:t>travailler ensemble au laboratoire</w:t>
      </w:r>
      <w:r w:rsidR="007D2C77" w:rsidRPr="001C20F3">
        <w:rPr>
          <w:lang w:eastAsia="fr-FR"/>
        </w:rPr>
        <w:t xml:space="preserve"> de biotechnologies</w:t>
      </w:r>
      <w:r w:rsidR="00175E85">
        <w:rPr>
          <w:lang w:eastAsia="fr-FR"/>
        </w:rPr>
        <w:t> »</w:t>
      </w:r>
      <w:r w:rsidR="00697A21" w:rsidRPr="001C20F3">
        <w:rPr>
          <w:lang w:eastAsia="fr-FR"/>
        </w:rPr>
        <w:t xml:space="preserve"> traversent les </w:t>
      </w:r>
      <w:r w:rsidR="00175E85">
        <w:rPr>
          <w:lang w:eastAsia="fr-FR"/>
        </w:rPr>
        <w:t>« </w:t>
      </w:r>
      <w:r w:rsidR="00697A21" w:rsidRPr="001C20F3">
        <w:rPr>
          <w:lang w:eastAsia="fr-FR"/>
        </w:rPr>
        <w:t>fondamentaux technologiques et scientifiques des biotechnologies</w:t>
      </w:r>
      <w:r w:rsidR="00175E85">
        <w:rPr>
          <w:lang w:eastAsia="fr-FR"/>
        </w:rPr>
        <w:t> »</w:t>
      </w:r>
      <w:r w:rsidR="00697A21" w:rsidRPr="001C20F3">
        <w:rPr>
          <w:lang w:eastAsia="fr-FR"/>
        </w:rPr>
        <w:t xml:space="preserve"> et composent un enseignement permettant l’acquisition de compétences et de savoirs associés</w:t>
      </w:r>
      <w:r w:rsidR="00175E85">
        <w:rPr>
          <w:lang w:eastAsia="fr-FR"/>
        </w:rPr>
        <w:t> :</w:t>
      </w:r>
    </w:p>
    <w:p w:rsidR="00697A21" w:rsidRPr="001C20F3" w:rsidRDefault="00474F01" w:rsidP="00050D19">
      <w:pPr>
        <w:pStyle w:val="liste"/>
      </w:pPr>
      <w:r w:rsidRPr="001C20F3">
        <w:t>s</w:t>
      </w:r>
      <w:r w:rsidR="00EC0851" w:rsidRPr="001C20F3">
        <w:t>’initier à la recherche expérimentale et à la démarc</w:t>
      </w:r>
      <w:r w:rsidR="00DA75F1" w:rsidRPr="001C20F3">
        <w:t>he de projet en biotechnologies</w:t>
      </w:r>
      <w:r w:rsidR="00175E85">
        <w:t> ;</w:t>
      </w:r>
    </w:p>
    <w:p w:rsidR="00697A21" w:rsidRPr="001C20F3" w:rsidRDefault="00474F01" w:rsidP="00050D19">
      <w:pPr>
        <w:pStyle w:val="liste"/>
      </w:pPr>
      <w:r w:rsidRPr="001C20F3">
        <w:t>p</w:t>
      </w:r>
      <w:r w:rsidR="00EC0851" w:rsidRPr="001C20F3">
        <w:t>révenir les risques au</w:t>
      </w:r>
      <w:r w:rsidR="00DA75F1" w:rsidRPr="001C20F3">
        <w:t xml:space="preserve"> laboratoire de biotechnologies</w:t>
      </w:r>
      <w:r w:rsidR="00175E85">
        <w:t> ;</w:t>
      </w:r>
    </w:p>
    <w:p w:rsidR="00697A21" w:rsidRPr="001C20F3" w:rsidRDefault="00474F01" w:rsidP="00050D19">
      <w:pPr>
        <w:pStyle w:val="liste"/>
      </w:pPr>
      <w:r w:rsidRPr="001C20F3">
        <w:t>o</w:t>
      </w:r>
      <w:r w:rsidR="00EC0851" w:rsidRPr="001C20F3">
        <w:t>btenir des résultats de mesure fiables</w:t>
      </w:r>
      <w:r w:rsidR="00175E85">
        <w:t> ;</w:t>
      </w:r>
    </w:p>
    <w:p w:rsidR="00175E85" w:rsidRDefault="00474F01" w:rsidP="00050D19">
      <w:pPr>
        <w:pStyle w:val="liste"/>
      </w:pPr>
      <w:r w:rsidRPr="001C20F3">
        <w:t>u</w:t>
      </w:r>
      <w:r w:rsidR="00EC0851" w:rsidRPr="001C20F3">
        <w:t>tiliser des outils</w:t>
      </w:r>
      <w:r w:rsidR="00DA75F1" w:rsidRPr="001C20F3">
        <w:t xml:space="preserve"> numériques en biotechnologies</w:t>
      </w:r>
      <w:r w:rsidRPr="001C20F3">
        <w:t>.</w:t>
      </w:r>
    </w:p>
    <w:p w:rsidR="0047609B" w:rsidRPr="001C20F3" w:rsidRDefault="00DF78B8" w:rsidP="00050D19">
      <w:pPr>
        <w:rPr>
          <w:lang w:eastAsia="fr-FR"/>
        </w:rPr>
      </w:pPr>
      <w:r w:rsidRPr="001C20F3">
        <w:rPr>
          <w:lang w:eastAsia="fr-FR"/>
        </w:rPr>
        <w:t>L</w:t>
      </w:r>
      <w:r w:rsidR="0047609B" w:rsidRPr="001C20F3">
        <w:rPr>
          <w:lang w:eastAsia="fr-FR"/>
        </w:rPr>
        <w:t xml:space="preserve">es concepts à </w:t>
      </w:r>
      <w:r w:rsidR="005D6090" w:rsidRPr="001C20F3">
        <w:rPr>
          <w:lang w:eastAsia="fr-FR"/>
        </w:rPr>
        <w:t>maîtriser</w:t>
      </w:r>
      <w:r w:rsidR="0047609B" w:rsidRPr="001C20F3">
        <w:rPr>
          <w:lang w:eastAsia="fr-FR"/>
        </w:rPr>
        <w:t xml:space="preserve"> (colonne centrale) sont associés aux savoir-faire visés (colonne </w:t>
      </w:r>
      <w:r w:rsidR="00DA75F1" w:rsidRPr="001C20F3">
        <w:rPr>
          <w:lang w:eastAsia="fr-FR"/>
        </w:rPr>
        <w:t xml:space="preserve">de </w:t>
      </w:r>
      <w:r w:rsidR="0047609B" w:rsidRPr="001C20F3">
        <w:rPr>
          <w:lang w:eastAsia="fr-FR"/>
        </w:rPr>
        <w:t xml:space="preserve">gauche) et sont acquis par la mise en œuvre d’activités technologiques proposées (colonne </w:t>
      </w:r>
      <w:r w:rsidR="00DA75F1" w:rsidRPr="001C20F3">
        <w:rPr>
          <w:lang w:eastAsia="fr-FR"/>
        </w:rPr>
        <w:t xml:space="preserve">de </w:t>
      </w:r>
      <w:r w:rsidR="0047609B" w:rsidRPr="001C20F3">
        <w:rPr>
          <w:lang w:eastAsia="fr-FR"/>
        </w:rPr>
        <w:t xml:space="preserve">droite). </w:t>
      </w:r>
      <w:r w:rsidR="008C76A2" w:rsidRPr="001C20F3">
        <w:rPr>
          <w:lang w:eastAsia="fr-FR"/>
        </w:rPr>
        <w:t xml:space="preserve">Dans la colonne présentant les concepts, la mise en relation de deux mots par une barre oblique attire l’attention sur le risque de confusion possible par les élèves et la </w:t>
      </w:r>
      <w:r w:rsidR="008C76A2" w:rsidRPr="001C20F3">
        <w:rPr>
          <w:lang w:eastAsia="fr-FR"/>
        </w:rPr>
        <w:lastRenderedPageBreak/>
        <w:t xml:space="preserve">nécessité d’en distinguer explicitement le sens. Les deux premières colonnes constituent également un outil d’auto-évaluation pour les élèves qui souhaitent </w:t>
      </w:r>
      <w:r w:rsidR="0001202A" w:rsidRPr="001C20F3">
        <w:rPr>
          <w:lang w:eastAsia="fr-FR"/>
        </w:rPr>
        <w:t xml:space="preserve">apprécier </w:t>
      </w:r>
      <w:r w:rsidR="008C76A2" w:rsidRPr="001C20F3">
        <w:rPr>
          <w:lang w:eastAsia="fr-FR"/>
        </w:rPr>
        <w:t>leurs acquis.</w:t>
      </w:r>
    </w:p>
    <w:p w:rsidR="00175E85" w:rsidRDefault="0047609B" w:rsidP="00050D19">
      <w:pPr>
        <w:rPr>
          <w:lang w:eastAsia="fr-FR"/>
        </w:rPr>
      </w:pPr>
      <w:r w:rsidRPr="001C20F3">
        <w:rPr>
          <w:lang w:eastAsia="fr-FR"/>
        </w:rPr>
        <w:t xml:space="preserve">Les activités technologiques proposées sont </w:t>
      </w:r>
      <w:r w:rsidR="006B3213" w:rsidRPr="001C20F3">
        <w:rPr>
          <w:lang w:eastAsia="fr-FR"/>
        </w:rPr>
        <w:t xml:space="preserve">représentatives </w:t>
      </w:r>
      <w:r w:rsidRPr="001C20F3">
        <w:rPr>
          <w:lang w:eastAsia="fr-FR"/>
        </w:rPr>
        <w:t>des situations d’apprentissage propic</w:t>
      </w:r>
      <w:r w:rsidR="006B3213" w:rsidRPr="001C20F3">
        <w:rPr>
          <w:lang w:eastAsia="fr-FR"/>
        </w:rPr>
        <w:t>es aux acquis visés. S</w:t>
      </w:r>
      <w:r w:rsidRPr="001C20F3">
        <w:rPr>
          <w:lang w:eastAsia="fr-FR"/>
        </w:rPr>
        <w:t>i elles ne sont ni exhaustives, ni toutes obligatoires, certaines sont incontournables.</w:t>
      </w:r>
    </w:p>
    <w:p w:rsidR="00175E85" w:rsidRDefault="0047609B" w:rsidP="00784039">
      <w:r w:rsidRPr="001C20F3">
        <w:rPr>
          <w:lang w:eastAsia="fr-FR"/>
        </w:rPr>
        <w:t xml:space="preserve">Les </w:t>
      </w:r>
      <w:r w:rsidR="00DF78B8" w:rsidRPr="001C20F3">
        <w:rPr>
          <w:lang w:eastAsia="fr-FR"/>
        </w:rPr>
        <w:t>symboles</w:t>
      </w:r>
      <w:r w:rsidRPr="001C20F3">
        <w:rPr>
          <w:lang w:eastAsia="fr-FR"/>
        </w:rPr>
        <w:t xml:space="preserve"> </w:t>
      </w:r>
      <w:r w:rsidR="00784039" w:rsidRPr="00784039">
        <w:rPr>
          <w:rFonts w:cs="Arial"/>
          <w:noProof/>
          <w:position w:val="-6"/>
          <w:lang w:eastAsia="fr-FR"/>
        </w:rPr>
        <w:drawing>
          <wp:inline distT="0" distB="0" distL="0" distR="0" wp14:anchorId="04C65A4A" wp14:editId="48827670">
            <wp:extent cx="186690" cy="186690"/>
            <wp:effectExtent l="0" t="0" r="3810" b="3810"/>
            <wp:docPr id="12" name="Image 12" descr="microscope, medical, science, scientific, Tools And Utensils, Observ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descr="microscope, medical, science, scientific, Tools And Utensils, Observation Ic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sidR="00784039">
        <w:rPr>
          <w:lang w:eastAsia="fr-FR"/>
        </w:rPr>
        <w:t xml:space="preserve"> </w:t>
      </w:r>
      <w:r w:rsidRPr="001C20F3">
        <w:t xml:space="preserve">et </w:t>
      </w:r>
      <w:r w:rsidR="00784039" w:rsidRPr="00784039">
        <w:rPr>
          <w:rFonts w:eastAsia="Times"/>
          <w:b/>
          <w:noProof/>
          <w:position w:val="-10"/>
          <w:sz w:val="20"/>
          <w:szCs w:val="20"/>
          <w:lang w:eastAsia="fr-FR"/>
        </w:rPr>
        <w:drawing>
          <wp:inline distT="0" distB="0" distL="0" distR="0" wp14:anchorId="19600B41" wp14:editId="149C76E9">
            <wp:extent cx="187200" cy="187200"/>
            <wp:effectExtent l="19050" t="19050" r="22860" b="22860"/>
            <wp:docPr id="14" name="Image 5" descr="IcÃ´ne dâordinateur portable noir dans un style branchÃ© plat isolÃ© sur fond blanc. Symbole dâordinateur pour votre conception de site web ou logo ou app Ui. Illustration vectorielle, Eps10 â illustration de stoc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5" descr="IcÃ´ne dâordinateur portable noir dans un style branchÃ© plat isolÃ© sur fond blanc. Symbole dâordinateur pour votre conception de site web ou logo ou app Ui. Illustration vectorielle, Eps10 â illustration de stock"/>
                    <pic:cNvPicPr>
                      <a:picLocks noChangeAspect="1"/>
                    </pic:cNvPicPr>
                  </pic:nvPicPr>
                  <pic:blipFill rotWithShape="1">
                    <a:blip r:embed="rId14" cstate="print">
                      <a:extLst>
                        <a:ext uri="{BEBA8EAE-BF5A-486C-A8C5-ECC9F3942E4B}">
                          <a14:imgProps xmlns:a14="http://schemas.microsoft.com/office/drawing/2010/main">
                            <a14:imgLayer r:embed="rId15">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l="9999" t="11058" r="8333" b="20695"/>
                    <a:stretch/>
                  </pic:blipFill>
                  <pic:spPr bwMode="auto">
                    <a:xfrm>
                      <a:off x="0" y="0"/>
                      <a:ext cx="187200" cy="187200"/>
                    </a:xfrm>
                    <a:prstGeom prst="rect">
                      <a:avLst/>
                    </a:prstGeom>
                    <a:noFill/>
                    <a:ln w="9525" cap="flat" cmpd="sng" algn="ctr">
                      <a:solidFill>
                        <a:sysClr val="window" lastClr="FFFFFF"/>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r w:rsidR="00784039">
        <w:t xml:space="preserve"> </w:t>
      </w:r>
      <w:r w:rsidRPr="001C20F3">
        <w:t xml:space="preserve">permettent de distinguer les activités à réaliser au laboratoire </w:t>
      </w:r>
      <w:r w:rsidR="00784039" w:rsidRPr="00AD0106">
        <w:rPr>
          <w:rFonts w:cs="Arial"/>
          <w:noProof/>
          <w:position w:val="-6"/>
          <w:lang w:eastAsia="fr-FR"/>
        </w:rPr>
        <w:drawing>
          <wp:inline distT="0" distB="0" distL="0" distR="0" wp14:anchorId="04C65A4A" wp14:editId="48827670">
            <wp:extent cx="186690" cy="186690"/>
            <wp:effectExtent l="0" t="0" r="3810" b="3810"/>
            <wp:docPr id="104" name="Image 104" descr="microscope, medical, science, scientific, Tools And Utensils, Observ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descr="microscope, medical, science, scientific, Tools And Utensils, Observation Ic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sidR="00784039">
        <w:t xml:space="preserve"> </w:t>
      </w:r>
      <w:r w:rsidRPr="001C20F3">
        <w:t>et les activités mobilisant le numérique</w:t>
      </w:r>
      <w:r w:rsidR="00784039" w:rsidRPr="00AD0106">
        <w:rPr>
          <w:rFonts w:eastAsia="Times"/>
          <w:b/>
          <w:noProof/>
          <w:position w:val="-10"/>
          <w:lang w:eastAsia="fr-FR"/>
        </w:rPr>
        <w:drawing>
          <wp:inline distT="0" distB="0" distL="0" distR="0" wp14:anchorId="19600B41" wp14:editId="149C76E9">
            <wp:extent cx="187200" cy="187200"/>
            <wp:effectExtent l="19050" t="19050" r="22860" b="22860"/>
            <wp:docPr id="15" name="Image 5" descr="IcÃ´ne dâordinateur portable noir dans un style branchÃ© plat isolÃ© sur fond blanc. Symbole dâordinateur pour votre conception de site web ou logo ou app Ui. Illustration vectorielle, Eps10 â illustration de stoc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5" descr="IcÃ´ne dâordinateur portable noir dans un style branchÃ© plat isolÃ© sur fond blanc. Symbole dâordinateur pour votre conception de site web ou logo ou app Ui. Illustration vectorielle, Eps10 â illustration de stock"/>
                    <pic:cNvPicPr>
                      <a:picLocks noChangeAspect="1"/>
                    </pic:cNvPicPr>
                  </pic:nvPicPr>
                  <pic:blipFill rotWithShape="1">
                    <a:blip r:embed="rId14" cstate="print">
                      <a:extLst>
                        <a:ext uri="{BEBA8EAE-BF5A-486C-A8C5-ECC9F3942E4B}">
                          <a14:imgProps xmlns:a14="http://schemas.microsoft.com/office/drawing/2010/main">
                            <a14:imgLayer r:embed="rId15">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l="9999" t="11058" r="8333" b="20695"/>
                    <a:stretch/>
                  </pic:blipFill>
                  <pic:spPr bwMode="auto">
                    <a:xfrm>
                      <a:off x="0" y="0"/>
                      <a:ext cx="187200" cy="187200"/>
                    </a:xfrm>
                    <a:prstGeom prst="rect">
                      <a:avLst/>
                    </a:prstGeom>
                    <a:noFill/>
                    <a:ln w="9525" cap="flat" cmpd="sng" algn="ctr">
                      <a:solidFill>
                        <a:sysClr val="window" lastClr="FFFFFF"/>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r w:rsidR="00784039">
        <w:t>.</w:t>
      </w:r>
    </w:p>
    <w:p w:rsidR="0047609B" w:rsidRPr="001C20F3" w:rsidRDefault="0047609B" w:rsidP="00784039">
      <w:r w:rsidRPr="001C20F3">
        <w:rPr>
          <w:lang w:eastAsia="fr-FR"/>
        </w:rPr>
        <w:t xml:space="preserve">La double flèche </w:t>
      </w:r>
      <w:r w:rsidRPr="00784039">
        <w:sym w:font="Wingdings" w:char="F0F3"/>
      </w:r>
      <w:r w:rsidRPr="001C20F3">
        <w:rPr>
          <w:b/>
          <w:i/>
        </w:rPr>
        <w:t xml:space="preserve"> </w:t>
      </w:r>
      <w:r w:rsidRPr="001C20F3">
        <w:t>symbolise des liens particuliers à établir avec d’autres modules du pro</w:t>
      </w:r>
      <w:r w:rsidR="00175E85">
        <w:t>gramme ou disciplines connexes.</w:t>
      </w:r>
    </w:p>
    <w:p w:rsidR="00EC7945" w:rsidRPr="001C20F3" w:rsidRDefault="0047609B" w:rsidP="00784039">
      <w:r w:rsidRPr="001C20F3">
        <w:rPr>
          <w:lang w:eastAsia="fr-FR"/>
        </w:rPr>
        <w:t>La dernière partie de ce programme propose des exemples de thématique</w:t>
      </w:r>
      <w:r w:rsidR="00784039">
        <w:rPr>
          <w:lang w:eastAsia="fr-FR"/>
        </w:rPr>
        <w:t>s</w:t>
      </w:r>
      <w:r w:rsidRPr="001C20F3">
        <w:rPr>
          <w:lang w:eastAsia="fr-FR"/>
        </w:rPr>
        <w:t xml:space="preserve"> de contextualisation dans les différents domaines des biotechnologies qu’il convient de mobiliser pour chaque activité technologique. L’enseignement se construit donc par un croisement des modules disciplinai</w:t>
      </w:r>
      <w:r w:rsidR="00493132" w:rsidRPr="001C20F3">
        <w:rPr>
          <w:lang w:eastAsia="fr-FR"/>
        </w:rPr>
        <w:t>res et des modules transversaux</w:t>
      </w:r>
      <w:r w:rsidRPr="001C20F3">
        <w:rPr>
          <w:lang w:eastAsia="fr-FR"/>
        </w:rPr>
        <w:t xml:space="preserve"> en contextualisant les activités dans une thématique relevant des biotechnologies.</w:t>
      </w:r>
    </w:p>
    <w:p w:rsidR="003C734B" w:rsidRPr="00B87D25" w:rsidRDefault="006B3F1B" w:rsidP="00A73AE8">
      <w:pPr>
        <w:pStyle w:val="Titre2"/>
      </w:pPr>
      <w:bookmarkStart w:id="7" w:name="_Toc531784207"/>
      <w:r w:rsidRPr="001C20F3">
        <w:t>Travailler</w:t>
      </w:r>
      <w:r w:rsidR="0033111F" w:rsidRPr="001C20F3">
        <w:t xml:space="preserve"> ensemble</w:t>
      </w:r>
      <w:r w:rsidRPr="001C20F3">
        <w:t xml:space="preserve"> au laboratoire de biotechnologies</w:t>
      </w:r>
      <w:bookmarkEnd w:id="7"/>
    </w:p>
    <w:p w:rsidR="00C81C06" w:rsidRPr="001C20F3" w:rsidRDefault="00087164" w:rsidP="00784039">
      <w:pPr>
        <w:rPr>
          <w:strike/>
          <w:lang w:eastAsia="fr-FR"/>
        </w:rPr>
      </w:pPr>
      <w:r w:rsidRPr="001C20F3">
        <w:rPr>
          <w:lang w:eastAsia="fr-FR"/>
        </w:rPr>
        <w:t xml:space="preserve">Les </w:t>
      </w:r>
      <w:r w:rsidR="002D53CA" w:rsidRPr="001C20F3">
        <w:rPr>
          <w:lang w:eastAsia="fr-FR"/>
        </w:rPr>
        <w:t xml:space="preserve">modules </w:t>
      </w:r>
      <w:r w:rsidRPr="001C20F3">
        <w:rPr>
          <w:lang w:eastAsia="fr-FR"/>
        </w:rPr>
        <w:t xml:space="preserve">transversaux </w:t>
      </w:r>
      <w:r w:rsidR="00141DDC" w:rsidRPr="001C20F3">
        <w:rPr>
          <w:lang w:eastAsia="fr-FR"/>
        </w:rPr>
        <w:t>permettent de développ</w:t>
      </w:r>
      <w:r w:rsidR="00F05EC2" w:rsidRPr="001C20F3">
        <w:rPr>
          <w:lang w:eastAsia="fr-FR"/>
        </w:rPr>
        <w:t>er</w:t>
      </w:r>
      <w:r w:rsidRPr="001C20F3">
        <w:rPr>
          <w:lang w:eastAsia="fr-FR"/>
        </w:rPr>
        <w:t xml:space="preserve"> des</w:t>
      </w:r>
      <w:r w:rsidR="00F05EC2" w:rsidRPr="001C20F3">
        <w:rPr>
          <w:lang w:eastAsia="fr-FR"/>
        </w:rPr>
        <w:t xml:space="preserve"> savoir-faire et attitudes faisant appel aux </w:t>
      </w:r>
      <w:r w:rsidR="00952B70" w:rsidRPr="001C20F3">
        <w:rPr>
          <w:lang w:eastAsia="fr-FR"/>
        </w:rPr>
        <w:t>concepts</w:t>
      </w:r>
      <w:r w:rsidR="005D6090" w:rsidRPr="001C20F3">
        <w:rPr>
          <w:lang w:eastAsia="fr-FR"/>
        </w:rPr>
        <w:t xml:space="preserve"> fondamentaux</w:t>
      </w:r>
      <w:r w:rsidR="00F05EC2" w:rsidRPr="001C20F3">
        <w:rPr>
          <w:lang w:eastAsia="fr-FR"/>
        </w:rPr>
        <w:t xml:space="preserve">. Ces </w:t>
      </w:r>
      <w:r w:rsidR="008C76A2" w:rsidRPr="001C20F3">
        <w:rPr>
          <w:lang w:eastAsia="fr-FR"/>
        </w:rPr>
        <w:t>savoir-faire et concepts</w:t>
      </w:r>
      <w:r w:rsidR="00F05EC2" w:rsidRPr="001C20F3">
        <w:rPr>
          <w:lang w:eastAsia="fr-FR"/>
        </w:rPr>
        <w:t xml:space="preserve"> </w:t>
      </w:r>
      <w:r w:rsidR="0001202A" w:rsidRPr="001C20F3">
        <w:rPr>
          <w:lang w:eastAsia="fr-FR"/>
        </w:rPr>
        <w:t xml:space="preserve">sont </w:t>
      </w:r>
      <w:r w:rsidR="00E95349" w:rsidRPr="001C20F3">
        <w:rPr>
          <w:lang w:eastAsia="fr-FR"/>
        </w:rPr>
        <w:t>utilisés</w:t>
      </w:r>
      <w:r w:rsidR="0001202A" w:rsidRPr="001C20F3">
        <w:rPr>
          <w:lang w:eastAsia="fr-FR"/>
        </w:rPr>
        <w:t xml:space="preserve"> dans </w:t>
      </w:r>
      <w:r w:rsidR="00141DDC" w:rsidRPr="001C20F3">
        <w:rPr>
          <w:lang w:eastAsia="fr-FR"/>
        </w:rPr>
        <w:t>les</w:t>
      </w:r>
      <w:r w:rsidR="002B059D" w:rsidRPr="001C20F3">
        <w:rPr>
          <w:lang w:eastAsia="fr-FR"/>
        </w:rPr>
        <w:t xml:space="preserve"> activités d</w:t>
      </w:r>
      <w:r w:rsidR="00141DDC" w:rsidRPr="001C20F3">
        <w:rPr>
          <w:lang w:eastAsia="fr-FR"/>
        </w:rPr>
        <w:t xml:space="preserve">es différents </w:t>
      </w:r>
      <w:r w:rsidR="002D53CA" w:rsidRPr="001C20F3">
        <w:rPr>
          <w:lang w:eastAsia="fr-FR"/>
        </w:rPr>
        <w:t xml:space="preserve">modules </w:t>
      </w:r>
      <w:r w:rsidRPr="001C20F3">
        <w:rPr>
          <w:lang w:eastAsia="fr-FR"/>
        </w:rPr>
        <w:t xml:space="preserve">disciplinaires. </w:t>
      </w:r>
      <w:r w:rsidR="002B059D" w:rsidRPr="001C20F3">
        <w:rPr>
          <w:lang w:eastAsia="fr-FR"/>
        </w:rPr>
        <w:t>Leur mobilisation de manière itérative assure des acquis solides et pérennes.</w:t>
      </w:r>
      <w:r w:rsidR="008C76A2" w:rsidRPr="001C20F3">
        <w:rPr>
          <w:lang w:eastAsia="fr-FR"/>
        </w:rPr>
        <w:t xml:space="preserve"> </w:t>
      </w:r>
      <w:r w:rsidR="0064609E" w:rsidRPr="001C20F3">
        <w:t xml:space="preserve">La recherche documentaire, la mise en œuvre expérimentale, la réflexion sur la procédure, l’approche calculatoire sont </w:t>
      </w:r>
      <w:r w:rsidR="0001202A" w:rsidRPr="001C20F3">
        <w:t>des occasions</w:t>
      </w:r>
      <w:r w:rsidR="0064609E" w:rsidRPr="001C20F3">
        <w:t xml:space="preserve"> de mener un travail entre pairs. </w:t>
      </w:r>
      <w:r w:rsidR="0047609B" w:rsidRPr="001C20F3">
        <w:t>E</w:t>
      </w:r>
      <w:r w:rsidR="00DB4524" w:rsidRPr="001C20F3">
        <w:t>n</w:t>
      </w:r>
      <w:r w:rsidR="0047609B" w:rsidRPr="001C20F3">
        <w:t xml:space="preserve"> revanche</w:t>
      </w:r>
      <w:r w:rsidR="00C81C06" w:rsidRPr="001C20F3">
        <w:t xml:space="preserve">, </w:t>
      </w:r>
      <w:r w:rsidR="00E95349" w:rsidRPr="001C20F3">
        <w:t xml:space="preserve">les élèves doivent pouvoir </w:t>
      </w:r>
      <w:r w:rsidR="00523926" w:rsidRPr="001C20F3">
        <w:t>s’investir</w:t>
      </w:r>
      <w:r w:rsidR="00E95349" w:rsidRPr="001C20F3">
        <w:t xml:space="preserve"> individuellement </w:t>
      </w:r>
      <w:r w:rsidR="00523926" w:rsidRPr="001C20F3">
        <w:t xml:space="preserve">dans </w:t>
      </w:r>
      <w:r w:rsidR="00E95349" w:rsidRPr="001C20F3">
        <w:t>des</w:t>
      </w:r>
      <w:r w:rsidR="00C81C06" w:rsidRPr="001C20F3">
        <w:rPr>
          <w:lang w:eastAsia="fr-FR"/>
        </w:rPr>
        <w:t xml:space="preserve"> activités </w:t>
      </w:r>
      <w:r w:rsidR="008C76A2" w:rsidRPr="001C20F3">
        <w:rPr>
          <w:lang w:eastAsia="fr-FR"/>
        </w:rPr>
        <w:t xml:space="preserve">technologiques </w:t>
      </w:r>
      <w:r w:rsidR="00C81C06" w:rsidRPr="001C20F3">
        <w:rPr>
          <w:lang w:eastAsia="fr-FR"/>
        </w:rPr>
        <w:t>de laboratoire</w:t>
      </w:r>
      <w:r w:rsidR="00E95349" w:rsidRPr="001C20F3">
        <w:rPr>
          <w:lang w:eastAsia="fr-FR"/>
        </w:rPr>
        <w:t>.</w:t>
      </w:r>
    </w:p>
    <w:p w:rsidR="00AD631C" w:rsidRPr="001C20F3" w:rsidRDefault="006963D9" w:rsidP="008D1056">
      <w:pPr>
        <w:pStyle w:val="Titre3"/>
        <w:pageBreakBefore/>
      </w:pPr>
      <w:bookmarkStart w:id="8" w:name="_Toc531784208"/>
      <w:r w:rsidRPr="001C20F3">
        <w:lastRenderedPageBreak/>
        <w:t>A</w:t>
      </w:r>
      <w:r w:rsidR="00AD631C" w:rsidRPr="001C20F3">
        <w:t xml:space="preserve"> </w:t>
      </w:r>
      <w:r w:rsidR="003D1496" w:rsidRPr="001C20F3">
        <w:t>–</w:t>
      </w:r>
      <w:r w:rsidR="00AD631C" w:rsidRPr="001C20F3">
        <w:t xml:space="preserve"> </w:t>
      </w:r>
      <w:r w:rsidR="00EA2B92" w:rsidRPr="001C20F3">
        <w:t xml:space="preserve">S’initier </w:t>
      </w:r>
      <w:r w:rsidR="0066432B" w:rsidRPr="001C20F3">
        <w:t>à la recherche expérimentale</w:t>
      </w:r>
      <w:r w:rsidR="008B4D0E" w:rsidRPr="001C20F3">
        <w:t xml:space="preserve"> </w:t>
      </w:r>
      <w:r w:rsidR="004D262F" w:rsidRPr="001C20F3">
        <w:t xml:space="preserve">et </w:t>
      </w:r>
      <w:r w:rsidR="0066432B" w:rsidRPr="001C20F3">
        <w:t>à la</w:t>
      </w:r>
      <w:r w:rsidR="008B4D0E" w:rsidRPr="001C20F3">
        <w:t xml:space="preserve"> démarche de</w:t>
      </w:r>
      <w:r w:rsidR="004D262F" w:rsidRPr="001C20F3">
        <w:t xml:space="preserve"> </w:t>
      </w:r>
      <w:r w:rsidR="003D1496" w:rsidRPr="001C20F3">
        <w:t>projet</w:t>
      </w:r>
      <w:r w:rsidR="00AD631C" w:rsidRPr="001C20F3">
        <w:t xml:space="preserve"> </w:t>
      </w:r>
      <w:r w:rsidRPr="001C20F3">
        <w:t>en biotechnologies</w:t>
      </w:r>
      <w:bookmarkEnd w:id="8"/>
    </w:p>
    <w:p w:rsidR="000F005C" w:rsidRPr="001C20F3" w:rsidRDefault="000F005C" w:rsidP="00784039">
      <w:r w:rsidRPr="001C20F3">
        <w:t>L’initiation à la</w:t>
      </w:r>
      <w:r w:rsidR="00556FD9" w:rsidRPr="001C20F3">
        <w:t xml:space="preserve"> démarche</w:t>
      </w:r>
      <w:r w:rsidR="004D262F" w:rsidRPr="001C20F3">
        <w:t xml:space="preserve"> de recherche</w:t>
      </w:r>
      <w:r w:rsidRPr="001C20F3">
        <w:t xml:space="preserve"> en biologie </w:t>
      </w:r>
      <w:r w:rsidR="00556FD9" w:rsidRPr="001C20F3">
        <w:t xml:space="preserve">mobilise les fondamentaux de l’ensemble des </w:t>
      </w:r>
      <w:r w:rsidR="00807862" w:rsidRPr="001C20F3">
        <w:t xml:space="preserve">quatre </w:t>
      </w:r>
      <w:r w:rsidR="002D53CA" w:rsidRPr="001C20F3">
        <w:t xml:space="preserve">modules </w:t>
      </w:r>
      <w:r w:rsidR="00556FD9" w:rsidRPr="001C20F3">
        <w:t>transversaux.</w:t>
      </w:r>
      <w:r w:rsidR="00807862" w:rsidRPr="001C20F3">
        <w:t xml:space="preserve"> </w:t>
      </w:r>
      <w:r w:rsidR="00C01BB3" w:rsidRPr="001C20F3">
        <w:t>Le questionnement sur les</w:t>
      </w:r>
      <w:r w:rsidR="00807862" w:rsidRPr="001C20F3">
        <w:t xml:space="preserve"> avancées</w:t>
      </w:r>
      <w:r w:rsidR="00C01BB3" w:rsidRPr="001C20F3">
        <w:t xml:space="preserve"> techniques </w:t>
      </w:r>
      <w:r w:rsidR="00807862" w:rsidRPr="001C20F3">
        <w:t xml:space="preserve">en </w:t>
      </w:r>
      <w:r w:rsidR="00C01BB3" w:rsidRPr="001C20F3">
        <w:t>biotechnologies au cours de l’histoire permet de développer une réflexion éthique sur les conséquences de la recherche actuelle.</w:t>
      </w:r>
    </w:p>
    <w:p w:rsidR="00807862" w:rsidRPr="001C20F3" w:rsidRDefault="00270C4B" w:rsidP="00D3280D">
      <w:pPr>
        <w:spacing w:after="120"/>
      </w:pPr>
      <w:r w:rsidRPr="001C20F3">
        <w:t>Cette démarche d</w:t>
      </w:r>
      <w:r w:rsidR="00807862" w:rsidRPr="001C20F3">
        <w:t>’initiation à la</w:t>
      </w:r>
      <w:r w:rsidRPr="001C20F3">
        <w:t xml:space="preserve"> recherche </w:t>
      </w:r>
      <w:r w:rsidR="004D262F" w:rsidRPr="001C20F3">
        <w:t xml:space="preserve">peut être mise en œuvre aussi bien lors des activités technologiques disciplinaires </w:t>
      </w:r>
      <w:r w:rsidR="005C6707" w:rsidRPr="001C20F3">
        <w:t xml:space="preserve">qui engagent toute la </w:t>
      </w:r>
      <w:r w:rsidR="00F05EC2" w:rsidRPr="001C20F3">
        <w:t xml:space="preserve">classe </w:t>
      </w:r>
      <w:r w:rsidR="004D262F" w:rsidRPr="001C20F3">
        <w:t>que dan</w:t>
      </w:r>
      <w:r w:rsidR="00F05EC2" w:rsidRPr="001C20F3">
        <w:t xml:space="preserve">s le cadre de projets de </w:t>
      </w:r>
      <w:r w:rsidR="004D262F" w:rsidRPr="001C20F3">
        <w:t>groupe</w:t>
      </w:r>
      <w:r w:rsidR="00F05EC2" w:rsidRPr="001C20F3">
        <w:t>, en collaboration éventuelle avec des chercheurs en biologie.</w:t>
      </w:r>
      <w:r w:rsidR="002C334A" w:rsidRPr="001C20F3">
        <w:t xml:space="preserve"> Cette initiation apporte les prérequis nécessaire</w:t>
      </w:r>
      <w:r w:rsidR="00F05EC2" w:rsidRPr="001C20F3">
        <w:t>s</w:t>
      </w:r>
      <w:r w:rsidR="002C334A" w:rsidRPr="001C20F3">
        <w:t xml:space="preserve"> au projet mené en terminale.</w:t>
      </w:r>
    </w:p>
    <w:tbl>
      <w:tblPr>
        <w:tblStyle w:val="Grilledutableauneutre"/>
        <w:tblW w:w="5000" w:type="pct"/>
        <w:tblLayout w:type="fixed"/>
        <w:tblLook w:val="04A0" w:firstRow="1" w:lastRow="0" w:firstColumn="1" w:lastColumn="0" w:noHBand="0" w:noVBand="1"/>
      </w:tblPr>
      <w:tblGrid>
        <w:gridCol w:w="3042"/>
        <w:gridCol w:w="2597"/>
        <w:gridCol w:w="3489"/>
      </w:tblGrid>
      <w:tr w:rsidR="006963D9" w:rsidRPr="001C20F3" w:rsidTr="00D3280D">
        <w:trPr>
          <w:cnfStyle w:val="100000000000" w:firstRow="1" w:lastRow="0" w:firstColumn="0" w:lastColumn="0" w:oddVBand="0" w:evenVBand="0" w:oddHBand="0" w:evenHBand="0" w:firstRowFirstColumn="0" w:firstRowLastColumn="0" w:lastRowFirstColumn="0" w:lastRowLastColumn="0"/>
        </w:trPr>
        <w:tc>
          <w:tcPr>
            <w:tcW w:w="5639" w:type="dxa"/>
            <w:gridSpan w:val="2"/>
            <w:vAlign w:val="center"/>
            <w:hideMark/>
          </w:tcPr>
          <w:p w:rsidR="006963D9" w:rsidRPr="001C20F3" w:rsidRDefault="006963D9" w:rsidP="008D1056">
            <w:pPr>
              <w:pStyle w:val="Titre5tableau"/>
              <w:spacing w:before="40" w:after="40" w:line="240" w:lineRule="auto"/>
              <w:jc w:val="center"/>
            </w:pPr>
            <w:r w:rsidRPr="001C20F3">
              <w:t>Pour l’élève, objectifs en fin de formation</w:t>
            </w:r>
          </w:p>
        </w:tc>
        <w:tc>
          <w:tcPr>
            <w:tcW w:w="3489" w:type="dxa"/>
            <w:vAlign w:val="center"/>
            <w:hideMark/>
          </w:tcPr>
          <w:p w:rsidR="006963D9" w:rsidRPr="001C20F3" w:rsidRDefault="006963D9" w:rsidP="008D1056">
            <w:pPr>
              <w:pStyle w:val="Titre5tableau"/>
              <w:spacing w:before="40" w:after="40" w:line="240" w:lineRule="auto"/>
              <w:jc w:val="center"/>
            </w:pPr>
            <w:r w:rsidRPr="001C20F3">
              <w:t xml:space="preserve">Pour l’enseignant, </w:t>
            </w:r>
            <w:r w:rsidR="004C1D3F" w:rsidRPr="001C20F3">
              <w:t>en cours d’année</w:t>
            </w:r>
          </w:p>
        </w:tc>
      </w:tr>
      <w:tr w:rsidR="006963D9" w:rsidRPr="001C20F3" w:rsidTr="00D3280D">
        <w:tc>
          <w:tcPr>
            <w:tcW w:w="3042" w:type="dxa"/>
          </w:tcPr>
          <w:p w:rsidR="006963D9" w:rsidRPr="001C20F3" w:rsidRDefault="006963D9" w:rsidP="00F15E2F">
            <w:pPr>
              <w:pStyle w:val="Contenudetableau"/>
              <w:keepNext/>
              <w:spacing w:line="240" w:lineRule="auto"/>
              <w:jc w:val="center"/>
              <w:rPr>
                <w:rFonts w:cs="Arial"/>
                <w:b/>
                <w:bCs/>
              </w:rPr>
            </w:pPr>
            <w:r w:rsidRPr="001C20F3">
              <w:rPr>
                <w:rFonts w:cs="Arial"/>
                <w:b/>
                <w:bCs/>
              </w:rPr>
              <w:t>Savoir-faire</w:t>
            </w:r>
          </w:p>
        </w:tc>
        <w:tc>
          <w:tcPr>
            <w:tcW w:w="2597" w:type="dxa"/>
            <w:vAlign w:val="center"/>
          </w:tcPr>
          <w:p w:rsidR="006963D9" w:rsidRPr="001C20F3" w:rsidRDefault="006963D9" w:rsidP="008D1056">
            <w:pPr>
              <w:pStyle w:val="Titre5tableau"/>
              <w:spacing w:before="40" w:after="40" w:line="240" w:lineRule="auto"/>
              <w:jc w:val="center"/>
            </w:pPr>
            <w:r w:rsidRPr="001C20F3">
              <w:t>Concepts</w:t>
            </w:r>
          </w:p>
        </w:tc>
        <w:tc>
          <w:tcPr>
            <w:tcW w:w="3489" w:type="dxa"/>
            <w:vAlign w:val="center"/>
          </w:tcPr>
          <w:p w:rsidR="006963D9" w:rsidRPr="001C20F3" w:rsidRDefault="006963D9" w:rsidP="008D1056">
            <w:pPr>
              <w:pStyle w:val="Titre5tableau"/>
              <w:spacing w:before="40" w:after="40" w:line="240" w:lineRule="auto"/>
              <w:jc w:val="center"/>
            </w:pPr>
            <w:r w:rsidRPr="001C20F3">
              <w:t>Activités technologiques</w:t>
            </w:r>
          </w:p>
        </w:tc>
      </w:tr>
      <w:tr w:rsidR="009A7817" w:rsidRPr="001C20F3" w:rsidTr="0092462E">
        <w:trPr>
          <w:trHeight w:val="261"/>
        </w:trPr>
        <w:tc>
          <w:tcPr>
            <w:tcW w:w="9128" w:type="dxa"/>
            <w:gridSpan w:val="3"/>
            <w:shd w:val="clear" w:color="auto" w:fill="C3EFF5"/>
            <w:vAlign w:val="center"/>
          </w:tcPr>
          <w:p w:rsidR="009A7817" w:rsidRPr="001C20F3" w:rsidRDefault="009A7817" w:rsidP="00B87D25">
            <w:pPr>
              <w:pStyle w:val="Titre5tableau"/>
              <w:spacing w:line="240" w:lineRule="auto"/>
            </w:pPr>
            <w:r w:rsidRPr="001C20F3">
              <w:t>Enjeux des biotechnologies</w:t>
            </w:r>
          </w:p>
        </w:tc>
      </w:tr>
      <w:tr w:rsidR="006963D9" w:rsidRPr="001C20F3" w:rsidTr="00D3280D">
        <w:tc>
          <w:tcPr>
            <w:tcW w:w="3042" w:type="dxa"/>
          </w:tcPr>
          <w:p w:rsidR="006963D9" w:rsidRPr="001C20F3" w:rsidRDefault="006963D9" w:rsidP="00B87D25">
            <w:pPr>
              <w:pStyle w:val="Listetableau"/>
              <w:spacing w:line="240" w:lineRule="auto"/>
            </w:pPr>
            <w:r w:rsidRPr="001C20F3">
              <w:t>Situer les évolutions</w:t>
            </w:r>
            <w:r w:rsidR="00E66F00" w:rsidRPr="001C20F3">
              <w:t xml:space="preserve"> majeures</w:t>
            </w:r>
            <w:r w:rsidRPr="001C20F3">
              <w:t xml:space="preserve"> des biotechnologies dans une perspective historique</w:t>
            </w:r>
            <w:r w:rsidR="00F025BA" w:rsidRPr="001C20F3">
              <w:t>.</w:t>
            </w:r>
          </w:p>
          <w:p w:rsidR="006963D9" w:rsidRPr="001C20F3" w:rsidRDefault="00E66F00" w:rsidP="00B87D25">
            <w:pPr>
              <w:pStyle w:val="Listetableau"/>
              <w:spacing w:line="240" w:lineRule="auto"/>
            </w:pPr>
            <w:r w:rsidRPr="001C20F3">
              <w:t xml:space="preserve">Illustrer, par un exemple, une application des biotechnologies </w:t>
            </w:r>
            <w:r w:rsidR="00F34E82" w:rsidRPr="001C20F3">
              <w:t>dans chaque domaine</w:t>
            </w:r>
            <w:r w:rsidR="0058162C" w:rsidRPr="001C20F3">
              <w:t>.</w:t>
            </w:r>
          </w:p>
        </w:tc>
        <w:tc>
          <w:tcPr>
            <w:tcW w:w="2597" w:type="dxa"/>
          </w:tcPr>
          <w:p w:rsidR="006963D9" w:rsidRPr="001C20F3" w:rsidRDefault="006963D9" w:rsidP="00B87D25">
            <w:pPr>
              <w:pStyle w:val="pucesdetableau"/>
              <w:spacing w:line="240" w:lineRule="auto"/>
            </w:pPr>
            <w:r w:rsidRPr="001C20F3">
              <w:t>Biotechnologies</w:t>
            </w:r>
            <w:r w:rsidR="000C56A9" w:rsidRPr="001C20F3">
              <w:t xml:space="preserve"> </w:t>
            </w:r>
            <w:r w:rsidR="00FE68B9" w:rsidRPr="001C20F3">
              <w:t>b</w:t>
            </w:r>
            <w:r w:rsidR="000C56A9" w:rsidRPr="001C20F3">
              <w:t>lanches (domaine des procédés indust</w:t>
            </w:r>
            <w:r w:rsidR="00FE68B9" w:rsidRPr="001C20F3">
              <w:t>riels)</w:t>
            </w:r>
            <w:r w:rsidR="000C56A9" w:rsidRPr="001C20F3">
              <w:t xml:space="preserve">, bleues (domaine </w:t>
            </w:r>
            <w:r w:rsidR="00826AF7" w:rsidRPr="001C20F3">
              <w:t xml:space="preserve">de la </w:t>
            </w:r>
            <w:r w:rsidR="000C56A9" w:rsidRPr="001C20F3">
              <w:t xml:space="preserve">biodiversité marine), vertes (domaine </w:t>
            </w:r>
            <w:r w:rsidR="00826AF7" w:rsidRPr="001C20F3">
              <w:t>de l’</w:t>
            </w:r>
            <w:r w:rsidR="000C56A9" w:rsidRPr="001C20F3">
              <w:t>agric</w:t>
            </w:r>
            <w:r w:rsidR="00826AF7" w:rsidRPr="001C20F3">
              <w:t>ulture</w:t>
            </w:r>
            <w:r w:rsidR="000C56A9" w:rsidRPr="001C20F3">
              <w:t>), rouges (domaine de la santé), jaunes (domaine de la protection de l’environnement)</w:t>
            </w:r>
            <w:r w:rsidR="00821AEE" w:rsidRPr="001C20F3">
              <w:t>.</w:t>
            </w:r>
          </w:p>
        </w:tc>
        <w:tc>
          <w:tcPr>
            <w:tcW w:w="3489" w:type="dxa"/>
          </w:tcPr>
          <w:p w:rsidR="00175E85" w:rsidRDefault="00680EA2" w:rsidP="00B87D25">
            <w:pPr>
              <w:pStyle w:val="Contenudetableau"/>
              <w:spacing w:line="240" w:lineRule="auto"/>
              <w:rPr>
                <w:lang w:eastAsia="zh-CN" w:bidi="hi-IN"/>
              </w:rPr>
            </w:pPr>
            <w:r w:rsidRPr="00680EA2">
              <w:rPr>
                <w:rFonts w:eastAsia="Times"/>
                <w:b/>
                <w:noProof/>
                <w:position w:val="-10"/>
                <w:sz w:val="20"/>
                <w:szCs w:val="20"/>
                <w:lang w:eastAsia="fr-FR"/>
              </w:rPr>
              <w:drawing>
                <wp:inline distT="0" distB="0" distL="0" distR="0" wp14:anchorId="5BDCF5B2" wp14:editId="46CA8AA6">
                  <wp:extent cx="187200" cy="187200"/>
                  <wp:effectExtent l="19050" t="19050" r="22860" b="22860"/>
                  <wp:docPr id="16" name="Image 5" descr="IcÃ´ne dâordinateur portable noir dans un style branchÃ© plat isolÃ© sur fond blanc. Symbole dâordinateur pour votre conception de site web ou logo ou app Ui. Illustration vectorielle, Eps10 â illustration de stoc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5" descr="IcÃ´ne dâordinateur portable noir dans un style branchÃ© plat isolÃ© sur fond blanc. Symbole dâordinateur pour votre conception de site web ou logo ou app Ui. Illustration vectorielle, Eps10 â illustration de stock"/>
                          <pic:cNvPicPr>
                            <a:picLocks noChangeAspect="1"/>
                          </pic:cNvPicPr>
                        </pic:nvPicPr>
                        <pic:blipFill rotWithShape="1">
                          <a:blip r:embed="rId14" cstate="print">
                            <a:extLst>
                              <a:ext uri="{BEBA8EAE-BF5A-486C-A8C5-ECC9F3942E4B}">
                                <a14:imgProps xmlns:a14="http://schemas.microsoft.com/office/drawing/2010/main">
                                  <a14:imgLayer r:embed="rId15">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l="9999" t="11058" r="8333" b="20695"/>
                          <a:stretch/>
                        </pic:blipFill>
                        <pic:spPr bwMode="auto">
                          <a:xfrm>
                            <a:off x="0" y="0"/>
                            <a:ext cx="187200" cy="187200"/>
                          </a:xfrm>
                          <a:prstGeom prst="rect">
                            <a:avLst/>
                          </a:prstGeom>
                          <a:noFill/>
                          <a:ln w="9525" cap="flat" cmpd="sng" algn="ctr">
                            <a:solidFill>
                              <a:sysClr val="window" lastClr="FFFFFF"/>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r w:rsidR="00F1633D" w:rsidRPr="001C20F3">
              <w:t> </w:t>
            </w:r>
            <w:r w:rsidR="001C40AB" w:rsidRPr="001C20F3">
              <w:rPr>
                <w:lang w:eastAsia="zh-CN" w:bidi="hi-IN"/>
              </w:rPr>
              <w:t>Analyse de document</w:t>
            </w:r>
            <w:r w:rsidR="006963D9" w:rsidRPr="001C20F3">
              <w:rPr>
                <w:lang w:eastAsia="zh-CN" w:bidi="hi-IN"/>
              </w:rPr>
              <w:t>s</w:t>
            </w:r>
            <w:r w:rsidR="001C40AB" w:rsidRPr="001C20F3">
              <w:rPr>
                <w:lang w:eastAsia="zh-CN" w:bidi="hi-IN"/>
              </w:rPr>
              <w:t>, d’articles scientifiques des domaines d’application</w:t>
            </w:r>
            <w:r w:rsidR="00FE68B9" w:rsidRPr="001C20F3">
              <w:rPr>
                <w:lang w:eastAsia="zh-CN" w:bidi="hi-IN"/>
              </w:rPr>
              <w:t>.</w:t>
            </w:r>
          </w:p>
          <w:p w:rsidR="006963D9" w:rsidRPr="00784039" w:rsidRDefault="009A7817" w:rsidP="00B87D25">
            <w:pPr>
              <w:pStyle w:val="Contenudetableau"/>
              <w:spacing w:line="240" w:lineRule="auto"/>
              <w:rPr>
                <w:b/>
                <w:bCs/>
              </w:rPr>
            </w:pPr>
            <w:r w:rsidRPr="00474930">
              <w:rPr>
                <w:bCs/>
              </w:rPr>
              <w:sym w:font="Wingdings" w:char="F0F3"/>
            </w:r>
            <w:r w:rsidRPr="00784039">
              <w:rPr>
                <w:b/>
                <w:bCs/>
              </w:rPr>
              <w:t xml:space="preserve"> </w:t>
            </w:r>
            <w:r w:rsidR="003C13E5" w:rsidRPr="00784039">
              <w:rPr>
                <w:b/>
                <w:bCs/>
              </w:rPr>
              <w:t>B</w:t>
            </w:r>
            <w:r w:rsidRPr="00784039">
              <w:rPr>
                <w:b/>
                <w:bCs/>
              </w:rPr>
              <w:t>iochimie-biologie</w:t>
            </w:r>
          </w:p>
        </w:tc>
      </w:tr>
      <w:tr w:rsidR="009A7817" w:rsidRPr="001C20F3" w:rsidTr="00D3280D">
        <w:tc>
          <w:tcPr>
            <w:tcW w:w="3042" w:type="dxa"/>
          </w:tcPr>
          <w:p w:rsidR="009A7817" w:rsidRPr="001C20F3" w:rsidRDefault="00415491" w:rsidP="00B87D25">
            <w:pPr>
              <w:pStyle w:val="Listetableau"/>
              <w:spacing w:line="240" w:lineRule="auto"/>
            </w:pPr>
            <w:r w:rsidRPr="001C20F3">
              <w:t xml:space="preserve">S’interroger sur </w:t>
            </w:r>
            <w:r w:rsidR="00FE68B9" w:rsidRPr="001C20F3">
              <w:t xml:space="preserve">les </w:t>
            </w:r>
            <w:r w:rsidR="009A7817" w:rsidRPr="001C20F3">
              <w:t xml:space="preserve">aspects éthiques de l’application des biotechnologies sur </w:t>
            </w:r>
            <w:r w:rsidR="0058162C" w:rsidRPr="001C20F3">
              <w:t>les êtres vivants et</w:t>
            </w:r>
            <w:r w:rsidR="009A7817" w:rsidRPr="001C20F3">
              <w:t xml:space="preserve"> l’environnemen</w:t>
            </w:r>
            <w:r w:rsidR="001D1BCD" w:rsidRPr="001C20F3">
              <w:t>t</w:t>
            </w:r>
            <w:r w:rsidR="00F025BA" w:rsidRPr="001C20F3">
              <w:t>.</w:t>
            </w:r>
          </w:p>
        </w:tc>
        <w:tc>
          <w:tcPr>
            <w:tcW w:w="2597" w:type="dxa"/>
          </w:tcPr>
          <w:p w:rsidR="009A7817" w:rsidRPr="001C20F3" w:rsidRDefault="009A7817" w:rsidP="00B87D25">
            <w:pPr>
              <w:pStyle w:val="pucesdetableau"/>
              <w:spacing w:line="240" w:lineRule="auto"/>
            </w:pPr>
            <w:r w:rsidRPr="001C20F3">
              <w:t>Bioéthique</w:t>
            </w:r>
            <w:r w:rsidR="00821AEE" w:rsidRPr="001C20F3">
              <w:t>.</w:t>
            </w:r>
          </w:p>
          <w:p w:rsidR="009A7817" w:rsidRPr="001C20F3" w:rsidRDefault="000F7972" w:rsidP="00B87D25">
            <w:pPr>
              <w:pStyle w:val="pucesdetableau"/>
              <w:spacing w:line="240" w:lineRule="auto"/>
            </w:pPr>
            <w:r w:rsidRPr="001C20F3">
              <w:t>O</w:t>
            </w:r>
            <w:r w:rsidR="004E25FA" w:rsidRPr="001C20F3">
              <w:t>pinion</w:t>
            </w:r>
            <w:r w:rsidR="0097763F">
              <w:t>/</w:t>
            </w:r>
            <w:r w:rsidR="004815F0" w:rsidRPr="001C20F3">
              <w:t>point de vue</w:t>
            </w:r>
            <w:r w:rsidR="00821AEE" w:rsidRPr="001C20F3">
              <w:t>.</w:t>
            </w:r>
          </w:p>
        </w:tc>
        <w:tc>
          <w:tcPr>
            <w:tcW w:w="3489" w:type="dxa"/>
          </w:tcPr>
          <w:p w:rsidR="009A7817" w:rsidRPr="001C20F3" w:rsidRDefault="00FE68B9" w:rsidP="00B87D25">
            <w:pPr>
              <w:pStyle w:val="Contenudetableau"/>
              <w:spacing w:line="240" w:lineRule="auto"/>
              <w:rPr>
                <w:b/>
                <w:bCs/>
                <w:i/>
                <w:strike/>
              </w:rPr>
            </w:pPr>
            <w:r w:rsidRPr="001C20F3">
              <w:rPr>
                <w:bCs/>
              </w:rPr>
              <w:t>Recherche documentaire scientifique ciblée et confrontation</w:t>
            </w:r>
            <w:r w:rsidR="005F4D95" w:rsidRPr="001C20F3">
              <w:rPr>
                <w:bCs/>
              </w:rPr>
              <w:t>.</w:t>
            </w:r>
          </w:p>
        </w:tc>
      </w:tr>
      <w:tr w:rsidR="009A7817" w:rsidRPr="001C20F3" w:rsidTr="0092462E">
        <w:trPr>
          <w:trHeight w:val="319"/>
        </w:trPr>
        <w:tc>
          <w:tcPr>
            <w:tcW w:w="9128" w:type="dxa"/>
            <w:gridSpan w:val="3"/>
            <w:shd w:val="clear" w:color="auto" w:fill="C3EFF5"/>
          </w:tcPr>
          <w:p w:rsidR="009A7817" w:rsidRPr="001C20F3" w:rsidRDefault="009A7817" w:rsidP="008D1056">
            <w:pPr>
              <w:pStyle w:val="Titre5tableau"/>
              <w:spacing w:line="240" w:lineRule="auto"/>
              <w:rPr>
                <w:lang w:bidi="hi-IN"/>
              </w:rPr>
            </w:pPr>
            <w:r w:rsidRPr="001C20F3">
              <w:rPr>
                <w:lang w:bidi="hi-IN"/>
              </w:rPr>
              <w:t>Mise en œuvre d’un projet au laboratoire de biotechnologies</w:t>
            </w:r>
          </w:p>
        </w:tc>
      </w:tr>
      <w:tr w:rsidR="00AD631C" w:rsidRPr="001C20F3" w:rsidTr="00D3280D">
        <w:tc>
          <w:tcPr>
            <w:tcW w:w="3042" w:type="dxa"/>
          </w:tcPr>
          <w:p w:rsidR="003C734B" w:rsidRPr="00680EA2" w:rsidRDefault="00272DD5" w:rsidP="00B87D25">
            <w:pPr>
              <w:pStyle w:val="Listetableau"/>
              <w:spacing w:line="240" w:lineRule="auto"/>
            </w:pPr>
            <w:r w:rsidRPr="00680EA2">
              <w:t xml:space="preserve">Collaborer </w:t>
            </w:r>
            <w:r w:rsidR="003C734B" w:rsidRPr="00680EA2">
              <w:t>au sein du groupe</w:t>
            </w:r>
            <w:r w:rsidR="00F025BA" w:rsidRPr="00680EA2">
              <w:t>.</w:t>
            </w:r>
          </w:p>
          <w:p w:rsidR="00E975E8" w:rsidRPr="00680EA2" w:rsidRDefault="00E975E8" w:rsidP="00B87D25">
            <w:pPr>
              <w:pStyle w:val="Listetableau"/>
              <w:spacing w:line="240" w:lineRule="auto"/>
            </w:pPr>
            <w:r w:rsidRPr="00680EA2">
              <w:t>Formuler un questionnement technologique ou scientifique à partir d’un besoin</w:t>
            </w:r>
            <w:r w:rsidR="00F025BA" w:rsidRPr="00680EA2">
              <w:t>.</w:t>
            </w:r>
          </w:p>
          <w:p w:rsidR="00AD631C" w:rsidRPr="00680EA2" w:rsidRDefault="00E975E8" w:rsidP="00B87D25">
            <w:pPr>
              <w:pStyle w:val="Listetableau"/>
              <w:spacing w:line="240" w:lineRule="auto"/>
            </w:pPr>
            <w:r w:rsidRPr="00680EA2">
              <w:t>Proposer une expérience</w:t>
            </w:r>
            <w:r w:rsidR="0058162C" w:rsidRPr="00680EA2">
              <w:t>.</w:t>
            </w:r>
          </w:p>
        </w:tc>
        <w:tc>
          <w:tcPr>
            <w:tcW w:w="2597" w:type="dxa"/>
          </w:tcPr>
          <w:p w:rsidR="004E25FA" w:rsidRPr="001C20F3" w:rsidRDefault="00E975E8" w:rsidP="00B87D25">
            <w:pPr>
              <w:pStyle w:val="pucesdetableau"/>
              <w:spacing w:line="240" w:lineRule="auto"/>
            </w:pPr>
            <w:r w:rsidRPr="001C20F3">
              <w:t>Écoute</w:t>
            </w:r>
            <w:r w:rsidR="00821AEE" w:rsidRPr="001C20F3">
              <w:t>.</w:t>
            </w:r>
          </w:p>
          <w:p w:rsidR="004E25FA" w:rsidRPr="001C20F3" w:rsidRDefault="004E25FA" w:rsidP="00B87D25">
            <w:pPr>
              <w:pStyle w:val="pucesdetableau"/>
              <w:spacing w:line="240" w:lineRule="auto"/>
            </w:pPr>
            <w:r w:rsidRPr="001C20F3">
              <w:t>Argumentation</w:t>
            </w:r>
            <w:r w:rsidR="00821AEE" w:rsidRPr="001C20F3">
              <w:t>.</w:t>
            </w:r>
          </w:p>
          <w:p w:rsidR="00AD631C" w:rsidRPr="001C20F3" w:rsidRDefault="003C734B" w:rsidP="00B87D25">
            <w:pPr>
              <w:pStyle w:val="pucesdetableau"/>
              <w:spacing w:line="240" w:lineRule="auto"/>
            </w:pPr>
            <w:r w:rsidRPr="001C20F3">
              <w:t>Respect mutuel</w:t>
            </w:r>
            <w:r w:rsidR="00821AEE" w:rsidRPr="001C20F3">
              <w:t>.</w:t>
            </w:r>
          </w:p>
        </w:tc>
        <w:tc>
          <w:tcPr>
            <w:tcW w:w="3489" w:type="dxa"/>
          </w:tcPr>
          <w:p w:rsidR="00690990" w:rsidRPr="001C20F3" w:rsidRDefault="00680EA2" w:rsidP="00B87D25">
            <w:pPr>
              <w:pStyle w:val="Contenudetableau"/>
              <w:spacing w:line="240" w:lineRule="auto"/>
            </w:pPr>
            <w:r w:rsidRPr="00AD0106">
              <w:rPr>
                <w:rFonts w:eastAsia="Times"/>
                <w:b/>
                <w:noProof/>
                <w:position w:val="-10"/>
                <w:lang w:eastAsia="fr-FR"/>
              </w:rPr>
              <w:drawing>
                <wp:inline distT="0" distB="0" distL="0" distR="0" wp14:anchorId="6335EC1A" wp14:editId="26AF8D92">
                  <wp:extent cx="187200" cy="187200"/>
                  <wp:effectExtent l="19050" t="19050" r="22860" b="22860"/>
                  <wp:docPr id="17" name="Image 5" descr="IcÃ´ne dâordinateur portable noir dans un style branchÃ© plat isolÃ© sur fond blanc. Symbole dâordinateur pour votre conception de site web ou logo ou app Ui. Illustration vectorielle, Eps10 â illustration de stoc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5" descr="IcÃ´ne dâordinateur portable noir dans un style branchÃ© plat isolÃ© sur fond blanc. Symbole dâordinateur pour votre conception de site web ou logo ou app Ui. Illustration vectorielle, Eps10 â illustration de stock"/>
                          <pic:cNvPicPr>
                            <a:picLocks noChangeAspect="1"/>
                          </pic:cNvPicPr>
                        </pic:nvPicPr>
                        <pic:blipFill rotWithShape="1">
                          <a:blip r:embed="rId14" cstate="print">
                            <a:extLst>
                              <a:ext uri="{BEBA8EAE-BF5A-486C-A8C5-ECC9F3942E4B}">
                                <a14:imgProps xmlns:a14="http://schemas.microsoft.com/office/drawing/2010/main">
                                  <a14:imgLayer r:embed="rId15">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l="9999" t="11058" r="8333" b="20695"/>
                          <a:stretch/>
                        </pic:blipFill>
                        <pic:spPr bwMode="auto">
                          <a:xfrm>
                            <a:off x="0" y="0"/>
                            <a:ext cx="187200" cy="187200"/>
                          </a:xfrm>
                          <a:prstGeom prst="rect">
                            <a:avLst/>
                          </a:prstGeom>
                          <a:noFill/>
                          <a:ln w="9525" cap="flat" cmpd="sng" algn="ctr">
                            <a:solidFill>
                              <a:sysClr val="window" lastClr="FFFFFF"/>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r w:rsidR="00F1633D" w:rsidRPr="001C20F3">
              <w:t> </w:t>
            </w:r>
            <w:r w:rsidR="003C734B" w:rsidRPr="001C20F3">
              <w:t xml:space="preserve">Mise en œuvre </w:t>
            </w:r>
            <w:r w:rsidR="00FE68B9" w:rsidRPr="001C20F3">
              <w:t>de travaux de groupe.</w:t>
            </w:r>
          </w:p>
          <w:p w:rsidR="00556FD9" w:rsidRPr="001C20F3" w:rsidRDefault="00E975E8" w:rsidP="00B87D25">
            <w:pPr>
              <w:pStyle w:val="Contenudetableau"/>
              <w:spacing w:line="240" w:lineRule="auto"/>
            </w:pPr>
            <w:r w:rsidRPr="001C20F3">
              <w:t>C</w:t>
            </w:r>
            <w:r w:rsidR="00185E89" w:rsidRPr="001C20F3">
              <w:t>onfrontation d’idées</w:t>
            </w:r>
            <w:r w:rsidR="00690990" w:rsidRPr="001C20F3">
              <w:t>,</w:t>
            </w:r>
            <w:r w:rsidR="004E25FA" w:rsidRPr="001C20F3">
              <w:t xml:space="preserve"> </w:t>
            </w:r>
            <w:r w:rsidRPr="001C20F3">
              <w:t>d’expériences ou d’interprétation</w:t>
            </w:r>
            <w:r w:rsidR="00690990" w:rsidRPr="001C20F3">
              <w:t>s</w:t>
            </w:r>
            <w:r w:rsidR="00FE68B9" w:rsidRPr="001C20F3">
              <w:t>.</w:t>
            </w:r>
          </w:p>
        </w:tc>
      </w:tr>
      <w:tr w:rsidR="009A7817" w:rsidRPr="001C20F3" w:rsidTr="00D3280D">
        <w:tc>
          <w:tcPr>
            <w:tcW w:w="3042" w:type="dxa"/>
          </w:tcPr>
          <w:p w:rsidR="00175E85" w:rsidRPr="00680EA2" w:rsidRDefault="009A7817" w:rsidP="00B87D25">
            <w:pPr>
              <w:pStyle w:val="Listetableau"/>
              <w:spacing w:line="240" w:lineRule="auto"/>
            </w:pPr>
            <w:r w:rsidRPr="00680EA2">
              <w:t>Mettre en œuvre une procédure expérimentale</w:t>
            </w:r>
            <w:r w:rsidR="00F025BA" w:rsidRPr="00680EA2">
              <w:t>.</w:t>
            </w:r>
          </w:p>
          <w:p w:rsidR="00175E85" w:rsidRPr="00680EA2" w:rsidRDefault="009A7817" w:rsidP="00B87D25">
            <w:pPr>
              <w:pStyle w:val="Listetableau"/>
              <w:spacing w:line="240" w:lineRule="auto"/>
            </w:pPr>
            <w:r w:rsidRPr="00680EA2">
              <w:t>Exploiter les résultats</w:t>
            </w:r>
            <w:r w:rsidR="00F025BA" w:rsidRPr="00680EA2">
              <w:t>.</w:t>
            </w:r>
          </w:p>
          <w:p w:rsidR="009A7817" w:rsidRPr="00680EA2" w:rsidRDefault="009A7817" w:rsidP="00B87D25">
            <w:pPr>
              <w:pStyle w:val="Listetableau"/>
              <w:spacing w:line="240" w:lineRule="auto"/>
            </w:pPr>
            <w:r w:rsidRPr="00680EA2">
              <w:t>R</w:t>
            </w:r>
            <w:r w:rsidR="00EA0EF5" w:rsidRPr="00680EA2">
              <w:t>endre compte par un travail écrit</w:t>
            </w:r>
            <w:r w:rsidRPr="00680EA2">
              <w:t xml:space="preserve"> ou oral</w:t>
            </w:r>
            <w:r w:rsidR="00F025BA" w:rsidRPr="00680EA2">
              <w:t>.</w:t>
            </w:r>
          </w:p>
        </w:tc>
        <w:tc>
          <w:tcPr>
            <w:tcW w:w="2597" w:type="dxa"/>
          </w:tcPr>
          <w:p w:rsidR="009A7817" w:rsidRPr="001C20F3" w:rsidRDefault="009A7817" w:rsidP="00B87D25">
            <w:pPr>
              <w:pStyle w:val="pucesdetableau"/>
              <w:spacing w:line="240" w:lineRule="auto"/>
            </w:pPr>
            <w:r w:rsidRPr="001C20F3">
              <w:t>Hypothèse</w:t>
            </w:r>
            <w:r w:rsidR="00821AEE" w:rsidRPr="001C20F3">
              <w:t>.</w:t>
            </w:r>
          </w:p>
          <w:p w:rsidR="009A7817" w:rsidRPr="001C20F3" w:rsidRDefault="009A7817" w:rsidP="00B87D25">
            <w:pPr>
              <w:pStyle w:val="pucesdetableau"/>
              <w:spacing w:line="240" w:lineRule="auto"/>
            </w:pPr>
            <w:r w:rsidRPr="001C20F3">
              <w:t>Procédure</w:t>
            </w:r>
            <w:r w:rsidR="00821AEE" w:rsidRPr="001C20F3">
              <w:t>.</w:t>
            </w:r>
          </w:p>
          <w:p w:rsidR="009A7817" w:rsidRPr="001C20F3" w:rsidRDefault="009A7817" w:rsidP="00B87D25">
            <w:pPr>
              <w:pStyle w:val="pucesdetableau"/>
              <w:spacing w:line="240" w:lineRule="auto"/>
            </w:pPr>
            <w:r w:rsidRPr="001C20F3">
              <w:t>Témoin</w:t>
            </w:r>
            <w:r w:rsidR="00821AEE" w:rsidRPr="001C20F3">
              <w:t>.</w:t>
            </w:r>
          </w:p>
          <w:p w:rsidR="009A7817" w:rsidRPr="001C20F3" w:rsidRDefault="00690990" w:rsidP="00B87D25">
            <w:pPr>
              <w:pStyle w:val="pucesdetableau"/>
              <w:spacing w:line="240" w:lineRule="auto"/>
            </w:pPr>
            <w:r w:rsidRPr="001C20F3">
              <w:t>Conditions expérimentales</w:t>
            </w:r>
            <w:r w:rsidR="00821AEE" w:rsidRPr="001C20F3">
              <w:t>.</w:t>
            </w:r>
          </w:p>
        </w:tc>
        <w:tc>
          <w:tcPr>
            <w:tcW w:w="3489" w:type="dxa"/>
          </w:tcPr>
          <w:p w:rsidR="004E25FA" w:rsidRPr="001C20F3" w:rsidRDefault="00680EA2" w:rsidP="00B87D25">
            <w:pPr>
              <w:pStyle w:val="Contenudetableau"/>
              <w:spacing w:line="240" w:lineRule="auto"/>
            </w:pPr>
            <w:r w:rsidRPr="00AD0106">
              <w:rPr>
                <w:rFonts w:eastAsia="Times"/>
                <w:b/>
                <w:noProof/>
                <w:position w:val="-10"/>
                <w:lang w:eastAsia="fr-FR"/>
              </w:rPr>
              <w:drawing>
                <wp:inline distT="0" distB="0" distL="0" distR="0" wp14:anchorId="37D6D1A3" wp14:editId="47352B83">
                  <wp:extent cx="187200" cy="187200"/>
                  <wp:effectExtent l="19050" t="19050" r="22860" b="22860"/>
                  <wp:docPr id="18" name="Image 5" descr="IcÃ´ne dâordinateur portable noir dans un style branchÃ© plat isolÃ© sur fond blanc. Symbole dâordinateur pour votre conception de site web ou logo ou app Ui. Illustration vectorielle, Eps10 â illustration de stoc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5" descr="IcÃ´ne dâordinateur portable noir dans un style branchÃ© plat isolÃ© sur fond blanc. Symbole dâordinateur pour votre conception de site web ou logo ou app Ui. Illustration vectorielle, Eps10 â illustration de stock"/>
                          <pic:cNvPicPr>
                            <a:picLocks noChangeAspect="1"/>
                          </pic:cNvPicPr>
                        </pic:nvPicPr>
                        <pic:blipFill rotWithShape="1">
                          <a:blip r:embed="rId14" cstate="print">
                            <a:extLst>
                              <a:ext uri="{BEBA8EAE-BF5A-486C-A8C5-ECC9F3942E4B}">
                                <a14:imgProps xmlns:a14="http://schemas.microsoft.com/office/drawing/2010/main">
                                  <a14:imgLayer r:embed="rId15">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l="9999" t="11058" r="8333" b="20695"/>
                          <a:stretch/>
                        </pic:blipFill>
                        <pic:spPr bwMode="auto">
                          <a:xfrm>
                            <a:off x="0" y="0"/>
                            <a:ext cx="187200" cy="187200"/>
                          </a:xfrm>
                          <a:prstGeom prst="rect">
                            <a:avLst/>
                          </a:prstGeom>
                          <a:noFill/>
                          <a:ln w="9525" cap="flat" cmpd="sng" algn="ctr">
                            <a:solidFill>
                              <a:sysClr val="window" lastClr="FFFFFF"/>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r w:rsidR="00F1633D" w:rsidRPr="001C20F3">
              <w:t> </w:t>
            </w:r>
            <w:r w:rsidR="004E25FA" w:rsidRPr="001C20F3">
              <w:t>Compte rendu d’observation ou d’expérience</w:t>
            </w:r>
            <w:r w:rsidR="00FE68B9" w:rsidRPr="001C20F3">
              <w:t>.</w:t>
            </w:r>
          </w:p>
          <w:p w:rsidR="009A7817" w:rsidRPr="001C20F3" w:rsidRDefault="004E25FA" w:rsidP="00B87D25">
            <w:pPr>
              <w:pStyle w:val="Contenudetableau"/>
              <w:spacing w:line="240" w:lineRule="auto"/>
            </w:pPr>
            <w:r w:rsidRPr="001C20F3">
              <w:t xml:space="preserve">Valorisation </w:t>
            </w:r>
            <w:r w:rsidR="00EA0EF5" w:rsidRPr="001C20F3">
              <w:t>du travail</w:t>
            </w:r>
            <w:r w:rsidRPr="001C20F3">
              <w:t xml:space="preserve"> au sein du lycée</w:t>
            </w:r>
            <w:r w:rsidR="00FE68B9" w:rsidRPr="001C20F3">
              <w:t>.</w:t>
            </w:r>
          </w:p>
        </w:tc>
      </w:tr>
    </w:tbl>
    <w:p w:rsidR="00D3280D" w:rsidRDefault="00D3280D" w:rsidP="008D1056">
      <w:pPr>
        <w:spacing w:before="0"/>
      </w:pPr>
      <w:bookmarkStart w:id="9" w:name="_Toc531784209"/>
    </w:p>
    <w:p w:rsidR="00347AE2" w:rsidRPr="001C20F3" w:rsidRDefault="006963D9" w:rsidP="008D1056">
      <w:pPr>
        <w:pStyle w:val="Titre3"/>
        <w:pageBreakBefore/>
      </w:pPr>
      <w:r w:rsidRPr="001C20F3">
        <w:lastRenderedPageBreak/>
        <w:t>B</w:t>
      </w:r>
      <w:r w:rsidR="00AD631C" w:rsidRPr="001C20F3">
        <w:t xml:space="preserve"> –</w:t>
      </w:r>
      <w:r w:rsidR="00694BE2" w:rsidRPr="001C20F3">
        <w:t xml:space="preserve"> Prévenir les risques au laboratoire de biotechnologies</w:t>
      </w:r>
      <w:bookmarkEnd w:id="9"/>
    </w:p>
    <w:p w:rsidR="00175E85" w:rsidRDefault="00694BE2" w:rsidP="00D3280D">
      <w:pPr>
        <w:spacing w:after="120"/>
      </w:pPr>
      <w:r w:rsidRPr="001C20F3">
        <w:t xml:space="preserve">Pour évoluer </w:t>
      </w:r>
      <w:r w:rsidR="001B4B96" w:rsidRPr="001C20F3">
        <w:t xml:space="preserve">en autonomie </w:t>
      </w:r>
      <w:r w:rsidRPr="001C20F3">
        <w:t>au laboratoire, les élèves identifient les dangers, analysent les risques encourus, appliquent les mesures de prévention adaptées. En classe de première, il n’est pas attendu que les élèves proposent les mesures de prévention</w:t>
      </w:r>
      <w:r w:rsidR="00690990" w:rsidRPr="001C20F3">
        <w:t xml:space="preserve"> mais qu’ils acquièrent la démarche d’analyse</w:t>
      </w:r>
      <w:r w:rsidR="003F2764" w:rsidRPr="001C20F3">
        <w:t xml:space="preserve"> des risques</w:t>
      </w:r>
      <w:r w:rsidRPr="001C20F3">
        <w:t>.</w:t>
      </w:r>
    </w:p>
    <w:tbl>
      <w:tblPr>
        <w:tblStyle w:val="Grilledutableauneutre"/>
        <w:tblW w:w="5000" w:type="pct"/>
        <w:tblLook w:val="0000" w:firstRow="0" w:lastRow="0" w:firstColumn="0" w:lastColumn="0" w:noHBand="0" w:noVBand="0"/>
      </w:tblPr>
      <w:tblGrid>
        <w:gridCol w:w="3039"/>
        <w:gridCol w:w="2630"/>
        <w:gridCol w:w="3459"/>
      </w:tblGrid>
      <w:tr w:rsidR="004C1D3F" w:rsidRPr="001C20F3" w:rsidTr="00D3280D">
        <w:trPr>
          <w:trHeight w:val="20"/>
        </w:trPr>
        <w:tc>
          <w:tcPr>
            <w:tcW w:w="5953" w:type="dxa"/>
            <w:gridSpan w:val="2"/>
            <w:vAlign w:val="center"/>
          </w:tcPr>
          <w:p w:rsidR="004C1D3F" w:rsidRPr="001C20F3" w:rsidRDefault="004C1D3F" w:rsidP="00B87D25">
            <w:pPr>
              <w:pStyle w:val="Titre5tableau"/>
              <w:spacing w:before="40" w:after="40" w:line="240" w:lineRule="auto"/>
              <w:jc w:val="center"/>
            </w:pPr>
            <w:r w:rsidRPr="001C20F3">
              <w:t>Pour l’élève, objectifs en fin de formation</w:t>
            </w:r>
          </w:p>
        </w:tc>
        <w:tc>
          <w:tcPr>
            <w:tcW w:w="3685" w:type="dxa"/>
            <w:vAlign w:val="center"/>
          </w:tcPr>
          <w:p w:rsidR="004C1D3F" w:rsidRPr="001C20F3" w:rsidRDefault="004C1D3F" w:rsidP="00B87D25">
            <w:pPr>
              <w:pStyle w:val="Titre5tableau"/>
              <w:spacing w:before="40" w:after="40" w:line="240" w:lineRule="auto"/>
              <w:jc w:val="center"/>
            </w:pPr>
            <w:r w:rsidRPr="001C20F3">
              <w:t>Pour l’enseignant, en cours d’année</w:t>
            </w:r>
          </w:p>
        </w:tc>
      </w:tr>
      <w:tr w:rsidR="00694BE2" w:rsidRPr="001C20F3" w:rsidTr="00D3280D">
        <w:trPr>
          <w:trHeight w:val="20"/>
        </w:trPr>
        <w:tc>
          <w:tcPr>
            <w:tcW w:w="3212" w:type="dxa"/>
            <w:vAlign w:val="center"/>
          </w:tcPr>
          <w:p w:rsidR="00694BE2" w:rsidRPr="001C20F3" w:rsidRDefault="00C34A71" w:rsidP="00B87D25">
            <w:pPr>
              <w:pStyle w:val="Titre5tableau"/>
              <w:spacing w:before="40" w:after="40" w:line="240" w:lineRule="auto"/>
              <w:jc w:val="center"/>
            </w:pPr>
            <w:r w:rsidRPr="001C20F3">
              <w:t>S</w:t>
            </w:r>
            <w:r w:rsidR="00694BE2" w:rsidRPr="001C20F3">
              <w:t>avoir-faire</w:t>
            </w:r>
          </w:p>
        </w:tc>
        <w:tc>
          <w:tcPr>
            <w:tcW w:w="2741" w:type="dxa"/>
            <w:vAlign w:val="center"/>
          </w:tcPr>
          <w:p w:rsidR="00694BE2" w:rsidRPr="001C20F3" w:rsidRDefault="00694BE2" w:rsidP="00B87D25">
            <w:pPr>
              <w:pStyle w:val="Titre5tableau"/>
              <w:spacing w:before="40" w:after="40" w:line="240" w:lineRule="auto"/>
              <w:jc w:val="center"/>
            </w:pPr>
            <w:r w:rsidRPr="001C20F3">
              <w:t>Concepts</w:t>
            </w:r>
          </w:p>
        </w:tc>
        <w:tc>
          <w:tcPr>
            <w:tcW w:w="3685" w:type="dxa"/>
            <w:vAlign w:val="center"/>
          </w:tcPr>
          <w:p w:rsidR="00694BE2" w:rsidRPr="001C20F3" w:rsidRDefault="00694BE2" w:rsidP="00B87D25">
            <w:pPr>
              <w:pStyle w:val="Titre5tableau"/>
              <w:spacing w:before="40" w:after="40" w:line="240" w:lineRule="auto"/>
              <w:jc w:val="center"/>
            </w:pPr>
            <w:r w:rsidRPr="001C20F3">
              <w:t>Activités technologiques</w:t>
            </w:r>
          </w:p>
        </w:tc>
      </w:tr>
      <w:tr w:rsidR="00694BE2" w:rsidRPr="001C20F3" w:rsidTr="0092462E">
        <w:trPr>
          <w:trHeight w:val="20"/>
        </w:trPr>
        <w:tc>
          <w:tcPr>
            <w:tcW w:w="9638" w:type="dxa"/>
            <w:gridSpan w:val="3"/>
            <w:shd w:val="clear" w:color="auto" w:fill="C3EFF5"/>
          </w:tcPr>
          <w:p w:rsidR="00694BE2" w:rsidRPr="001C20F3" w:rsidRDefault="00690990" w:rsidP="00B87D25">
            <w:pPr>
              <w:pStyle w:val="Titre5tableau"/>
              <w:spacing w:line="240" w:lineRule="auto"/>
            </w:pPr>
            <w:r w:rsidRPr="001C20F3">
              <w:t>Lexique associé à la prévention des risques</w:t>
            </w:r>
          </w:p>
        </w:tc>
      </w:tr>
      <w:tr w:rsidR="00694BE2" w:rsidRPr="001C20F3" w:rsidTr="00D3280D">
        <w:trPr>
          <w:trHeight w:val="20"/>
        </w:trPr>
        <w:tc>
          <w:tcPr>
            <w:tcW w:w="3212" w:type="dxa"/>
          </w:tcPr>
          <w:p w:rsidR="00694BE2" w:rsidRPr="001C20F3" w:rsidRDefault="00694BE2" w:rsidP="00B87D25">
            <w:pPr>
              <w:pStyle w:val="Listetableau"/>
              <w:spacing w:line="240" w:lineRule="auto"/>
            </w:pPr>
            <w:r w:rsidRPr="001C20F3">
              <w:t xml:space="preserve">Identifier un danger </w:t>
            </w:r>
            <w:r w:rsidR="00E31F79" w:rsidRPr="001C20F3">
              <w:t xml:space="preserve">biologique, </w:t>
            </w:r>
            <w:r w:rsidR="00EB2545" w:rsidRPr="001C20F3">
              <w:t>chimique</w:t>
            </w:r>
            <w:r w:rsidR="00E31F79" w:rsidRPr="001C20F3">
              <w:t>, électrique</w:t>
            </w:r>
            <w:r w:rsidR="00F025BA" w:rsidRPr="001C20F3">
              <w:t>.</w:t>
            </w:r>
          </w:p>
          <w:p w:rsidR="00694BE2" w:rsidRPr="001C20F3" w:rsidRDefault="00690990" w:rsidP="00B87D25">
            <w:pPr>
              <w:pStyle w:val="Listetableau"/>
              <w:spacing w:line="240" w:lineRule="auto"/>
            </w:pPr>
            <w:r w:rsidRPr="001C20F3">
              <w:t>Mettre en relation</w:t>
            </w:r>
            <w:r w:rsidR="00694BE2" w:rsidRPr="001C20F3">
              <w:t xml:space="preserve"> les dangers et les risques encourus au laboratoire</w:t>
            </w:r>
            <w:r w:rsidR="00F025BA" w:rsidRPr="001C20F3">
              <w:t>.</w:t>
            </w:r>
          </w:p>
        </w:tc>
        <w:tc>
          <w:tcPr>
            <w:tcW w:w="2741" w:type="dxa"/>
          </w:tcPr>
          <w:p w:rsidR="00694BE2" w:rsidRPr="001C20F3" w:rsidRDefault="00694BE2" w:rsidP="00B87D25">
            <w:pPr>
              <w:pStyle w:val="pucesdetableau"/>
              <w:spacing w:line="240" w:lineRule="auto"/>
            </w:pPr>
            <w:r w:rsidRPr="001C20F3">
              <w:t>Danger</w:t>
            </w:r>
            <w:r w:rsidR="0097763F">
              <w:t>/</w:t>
            </w:r>
            <w:r w:rsidR="00690990" w:rsidRPr="001C20F3">
              <w:t>r</w:t>
            </w:r>
            <w:r w:rsidR="001B4B96" w:rsidRPr="001C20F3">
              <w:t>isque</w:t>
            </w:r>
            <w:r w:rsidR="00821AEE" w:rsidRPr="001C20F3">
              <w:t>.</w:t>
            </w:r>
          </w:p>
          <w:p w:rsidR="00694BE2" w:rsidRPr="001C20F3" w:rsidRDefault="00694BE2" w:rsidP="00B87D25">
            <w:pPr>
              <w:pStyle w:val="pucesdetableau"/>
              <w:spacing w:line="240" w:lineRule="auto"/>
            </w:pPr>
            <w:r w:rsidRPr="001C20F3">
              <w:t>Classes de danger biologique</w:t>
            </w:r>
            <w:r w:rsidR="00821AEE" w:rsidRPr="001C20F3">
              <w:t>.</w:t>
            </w:r>
          </w:p>
          <w:p w:rsidR="00694BE2" w:rsidRPr="001C20F3" w:rsidRDefault="00694BE2" w:rsidP="00B87D25">
            <w:pPr>
              <w:pStyle w:val="pucesdetableau"/>
              <w:spacing w:line="240" w:lineRule="auto"/>
            </w:pPr>
            <w:r w:rsidRPr="001C20F3">
              <w:t>Pictogramme</w:t>
            </w:r>
            <w:r w:rsidR="00821AEE" w:rsidRPr="001C20F3">
              <w:t>.</w:t>
            </w:r>
          </w:p>
          <w:p w:rsidR="00694BE2" w:rsidRPr="001C20F3" w:rsidRDefault="00694BE2" w:rsidP="00B87D25">
            <w:pPr>
              <w:pStyle w:val="pucesdetableau"/>
              <w:spacing w:line="240" w:lineRule="auto"/>
            </w:pPr>
            <w:r w:rsidRPr="001C20F3">
              <w:t>Mentions de danger</w:t>
            </w:r>
            <w:r w:rsidR="0097763F">
              <w:t>/</w:t>
            </w:r>
            <w:r w:rsidR="00690990" w:rsidRPr="001C20F3">
              <w:t>m</w:t>
            </w:r>
            <w:r w:rsidRPr="001C20F3">
              <w:t>entions d’avertissement</w:t>
            </w:r>
            <w:r w:rsidR="00821AEE" w:rsidRPr="001C20F3">
              <w:t>.</w:t>
            </w:r>
          </w:p>
        </w:tc>
        <w:tc>
          <w:tcPr>
            <w:tcW w:w="3685" w:type="dxa"/>
          </w:tcPr>
          <w:p w:rsidR="00694BE2" w:rsidRPr="001C20F3" w:rsidRDefault="00D3280D" w:rsidP="00B87D25">
            <w:pPr>
              <w:pStyle w:val="Contenudetableau"/>
              <w:spacing w:line="240" w:lineRule="auto"/>
            </w:pPr>
            <w:r w:rsidRPr="00D3280D">
              <w:rPr>
                <w:noProof/>
                <w:position w:val="-6"/>
                <w:lang w:eastAsia="fr-FR"/>
              </w:rPr>
              <w:drawing>
                <wp:inline distT="0" distB="0" distL="0" distR="0" wp14:anchorId="43819F72" wp14:editId="5ECE9F5F">
                  <wp:extent cx="186690" cy="186690"/>
                  <wp:effectExtent l="0" t="0" r="3810" b="3810"/>
                  <wp:docPr id="50" name="Image 50" descr="microscope, medical, science, scientific, Tools And Utensils, Observ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descr="microscope, medical, science, scientific, Tools And Utensils, Observation Ic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sidR="00445B49" w:rsidRPr="001C20F3">
              <w:t> </w:t>
            </w:r>
            <w:r w:rsidR="00E31F79" w:rsidRPr="001C20F3">
              <w:t>Analyse de</w:t>
            </w:r>
            <w:r w:rsidR="00694BE2" w:rsidRPr="001C20F3">
              <w:t xml:space="preserve"> données de sécurité </w:t>
            </w:r>
            <w:r w:rsidR="00690990" w:rsidRPr="001C20F3">
              <w:t>d’</w:t>
            </w:r>
            <w:r w:rsidR="00290D01" w:rsidRPr="001C20F3">
              <w:t>étiquettes</w:t>
            </w:r>
            <w:r w:rsidR="00E31F79" w:rsidRPr="001C20F3">
              <w:t xml:space="preserve"> lors d’utilisation de produits chimiques dangereux</w:t>
            </w:r>
            <w:r w:rsidR="00FC503F" w:rsidRPr="001C20F3">
              <w:t>.</w:t>
            </w:r>
          </w:p>
          <w:p w:rsidR="00E31F79" w:rsidRPr="001C20F3" w:rsidRDefault="00D3280D" w:rsidP="00B87D25">
            <w:pPr>
              <w:pStyle w:val="Contenudetableau"/>
              <w:spacing w:line="240" w:lineRule="auto"/>
            </w:pPr>
            <w:r w:rsidRPr="00D3280D">
              <w:rPr>
                <w:noProof/>
                <w:sz w:val="20"/>
                <w:szCs w:val="20"/>
                <w:lang w:eastAsia="fr-FR"/>
              </w:rPr>
              <mc:AlternateContent>
                <mc:Choice Requires="wpg">
                  <w:drawing>
                    <wp:inline distT="0" distB="0" distL="0" distR="0" wp14:anchorId="37C4D9E0" wp14:editId="15E74277">
                      <wp:extent cx="252000" cy="72000"/>
                      <wp:effectExtent l="0" t="0" r="0" b="4445"/>
                      <wp:docPr id="2" name="Groupe 2"/>
                      <wp:cNvGraphicFramePr/>
                      <a:graphic xmlns:a="http://schemas.openxmlformats.org/drawingml/2006/main">
                        <a:graphicData uri="http://schemas.microsoft.com/office/word/2010/wordprocessingGroup">
                          <wpg:wgp>
                            <wpg:cNvGrpSpPr/>
                            <wpg:grpSpPr>
                              <a:xfrm>
                                <a:off x="0" y="0"/>
                                <a:ext cx="252000" cy="72000"/>
                                <a:chOff x="0" y="0"/>
                                <a:chExt cx="289501" cy="70610"/>
                              </a:xfrm>
                            </wpg:grpSpPr>
                            <pic:pic xmlns:pic="http://schemas.openxmlformats.org/drawingml/2006/picture">
                              <pic:nvPicPr>
                                <pic:cNvPr id="82" name="Image 82"/>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148281" y="0"/>
                                  <a:ext cx="141220" cy="70610"/>
                                </a:xfrm>
                                <a:prstGeom prst="rect">
                                  <a:avLst/>
                                </a:prstGeom>
                              </pic:spPr>
                            </pic:pic>
                            <pic:pic xmlns:pic="http://schemas.openxmlformats.org/drawingml/2006/picture">
                              <pic:nvPicPr>
                                <pic:cNvPr id="81" name="Image 81"/>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34159" cy="70610"/>
                                </a:xfrm>
                                <a:prstGeom prst="rect">
                                  <a:avLst/>
                                </a:prstGeom>
                              </pic:spPr>
                            </pic:pic>
                          </wpg:wgp>
                        </a:graphicData>
                      </a:graphic>
                    </wp:inline>
                  </w:drawing>
                </mc:Choice>
                <mc:Fallback>
                  <w:pict>
                    <v:group id="Groupe 2" o:spid="_x0000_s1026" style="width:19.85pt;height:5.65pt;mso-position-horizontal-relative:char;mso-position-vertical-relative:line" coordsize="289501,70610" o:gfxdata="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82" o:spid="_x0000_s1027" type="#_x0000_t75" style="position:absolute;left:148281;width:141220;height:706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W3XAHHAAAA2wAAAA8AAABkcnMvZG93bnJldi54bWxEj09rwkAUxO9Cv8PyCr2IbhTUmGYjRSht&#10;6cl/2OMj+5qkzb6N2a3GfnpXEDwOM/MbJl10phZHal1lWcFoGIEgzq2uuFCw3bwOYhDOI2usLZOC&#10;MzlYZA+9FBNtT7yi49oXIkDYJaig9L5JpHR5SQbd0DbEwfu2rUEfZFtI3eIpwE0tx1E0lQYrDgsl&#10;NrQsKf9d/xkF+8n/x25ykO5t/tnNRtv+z6r/tVHq6bF7eQbhqfP38K39rhXEY7h+CT9AZhc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JW3XAHHAAAA2wAAAA8AAAAAAAAAAAAA&#10;AAAAnwIAAGRycy9kb3ducmV2LnhtbFBLBQYAAAAABAAEAPcAAACTAwAAAAA=&#10;">
                        <v:imagedata r:id="rId18" o:title=""/>
                        <v:path arrowok="t"/>
                      </v:shape>
                      <v:shape id="Image 81" o:spid="_x0000_s1028" type="#_x0000_t75" style="position:absolute;width:134159;height:706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OcyvDAAAA2wAAAA8AAABkcnMvZG93bnJldi54bWxEj0FrwkAUhO8F/8PyhN7qJh5aSV1FhEBP&#10;gtpij4/sM5uYfZvurib+e7dQ6HGYmW+Y5Xq0nbiRD41jBfksA0FcOd1wreDzWL4sQISIrLFzTAru&#10;FGC9mjwtsdBu4D3dDrEWCcKhQAUmxr6QMlSGLIaZ64mTd3beYkzS11J7HBLcdnKeZa/SYsNpwWBP&#10;W0PV5XC1CnY/bZl9tXE+DEfz3e6r/O3kS6Wep+PmHUSkMf6H/9ofWsEih98v6QfI1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385zK8MAAADbAAAADwAAAAAAAAAAAAAAAACf&#10;AgAAZHJzL2Rvd25yZXYueG1sUEsFBgAAAAAEAAQA9wAAAI8DAAAAAA==&#10;">
                        <v:imagedata r:id="rId19" o:title=""/>
                        <v:path arrowok="t"/>
                      </v:shape>
                      <w10:anchorlock/>
                    </v:group>
                  </w:pict>
                </mc:Fallback>
              </mc:AlternateContent>
            </w:r>
            <w:r>
              <w:t xml:space="preserve"> </w:t>
            </w:r>
            <w:r w:rsidR="00694BE2" w:rsidRPr="001C20F3">
              <w:t>Utilisation de situation</w:t>
            </w:r>
            <w:r w:rsidR="00690990" w:rsidRPr="001C20F3">
              <w:t>s</w:t>
            </w:r>
            <w:r w:rsidR="000756B0" w:rsidRPr="001C20F3">
              <w:t xml:space="preserve"> de la vie quotidienne pour </w:t>
            </w:r>
            <w:r w:rsidR="00694BE2" w:rsidRPr="001C20F3">
              <w:t>distinguer danger, risque et dommage</w:t>
            </w:r>
            <w:r w:rsidR="00FC503F" w:rsidRPr="001C20F3">
              <w:t>.</w:t>
            </w:r>
          </w:p>
        </w:tc>
      </w:tr>
      <w:tr w:rsidR="00862607" w:rsidRPr="001C20F3" w:rsidTr="00D3280D">
        <w:trPr>
          <w:trHeight w:val="20"/>
        </w:trPr>
        <w:tc>
          <w:tcPr>
            <w:tcW w:w="3212" w:type="dxa"/>
          </w:tcPr>
          <w:p w:rsidR="00862607" w:rsidRPr="001C20F3" w:rsidRDefault="00862607" w:rsidP="00B87D25">
            <w:pPr>
              <w:pStyle w:val="Listetableau"/>
              <w:spacing w:line="240" w:lineRule="auto"/>
              <w:rPr>
                <w:b/>
              </w:rPr>
            </w:pPr>
            <w:r w:rsidRPr="001C20F3">
              <w:t>Identifier les différentes voies d’exposition relatives à un danger en lien avec la chaîne de transmission.</w:t>
            </w:r>
          </w:p>
        </w:tc>
        <w:tc>
          <w:tcPr>
            <w:tcW w:w="2741" w:type="dxa"/>
          </w:tcPr>
          <w:p w:rsidR="00862607" w:rsidRPr="001C20F3" w:rsidRDefault="00060807" w:rsidP="0097763F">
            <w:pPr>
              <w:pStyle w:val="pucesdetableau"/>
              <w:spacing w:line="240" w:lineRule="auto"/>
            </w:pPr>
            <w:r w:rsidRPr="001C20F3">
              <w:t>Mode</w:t>
            </w:r>
            <w:r w:rsidRPr="001C20F3">
              <w:rPr>
                <w:bCs/>
              </w:rPr>
              <w:t xml:space="preserve"> d’exposition</w:t>
            </w:r>
            <w:r w:rsidR="0097763F">
              <w:rPr>
                <w:bCs/>
              </w:rPr>
              <w:t>/</w:t>
            </w:r>
            <w:r w:rsidRPr="001C20F3">
              <w:rPr>
                <w:bCs/>
              </w:rPr>
              <w:t>v</w:t>
            </w:r>
            <w:r w:rsidR="000C56A9" w:rsidRPr="001C20F3">
              <w:rPr>
                <w:bCs/>
              </w:rPr>
              <w:t>oie d’exposition</w:t>
            </w:r>
            <w:r w:rsidR="00821AEE" w:rsidRPr="001C20F3">
              <w:rPr>
                <w:bCs/>
              </w:rPr>
              <w:t>.</w:t>
            </w:r>
          </w:p>
        </w:tc>
        <w:tc>
          <w:tcPr>
            <w:tcW w:w="3685" w:type="dxa"/>
          </w:tcPr>
          <w:p w:rsidR="00862607" w:rsidRPr="001C20F3" w:rsidRDefault="00862607" w:rsidP="00B87D25">
            <w:pPr>
              <w:pStyle w:val="Contenudetableau"/>
              <w:spacing w:line="240" w:lineRule="auto"/>
              <w:rPr>
                <w:noProof/>
                <w:lang w:eastAsia="fr-FR" w:bidi="ne-NP"/>
              </w:rPr>
            </w:pPr>
            <w:r w:rsidRPr="001C20F3">
              <w:t>Représentation des voies</w:t>
            </w:r>
            <w:r w:rsidR="000C56A9" w:rsidRPr="001C20F3">
              <w:t xml:space="preserve"> de transmission</w:t>
            </w:r>
            <w:r w:rsidRPr="001C20F3">
              <w:t xml:space="preserve"> sur un schéma du corps humain</w:t>
            </w:r>
            <w:r w:rsidR="00175E85">
              <w:t> :</w:t>
            </w:r>
            <w:r w:rsidRPr="001C20F3">
              <w:t xml:space="preserve"> contact, inhalation, ingestion</w:t>
            </w:r>
            <w:r w:rsidR="00FC503F" w:rsidRPr="001C20F3">
              <w:t>.</w:t>
            </w:r>
          </w:p>
        </w:tc>
      </w:tr>
      <w:tr w:rsidR="00694BE2" w:rsidRPr="001C20F3" w:rsidTr="0092462E">
        <w:trPr>
          <w:trHeight w:val="20"/>
        </w:trPr>
        <w:tc>
          <w:tcPr>
            <w:tcW w:w="9638" w:type="dxa"/>
            <w:gridSpan w:val="3"/>
            <w:shd w:val="clear" w:color="auto" w:fill="C3EFF5"/>
          </w:tcPr>
          <w:p w:rsidR="00694BE2" w:rsidRPr="001C20F3" w:rsidRDefault="00694BE2" w:rsidP="008D1056">
            <w:pPr>
              <w:pStyle w:val="Titre5tableau"/>
              <w:spacing w:line="240" w:lineRule="auto"/>
            </w:pPr>
            <w:r w:rsidRPr="001C20F3">
              <w:t>Démarche d’analyse des risques</w:t>
            </w:r>
            <w:r w:rsidR="007F717D" w:rsidRPr="001C20F3">
              <w:tab/>
            </w:r>
          </w:p>
        </w:tc>
      </w:tr>
      <w:tr w:rsidR="00694BE2" w:rsidRPr="001C20F3" w:rsidTr="00D3280D">
        <w:trPr>
          <w:trHeight w:val="20"/>
        </w:trPr>
        <w:tc>
          <w:tcPr>
            <w:tcW w:w="3212" w:type="dxa"/>
          </w:tcPr>
          <w:p w:rsidR="00694BE2" w:rsidRPr="001C20F3" w:rsidRDefault="005F71B6" w:rsidP="00B87D25">
            <w:pPr>
              <w:pStyle w:val="Listetableau"/>
              <w:spacing w:line="240" w:lineRule="auto"/>
            </w:pPr>
            <w:r w:rsidRPr="001C20F3">
              <w:t xml:space="preserve">Distinguer le risque pour le manipulateur et </w:t>
            </w:r>
            <w:r w:rsidR="00A777B2" w:rsidRPr="001C20F3">
              <w:t xml:space="preserve">l’environnement, </w:t>
            </w:r>
            <w:r w:rsidRPr="001C20F3">
              <w:t>du risque pour le produit</w:t>
            </w:r>
            <w:r w:rsidR="00F025BA" w:rsidRPr="001C20F3">
              <w:t>.</w:t>
            </w:r>
          </w:p>
        </w:tc>
        <w:tc>
          <w:tcPr>
            <w:tcW w:w="2741" w:type="dxa"/>
          </w:tcPr>
          <w:p w:rsidR="00694BE2" w:rsidRPr="001C20F3" w:rsidRDefault="005F71B6" w:rsidP="00B87D25">
            <w:pPr>
              <w:pStyle w:val="pucesdetableau"/>
              <w:spacing w:line="240" w:lineRule="auto"/>
            </w:pPr>
            <w:r w:rsidRPr="001C20F3">
              <w:t>Risque</w:t>
            </w:r>
            <w:r w:rsidR="00821AEE" w:rsidRPr="001C20F3">
              <w:t>.</w:t>
            </w:r>
          </w:p>
          <w:p w:rsidR="00293369" w:rsidRPr="001C20F3" w:rsidRDefault="00293369" w:rsidP="00B87D25">
            <w:pPr>
              <w:pStyle w:val="pucesdetableau"/>
              <w:spacing w:line="240" w:lineRule="auto"/>
            </w:pPr>
            <w:r w:rsidRPr="001C20F3">
              <w:t xml:space="preserve">Mesures </w:t>
            </w:r>
            <w:r w:rsidR="00690990" w:rsidRPr="001C20F3">
              <w:t xml:space="preserve">de </w:t>
            </w:r>
            <w:r w:rsidRPr="001C20F3">
              <w:t>préventi</w:t>
            </w:r>
            <w:r w:rsidR="00690990" w:rsidRPr="001C20F3">
              <w:t>on</w:t>
            </w:r>
            <w:r w:rsidR="00821AEE" w:rsidRPr="001C20F3">
              <w:t>.</w:t>
            </w:r>
          </w:p>
        </w:tc>
        <w:tc>
          <w:tcPr>
            <w:tcW w:w="3685" w:type="dxa"/>
          </w:tcPr>
          <w:p w:rsidR="005F71B6" w:rsidRPr="001C20F3" w:rsidRDefault="00D3280D" w:rsidP="00B87D25">
            <w:pPr>
              <w:pStyle w:val="Contenudetableau"/>
              <w:spacing w:line="240" w:lineRule="auto"/>
            </w:pPr>
            <w:r w:rsidRPr="00AD0106">
              <w:rPr>
                <w:noProof/>
                <w:position w:val="-6"/>
                <w:lang w:eastAsia="fr-FR"/>
              </w:rPr>
              <w:drawing>
                <wp:inline distT="0" distB="0" distL="0" distR="0" wp14:anchorId="1DEA85E7" wp14:editId="491FB4C0">
                  <wp:extent cx="186690" cy="186690"/>
                  <wp:effectExtent l="0" t="0" r="3810" b="3810"/>
                  <wp:docPr id="54" name="Image 54" descr="microscope, medical, science, scientific, Tools And Utensils, Observ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descr="microscope, medical, science, scientific, Tools And Utensils, Observation Ic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sidR="00445B49" w:rsidRPr="001C20F3">
              <w:t> </w:t>
            </w:r>
            <w:r w:rsidR="005F71B6" w:rsidRPr="001C20F3">
              <w:t xml:space="preserve">Mise en évidence </w:t>
            </w:r>
            <w:r w:rsidR="00A777B2" w:rsidRPr="001C20F3">
              <w:t>d’</w:t>
            </w:r>
            <w:r w:rsidR="005F71B6" w:rsidRPr="001C20F3">
              <w:t xml:space="preserve">éléments contribuant à </w:t>
            </w:r>
            <w:r w:rsidR="00A777B2" w:rsidRPr="001C20F3">
              <w:t xml:space="preserve">la prévention des risques (lavage </w:t>
            </w:r>
            <w:r w:rsidR="005F71B6" w:rsidRPr="001C20F3">
              <w:t>des mains avant et après manipulation</w:t>
            </w:r>
            <w:r w:rsidR="00A777B2" w:rsidRPr="001C20F3">
              <w:t>)</w:t>
            </w:r>
            <w:r w:rsidR="00FC503F" w:rsidRPr="001C20F3">
              <w:t>.</w:t>
            </w:r>
          </w:p>
        </w:tc>
      </w:tr>
      <w:tr w:rsidR="00694BE2" w:rsidRPr="001C20F3" w:rsidTr="00D3280D">
        <w:trPr>
          <w:trHeight w:val="20"/>
        </w:trPr>
        <w:tc>
          <w:tcPr>
            <w:tcW w:w="3212" w:type="dxa"/>
          </w:tcPr>
          <w:p w:rsidR="00175E85" w:rsidRDefault="00694BE2" w:rsidP="00B87D25">
            <w:pPr>
              <w:pStyle w:val="Listetableau"/>
              <w:spacing w:line="240" w:lineRule="auto"/>
            </w:pPr>
            <w:r w:rsidRPr="001C20F3">
              <w:t>Identifier au sein d’une situation de tra</w:t>
            </w:r>
            <w:r w:rsidR="00A777B2" w:rsidRPr="001C20F3">
              <w:t xml:space="preserve">vail </w:t>
            </w:r>
            <w:r w:rsidRPr="001C20F3">
              <w:t>une situation exposante</w:t>
            </w:r>
            <w:r w:rsidR="00F025BA" w:rsidRPr="001C20F3">
              <w:t>.</w:t>
            </w:r>
          </w:p>
          <w:p w:rsidR="00694BE2" w:rsidRPr="001C20F3" w:rsidRDefault="00694BE2" w:rsidP="00B87D25">
            <w:pPr>
              <w:pStyle w:val="Listetableau"/>
              <w:spacing w:line="240" w:lineRule="auto"/>
            </w:pPr>
            <w:r w:rsidRPr="001C20F3">
              <w:t>Dégager au sein d’une situation exposante</w:t>
            </w:r>
            <w:r w:rsidR="0036225D" w:rsidRPr="001C20F3">
              <w:t>,</w:t>
            </w:r>
            <w:r w:rsidR="000B220D" w:rsidRPr="001C20F3">
              <w:t xml:space="preserve"> les évé</w:t>
            </w:r>
            <w:r w:rsidRPr="001C20F3">
              <w:t>nements dangereux les plus probables</w:t>
            </w:r>
            <w:r w:rsidR="00F025BA" w:rsidRPr="001C20F3">
              <w:t>.</w:t>
            </w:r>
          </w:p>
          <w:p w:rsidR="00694BE2" w:rsidRPr="001C20F3" w:rsidRDefault="00694BE2" w:rsidP="00B87D25">
            <w:pPr>
              <w:pStyle w:val="Listetableau"/>
              <w:spacing w:line="240" w:lineRule="auto"/>
            </w:pPr>
            <w:r w:rsidRPr="001C20F3">
              <w:t>Faire le lien entre le risque</w:t>
            </w:r>
            <w:r w:rsidR="007C7209" w:rsidRPr="001C20F3">
              <w:t xml:space="preserve">, </w:t>
            </w:r>
            <w:r w:rsidRPr="001C20F3">
              <w:t>la probabilité d’apparition du dommage</w:t>
            </w:r>
            <w:r w:rsidR="007C7209" w:rsidRPr="001C20F3">
              <w:t xml:space="preserve"> et sa gravité</w:t>
            </w:r>
            <w:r w:rsidR="00F025BA" w:rsidRPr="001C20F3">
              <w:t>.</w:t>
            </w:r>
          </w:p>
        </w:tc>
        <w:tc>
          <w:tcPr>
            <w:tcW w:w="2741" w:type="dxa"/>
          </w:tcPr>
          <w:p w:rsidR="00694BE2" w:rsidRPr="001C20F3" w:rsidRDefault="00E02294" w:rsidP="00B87D25">
            <w:pPr>
              <w:pStyle w:val="pucesdetableau"/>
              <w:spacing w:line="240" w:lineRule="auto"/>
            </w:pPr>
            <w:r w:rsidRPr="001C20F3">
              <w:t>Situation exposante au danger</w:t>
            </w:r>
            <w:r w:rsidR="00821AEE" w:rsidRPr="001C20F3">
              <w:t>.</w:t>
            </w:r>
          </w:p>
          <w:p w:rsidR="00694BE2" w:rsidRPr="001C20F3" w:rsidRDefault="00694BE2" w:rsidP="00B87D25">
            <w:pPr>
              <w:pStyle w:val="pucesdetableau"/>
              <w:spacing w:line="240" w:lineRule="auto"/>
            </w:pPr>
            <w:r w:rsidRPr="001C20F3">
              <w:t xml:space="preserve">Événements </w:t>
            </w:r>
            <w:r w:rsidR="000C56A9" w:rsidRPr="001C20F3">
              <w:t>déclencheur</w:t>
            </w:r>
            <w:r w:rsidR="00FC503F" w:rsidRPr="001C20F3">
              <w:t>s</w:t>
            </w:r>
            <w:r w:rsidR="00821AEE" w:rsidRPr="001C20F3">
              <w:t>.</w:t>
            </w:r>
          </w:p>
          <w:p w:rsidR="00694BE2" w:rsidRPr="001C20F3" w:rsidRDefault="00694BE2" w:rsidP="00B87D25">
            <w:pPr>
              <w:pStyle w:val="pucesdetableau"/>
              <w:spacing w:line="240" w:lineRule="auto"/>
            </w:pPr>
            <w:r w:rsidRPr="001C20F3">
              <w:t>Dommage</w:t>
            </w:r>
            <w:r w:rsidR="00821AEE" w:rsidRPr="001C20F3">
              <w:t>.</w:t>
            </w:r>
          </w:p>
          <w:p w:rsidR="007C7209" w:rsidRPr="001C20F3" w:rsidRDefault="00C16E38" w:rsidP="00B87D25">
            <w:pPr>
              <w:pStyle w:val="pucesdetableau"/>
              <w:spacing w:line="240" w:lineRule="auto"/>
            </w:pPr>
            <w:r w:rsidRPr="001C20F3">
              <w:t>P</w:t>
            </w:r>
            <w:r w:rsidR="007C7209" w:rsidRPr="001C20F3">
              <w:t>robabilité</w:t>
            </w:r>
            <w:r w:rsidR="00D84E7D" w:rsidRPr="001C20F3">
              <w:t xml:space="preserve"> des risques</w:t>
            </w:r>
            <w:r w:rsidR="00821AEE" w:rsidRPr="001C20F3">
              <w:t>.</w:t>
            </w:r>
          </w:p>
          <w:p w:rsidR="00ED6192" w:rsidRPr="001C20F3" w:rsidRDefault="00FC503F" w:rsidP="00B87D25">
            <w:pPr>
              <w:pStyle w:val="pucesdetableau"/>
              <w:spacing w:line="240" w:lineRule="auto"/>
            </w:pPr>
            <w:r w:rsidRPr="001C20F3">
              <w:t>Évaluation</w:t>
            </w:r>
            <w:r w:rsidR="00D84E7D" w:rsidRPr="001C20F3">
              <w:t xml:space="preserve"> des risques</w:t>
            </w:r>
            <w:r w:rsidR="00821AEE" w:rsidRPr="001C20F3">
              <w:t>.</w:t>
            </w:r>
          </w:p>
        </w:tc>
        <w:tc>
          <w:tcPr>
            <w:tcW w:w="3685" w:type="dxa"/>
          </w:tcPr>
          <w:p w:rsidR="007C7209" w:rsidRPr="001C20F3" w:rsidRDefault="007C7209" w:rsidP="00B87D25">
            <w:pPr>
              <w:pStyle w:val="Contenudetableau"/>
              <w:spacing w:line="240" w:lineRule="auto"/>
            </w:pPr>
            <w:r w:rsidRPr="001C20F3">
              <w:t>A</w:t>
            </w:r>
            <w:r w:rsidR="00694BE2" w:rsidRPr="001C20F3">
              <w:t xml:space="preserve">nalyse du logigramme </w:t>
            </w:r>
            <w:r w:rsidRPr="001C20F3">
              <w:t xml:space="preserve">de </w:t>
            </w:r>
            <w:r w:rsidR="00694BE2" w:rsidRPr="001C20F3">
              <w:t>procédure</w:t>
            </w:r>
            <w:r w:rsidR="000B220D" w:rsidRPr="001C20F3">
              <w:t>s</w:t>
            </w:r>
            <w:r w:rsidR="00694BE2" w:rsidRPr="001C20F3">
              <w:t xml:space="preserve"> opératoire</w:t>
            </w:r>
            <w:r w:rsidR="000B220D" w:rsidRPr="001C20F3">
              <w:t>s</w:t>
            </w:r>
            <w:r w:rsidR="00694BE2" w:rsidRPr="001C20F3">
              <w:t xml:space="preserve"> pour </w:t>
            </w:r>
            <w:r w:rsidRPr="001C20F3">
              <w:t>identifier</w:t>
            </w:r>
            <w:r w:rsidR="00694BE2" w:rsidRPr="001C20F3">
              <w:t xml:space="preserve"> situations exposantes</w:t>
            </w:r>
            <w:r w:rsidR="000B220D" w:rsidRPr="001C20F3">
              <w:t xml:space="preserve"> et évé</w:t>
            </w:r>
            <w:r w:rsidR="00F81C03" w:rsidRPr="001C20F3">
              <w:t>nements dangereux</w:t>
            </w:r>
            <w:r w:rsidR="00FC503F" w:rsidRPr="001C20F3">
              <w:t>.</w:t>
            </w:r>
          </w:p>
          <w:p w:rsidR="00F81C03" w:rsidRPr="001C20F3" w:rsidRDefault="00F81C03" w:rsidP="00B87D25">
            <w:pPr>
              <w:pStyle w:val="Contenudetableau"/>
              <w:spacing w:line="240" w:lineRule="auto"/>
            </w:pPr>
            <w:r w:rsidRPr="001C20F3">
              <w:t>Évaluation du risque mené</w:t>
            </w:r>
            <w:r w:rsidR="00956CF3" w:rsidRPr="001C20F3">
              <w:t>e</w:t>
            </w:r>
            <w:r w:rsidRPr="001C20F3">
              <w:t xml:space="preserve"> dans di</w:t>
            </w:r>
            <w:r w:rsidR="00952B70" w:rsidRPr="001C20F3">
              <w:t>fférentes situations exposantes</w:t>
            </w:r>
            <w:r w:rsidR="00FC503F" w:rsidRPr="001C20F3">
              <w:t>.</w:t>
            </w:r>
          </w:p>
        </w:tc>
      </w:tr>
      <w:tr w:rsidR="00694BE2" w:rsidRPr="001C20F3" w:rsidTr="00D3280D">
        <w:trPr>
          <w:trHeight w:val="20"/>
        </w:trPr>
        <w:tc>
          <w:tcPr>
            <w:tcW w:w="3212" w:type="dxa"/>
          </w:tcPr>
          <w:p w:rsidR="00694BE2" w:rsidRPr="001C20F3" w:rsidRDefault="00F82B02" w:rsidP="00B87D25">
            <w:pPr>
              <w:pStyle w:val="Listetableau"/>
              <w:spacing w:line="240" w:lineRule="auto"/>
            </w:pPr>
            <w:r w:rsidRPr="001C20F3">
              <w:t>Mettre en relation</w:t>
            </w:r>
            <w:r w:rsidR="00694BE2" w:rsidRPr="001C20F3">
              <w:t xml:space="preserve"> les mesures de prévention proposées et l’analyse des risques</w:t>
            </w:r>
            <w:r w:rsidR="00F025BA" w:rsidRPr="001C20F3">
              <w:t>.</w:t>
            </w:r>
            <w:r w:rsidR="00694BE2" w:rsidRPr="001C20F3">
              <w:rPr>
                <w:b/>
              </w:rPr>
              <w:t xml:space="preserve"> </w:t>
            </w:r>
          </w:p>
        </w:tc>
        <w:tc>
          <w:tcPr>
            <w:tcW w:w="2741" w:type="dxa"/>
          </w:tcPr>
          <w:p w:rsidR="00694BE2" w:rsidRPr="001C20F3" w:rsidRDefault="00694BE2" w:rsidP="00B87D25">
            <w:pPr>
              <w:pStyle w:val="pucesdetableau"/>
              <w:spacing w:line="240" w:lineRule="auto"/>
            </w:pPr>
            <w:r w:rsidRPr="001C20F3">
              <w:t>Poste de travail</w:t>
            </w:r>
            <w:r w:rsidR="00821AEE" w:rsidRPr="001C20F3">
              <w:t>.</w:t>
            </w:r>
          </w:p>
          <w:p w:rsidR="00320775" w:rsidRPr="001C20F3" w:rsidRDefault="00320775" w:rsidP="00B87D25">
            <w:pPr>
              <w:pStyle w:val="pucesdetableau"/>
              <w:spacing w:line="240" w:lineRule="auto"/>
            </w:pPr>
            <w:r w:rsidRPr="001C20F3">
              <w:t>Équipements de protection collective</w:t>
            </w:r>
            <w:r w:rsidR="00821AEE" w:rsidRPr="001C20F3">
              <w:t>.</w:t>
            </w:r>
          </w:p>
          <w:p w:rsidR="00694BE2" w:rsidRPr="001C20F3" w:rsidRDefault="00320775" w:rsidP="00B87D25">
            <w:pPr>
              <w:pStyle w:val="pucesdetableau"/>
              <w:spacing w:line="240" w:lineRule="auto"/>
            </w:pPr>
            <w:r w:rsidRPr="001C20F3">
              <w:t>Équipements de protection individuelle</w:t>
            </w:r>
            <w:r w:rsidR="00821AEE" w:rsidRPr="001C20F3">
              <w:t>.</w:t>
            </w:r>
          </w:p>
        </w:tc>
        <w:tc>
          <w:tcPr>
            <w:tcW w:w="3685" w:type="dxa"/>
          </w:tcPr>
          <w:p w:rsidR="00102A08" w:rsidRPr="001C20F3" w:rsidRDefault="00445B49" w:rsidP="00B87D25">
            <w:pPr>
              <w:pStyle w:val="Contenudetableau"/>
              <w:spacing w:line="240" w:lineRule="auto"/>
            </w:pPr>
            <w:r w:rsidRPr="001C20F3">
              <w:t>A</w:t>
            </w:r>
            <w:r w:rsidR="007C7209" w:rsidRPr="001C20F3">
              <w:t xml:space="preserve">nalyse </w:t>
            </w:r>
            <w:r w:rsidR="007C7209" w:rsidRPr="001C20F3">
              <w:rPr>
                <w:i/>
              </w:rPr>
              <w:t>a posteriori</w:t>
            </w:r>
            <w:r w:rsidR="007C7209" w:rsidRPr="001C20F3">
              <w:t xml:space="preserve"> de la procédure associée aux mesures de prévention appliquées</w:t>
            </w:r>
            <w:r w:rsidR="00FC503F" w:rsidRPr="001C20F3">
              <w:t>.</w:t>
            </w:r>
          </w:p>
        </w:tc>
      </w:tr>
      <w:tr w:rsidR="00117CDE" w:rsidRPr="001C20F3" w:rsidTr="0092462E">
        <w:trPr>
          <w:trHeight w:val="20"/>
        </w:trPr>
        <w:tc>
          <w:tcPr>
            <w:tcW w:w="9638" w:type="dxa"/>
            <w:gridSpan w:val="3"/>
            <w:shd w:val="clear" w:color="auto" w:fill="C3EFF5"/>
          </w:tcPr>
          <w:p w:rsidR="00117CDE" w:rsidRPr="001C20F3" w:rsidRDefault="006F1FE3" w:rsidP="00B87D25">
            <w:pPr>
              <w:pStyle w:val="Titre5tableau"/>
              <w:spacing w:line="240" w:lineRule="auto"/>
            </w:pPr>
            <w:r w:rsidRPr="001C20F3">
              <w:lastRenderedPageBreak/>
              <w:t>Mise en œuvre</w:t>
            </w:r>
            <w:r w:rsidR="00117CDE" w:rsidRPr="001C20F3">
              <w:t xml:space="preserve"> des mesures de prévention en lien avec les situations de travail</w:t>
            </w:r>
          </w:p>
        </w:tc>
      </w:tr>
      <w:tr w:rsidR="00117CDE" w:rsidRPr="001C20F3" w:rsidTr="00D3280D">
        <w:trPr>
          <w:trHeight w:val="20"/>
        </w:trPr>
        <w:tc>
          <w:tcPr>
            <w:tcW w:w="3212" w:type="dxa"/>
          </w:tcPr>
          <w:p w:rsidR="00117CDE" w:rsidRPr="001C20F3" w:rsidRDefault="00C16ACA" w:rsidP="00B87D25">
            <w:pPr>
              <w:pStyle w:val="Listetableau"/>
              <w:spacing w:line="240" w:lineRule="auto"/>
            </w:pPr>
            <w:r w:rsidRPr="001C20F3">
              <w:t xml:space="preserve">Mettre en œuvre </w:t>
            </w:r>
            <w:r w:rsidR="00B87584" w:rsidRPr="001C20F3">
              <w:t>une gestuelle adaptée aux risques analysés</w:t>
            </w:r>
            <w:r w:rsidR="00F025BA" w:rsidRPr="001C20F3">
              <w:t>.</w:t>
            </w:r>
          </w:p>
          <w:p w:rsidR="00C16ACA" w:rsidRPr="001C20F3" w:rsidRDefault="00C16ACA" w:rsidP="00B87D25">
            <w:pPr>
              <w:pStyle w:val="Listetableau"/>
              <w:spacing w:line="240" w:lineRule="auto"/>
            </w:pPr>
            <w:r w:rsidRPr="001C20F3">
              <w:t>Appliquer une procédure de désinfection de la paillasse</w:t>
            </w:r>
            <w:r w:rsidR="00F025BA" w:rsidRPr="001C20F3">
              <w:t>.</w:t>
            </w:r>
          </w:p>
          <w:p w:rsidR="00C16ACA" w:rsidRPr="001C20F3" w:rsidRDefault="00C16ACA" w:rsidP="00B87D25">
            <w:pPr>
              <w:pStyle w:val="Listetableau"/>
              <w:spacing w:line="240" w:lineRule="auto"/>
            </w:pPr>
            <w:r w:rsidRPr="001C20F3">
              <w:t>Appliquer une procédure de lavage des mains</w:t>
            </w:r>
            <w:r w:rsidR="00F025BA" w:rsidRPr="001C20F3">
              <w:t>.</w:t>
            </w:r>
          </w:p>
          <w:p w:rsidR="00117CDE" w:rsidRPr="001C20F3" w:rsidRDefault="00C16ACA" w:rsidP="00B87D25">
            <w:pPr>
              <w:pStyle w:val="Listetableau"/>
              <w:spacing w:line="240" w:lineRule="auto"/>
            </w:pPr>
            <w:r w:rsidRPr="001C20F3">
              <w:t>Choisir le conteneur à déchets adapté</w:t>
            </w:r>
            <w:r w:rsidR="00F025BA" w:rsidRPr="001C20F3">
              <w:t>.</w:t>
            </w:r>
          </w:p>
        </w:tc>
        <w:tc>
          <w:tcPr>
            <w:tcW w:w="2741" w:type="dxa"/>
          </w:tcPr>
          <w:p w:rsidR="006F1FE3" w:rsidRPr="001C20F3" w:rsidRDefault="006F1FE3" w:rsidP="00B87D25">
            <w:pPr>
              <w:pStyle w:val="pucesdetableau"/>
              <w:spacing w:line="240" w:lineRule="auto"/>
            </w:pPr>
            <w:r w:rsidRPr="001C20F3">
              <w:t>Désinfection</w:t>
            </w:r>
            <w:r w:rsidR="00821AEE" w:rsidRPr="001C20F3">
              <w:t>.</w:t>
            </w:r>
          </w:p>
          <w:p w:rsidR="006F1FE3" w:rsidRPr="001C20F3" w:rsidRDefault="00E02294" w:rsidP="00B87D25">
            <w:pPr>
              <w:pStyle w:val="pucesdetableau"/>
              <w:spacing w:line="240" w:lineRule="auto"/>
            </w:pPr>
            <w:r w:rsidRPr="001C20F3">
              <w:t>Déchets chimiques</w:t>
            </w:r>
            <w:r w:rsidR="00821AEE" w:rsidRPr="001C20F3">
              <w:t>.</w:t>
            </w:r>
          </w:p>
          <w:p w:rsidR="006F1FE3" w:rsidRPr="001C20F3" w:rsidRDefault="006F1FE3" w:rsidP="00B87D25">
            <w:pPr>
              <w:pStyle w:val="pucesdetableau"/>
              <w:spacing w:line="240" w:lineRule="auto"/>
            </w:pPr>
            <w:r w:rsidRPr="001C20F3">
              <w:t>Déchets à risque infectieux (</w:t>
            </w:r>
            <w:r w:rsidR="00FC503F" w:rsidRPr="001C20F3">
              <w:t>déchets d’activités de soin à risques infectieux</w:t>
            </w:r>
            <w:r w:rsidR="00175E85">
              <w:t> :</w:t>
            </w:r>
            <w:r w:rsidR="00D84E7D" w:rsidRPr="001C20F3">
              <w:t xml:space="preserve"> DASRI</w:t>
            </w:r>
            <w:r w:rsidRPr="001C20F3">
              <w:t>)</w:t>
            </w:r>
            <w:r w:rsidR="00821AEE" w:rsidRPr="001C20F3">
              <w:t>.</w:t>
            </w:r>
          </w:p>
        </w:tc>
        <w:tc>
          <w:tcPr>
            <w:tcW w:w="3685" w:type="dxa"/>
          </w:tcPr>
          <w:p w:rsidR="00117CDE" w:rsidRPr="001C20F3" w:rsidRDefault="00D3280D" w:rsidP="00B87D25">
            <w:pPr>
              <w:pStyle w:val="Contenudetableau"/>
              <w:spacing w:line="240" w:lineRule="auto"/>
            </w:pPr>
            <w:r w:rsidRPr="00AD0106">
              <w:rPr>
                <w:noProof/>
                <w:position w:val="-6"/>
                <w:lang w:eastAsia="fr-FR"/>
              </w:rPr>
              <w:drawing>
                <wp:inline distT="0" distB="0" distL="0" distR="0" wp14:anchorId="23C748DC" wp14:editId="2F42EFCC">
                  <wp:extent cx="186690" cy="186690"/>
                  <wp:effectExtent l="0" t="0" r="3810" b="3810"/>
                  <wp:docPr id="57" name="Image 57" descr="microscope, medical, science, scientific, Tools And Utensils, Observ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descr="microscope, medical, science, scientific, Tools And Utensils, Observation Ic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sidR="001D1BCD" w:rsidRPr="001C20F3">
              <w:t> </w:t>
            </w:r>
            <w:r w:rsidR="00445B49" w:rsidRPr="001C20F3">
              <w:t>O</w:t>
            </w:r>
            <w:r w:rsidR="00117CDE" w:rsidRPr="001C20F3">
              <w:t>bservation</w:t>
            </w:r>
            <w:r w:rsidR="003F2764" w:rsidRPr="001C20F3">
              <w:t xml:space="preserve"> entre pairs</w:t>
            </w:r>
            <w:r w:rsidR="00117CDE" w:rsidRPr="001C20F3">
              <w:t xml:space="preserve"> </w:t>
            </w:r>
            <w:r w:rsidR="003F2764" w:rsidRPr="001C20F3">
              <w:t xml:space="preserve">de l’application </w:t>
            </w:r>
            <w:r w:rsidR="00117CDE" w:rsidRPr="001C20F3">
              <w:t>des mesures de prévention</w:t>
            </w:r>
            <w:r w:rsidR="00FC503F" w:rsidRPr="001C20F3">
              <w:t>.</w:t>
            </w:r>
          </w:p>
          <w:p w:rsidR="00C16ACA" w:rsidRPr="001C20F3" w:rsidRDefault="00D3280D" w:rsidP="00B87D25">
            <w:pPr>
              <w:pStyle w:val="Contenudetableau"/>
              <w:spacing w:line="240" w:lineRule="auto"/>
              <w:rPr>
                <w:rFonts w:eastAsia="Times"/>
              </w:rPr>
            </w:pPr>
            <w:r w:rsidRPr="00AD0106">
              <w:rPr>
                <w:noProof/>
                <w:position w:val="-6"/>
                <w:lang w:eastAsia="fr-FR"/>
              </w:rPr>
              <w:drawing>
                <wp:inline distT="0" distB="0" distL="0" distR="0" wp14:anchorId="35F630B7" wp14:editId="40B79A85">
                  <wp:extent cx="186690" cy="186690"/>
                  <wp:effectExtent l="0" t="0" r="3810" b="3810"/>
                  <wp:docPr id="59" name="Image 59" descr="microscope, medical, science, scientific, Tools And Utensils, Observ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descr="microscope, medical, science, scientific, Tools And Utensils, Observation Ic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sidR="00445B49" w:rsidRPr="001C20F3">
              <w:t> </w:t>
            </w:r>
            <w:r w:rsidR="00C16ACA" w:rsidRPr="001C20F3">
              <w:rPr>
                <w:rFonts w:eastAsia="Times"/>
              </w:rPr>
              <w:t>Exploration de l’efficacité de différents désinfectants</w:t>
            </w:r>
            <w:r w:rsidR="00FC503F" w:rsidRPr="001C20F3">
              <w:rPr>
                <w:rFonts w:eastAsia="Times"/>
              </w:rPr>
              <w:t>.</w:t>
            </w:r>
          </w:p>
          <w:p w:rsidR="00C16ACA" w:rsidRPr="001C20F3" w:rsidRDefault="00D3280D" w:rsidP="00B87D25">
            <w:pPr>
              <w:pStyle w:val="Contenudetableau"/>
              <w:spacing w:line="240" w:lineRule="auto"/>
              <w:rPr>
                <w:rFonts w:eastAsia="Times"/>
              </w:rPr>
            </w:pPr>
            <w:r w:rsidRPr="00AD0106">
              <w:rPr>
                <w:noProof/>
                <w:position w:val="-6"/>
                <w:lang w:eastAsia="fr-FR"/>
              </w:rPr>
              <w:drawing>
                <wp:inline distT="0" distB="0" distL="0" distR="0" wp14:anchorId="5EAFC970" wp14:editId="18CFC7D3">
                  <wp:extent cx="186690" cy="186690"/>
                  <wp:effectExtent l="0" t="0" r="3810" b="3810"/>
                  <wp:docPr id="63" name="Image 63" descr="microscope, medical, science, scientific, Tools And Utensils, Observ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descr="microscope, medical, science, scientific, Tools And Utensils, Observation Ic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sidR="00445B49" w:rsidRPr="001C20F3">
              <w:t> </w:t>
            </w:r>
            <w:r w:rsidR="00C16ACA" w:rsidRPr="001C20F3">
              <w:rPr>
                <w:rFonts w:eastAsia="Times"/>
              </w:rPr>
              <w:t>Étude de l’influence de la durée et du mode de lavage des mains</w:t>
            </w:r>
            <w:r w:rsidR="00FC503F" w:rsidRPr="001C20F3">
              <w:rPr>
                <w:rFonts w:eastAsia="Times"/>
              </w:rPr>
              <w:t>.</w:t>
            </w:r>
          </w:p>
          <w:p w:rsidR="00117CDE" w:rsidRPr="001C20F3" w:rsidRDefault="00445B49" w:rsidP="00B87D25">
            <w:pPr>
              <w:pStyle w:val="Contenudetableau"/>
              <w:spacing w:line="240" w:lineRule="auto"/>
            </w:pPr>
            <w:r w:rsidRPr="001C20F3">
              <w:t>A</w:t>
            </w:r>
            <w:r w:rsidR="00117CDE" w:rsidRPr="001C20F3">
              <w:t>nalyse de la procédure pour identifier la nature des déchets</w:t>
            </w:r>
            <w:r w:rsidR="00FC503F" w:rsidRPr="001C20F3">
              <w:t>.</w:t>
            </w:r>
          </w:p>
        </w:tc>
      </w:tr>
    </w:tbl>
    <w:p w:rsidR="00B87D25" w:rsidRDefault="00B87D25" w:rsidP="00B87D25">
      <w:bookmarkStart w:id="10" w:name="_Toc523822609"/>
      <w:bookmarkStart w:id="11" w:name="_Toc524903248"/>
      <w:bookmarkStart w:id="12" w:name="_Toc531784210"/>
    </w:p>
    <w:p w:rsidR="00694BE2" w:rsidRPr="001C20F3" w:rsidRDefault="006963D9" w:rsidP="008F5327">
      <w:pPr>
        <w:pStyle w:val="Titre3"/>
      </w:pPr>
      <w:r w:rsidRPr="001C20F3">
        <w:t>C</w:t>
      </w:r>
      <w:r w:rsidR="00694BE2" w:rsidRPr="001C20F3">
        <w:t xml:space="preserve"> </w:t>
      </w:r>
      <w:r w:rsidR="003F2764" w:rsidRPr="001C20F3">
        <w:t xml:space="preserve">– </w:t>
      </w:r>
      <w:bookmarkEnd w:id="10"/>
      <w:r w:rsidR="00694BE2" w:rsidRPr="001C20F3">
        <w:t xml:space="preserve">Obtenir des résultats de mesure </w:t>
      </w:r>
      <w:bookmarkEnd w:id="11"/>
      <w:r w:rsidR="00E93F3B" w:rsidRPr="001C20F3">
        <w:t>fiables</w:t>
      </w:r>
      <w:bookmarkEnd w:id="12"/>
    </w:p>
    <w:p w:rsidR="000756B0" w:rsidRPr="001C20F3" w:rsidRDefault="00E93F3B" w:rsidP="008F5327">
      <w:r w:rsidRPr="001C20F3">
        <w:t>L</w:t>
      </w:r>
      <w:r w:rsidR="0021555F" w:rsidRPr="001C20F3">
        <w:t xml:space="preserve">a métrologie </w:t>
      </w:r>
      <w:r w:rsidR="003F2764" w:rsidRPr="001C20F3">
        <w:t>étant</w:t>
      </w:r>
      <w:r w:rsidR="0021555F" w:rsidRPr="001C20F3">
        <w:t xml:space="preserve"> indispensable à toute démarche </w:t>
      </w:r>
      <w:r w:rsidR="000F5D63" w:rsidRPr="001C20F3">
        <w:t>d’assurance qualité</w:t>
      </w:r>
      <w:r w:rsidR="003F2764" w:rsidRPr="001C20F3">
        <w:t xml:space="preserve">, il </w:t>
      </w:r>
      <w:r w:rsidR="0021555F" w:rsidRPr="001C20F3">
        <w:t xml:space="preserve">est important d’acquérir, dès le lycée, les éléments fondamentaux de cette culture métrologique </w:t>
      </w:r>
      <w:r w:rsidR="000F5D63" w:rsidRPr="001C20F3">
        <w:t>par</w:t>
      </w:r>
      <w:r w:rsidR="0021555F" w:rsidRPr="001C20F3">
        <w:t xml:space="preserve"> </w:t>
      </w:r>
      <w:r w:rsidR="000F5D63" w:rsidRPr="001C20F3">
        <w:t>leur mobilisation</w:t>
      </w:r>
      <w:r w:rsidR="0021555F" w:rsidRPr="001C20F3">
        <w:t xml:space="preserve"> soutenue et </w:t>
      </w:r>
      <w:r w:rsidR="000F5D63" w:rsidRPr="001C20F3">
        <w:t>réfléchie</w:t>
      </w:r>
      <w:r w:rsidR="0021555F" w:rsidRPr="001C20F3">
        <w:t xml:space="preserve"> </w:t>
      </w:r>
      <w:r w:rsidR="000F5D63" w:rsidRPr="001C20F3">
        <w:t xml:space="preserve">lors </w:t>
      </w:r>
      <w:r w:rsidR="0021555F" w:rsidRPr="001C20F3">
        <w:t>d’activités expérimentales en laboratoire.</w:t>
      </w:r>
    </w:p>
    <w:p w:rsidR="004417FE" w:rsidRPr="001C20F3" w:rsidRDefault="00694BE2" w:rsidP="008F5327">
      <w:pPr>
        <w:spacing w:after="120"/>
      </w:pPr>
      <w:r w:rsidRPr="001C20F3">
        <w:t>L’exploitation de résultats expérimentaux nécessite de ma</w:t>
      </w:r>
      <w:r w:rsidR="00FC503F" w:rsidRPr="001C20F3">
        <w:t>î</w:t>
      </w:r>
      <w:r w:rsidRPr="001C20F3">
        <w:t xml:space="preserve">triser quelques </w:t>
      </w:r>
      <w:r w:rsidR="00F57DB5" w:rsidRPr="001C20F3">
        <w:t>prérequis</w:t>
      </w:r>
      <w:r w:rsidR="00021D54" w:rsidRPr="001C20F3">
        <w:t xml:space="preserve"> </w:t>
      </w:r>
      <w:r w:rsidR="00FC503F" w:rsidRPr="001C20F3">
        <w:t>mathématiques tels que</w:t>
      </w:r>
      <w:r w:rsidRPr="001C20F3">
        <w:t xml:space="preserve"> la conversion d’unités,</w:t>
      </w:r>
      <w:r w:rsidR="000F5D63" w:rsidRPr="001C20F3">
        <w:t xml:space="preserve"> les</w:t>
      </w:r>
      <w:r w:rsidRPr="001C20F3">
        <w:t xml:space="preserve"> puissance</w:t>
      </w:r>
      <w:r w:rsidR="000F5D63" w:rsidRPr="001C20F3">
        <w:t>s</w:t>
      </w:r>
      <w:r w:rsidRPr="001C20F3">
        <w:t xml:space="preserve"> de 10, </w:t>
      </w:r>
      <w:r w:rsidR="000F5D63" w:rsidRPr="001C20F3">
        <w:t xml:space="preserve">la </w:t>
      </w:r>
      <w:r w:rsidRPr="001C20F3">
        <w:t>règle de proportionnalité,</w:t>
      </w:r>
      <w:r w:rsidR="000F5D63" w:rsidRPr="001C20F3">
        <w:t xml:space="preserve"> la</w:t>
      </w:r>
      <w:r w:rsidRPr="001C20F3">
        <w:t xml:space="preserve"> résolution d’équations du premier degré, </w:t>
      </w:r>
      <w:r w:rsidR="000F5D63" w:rsidRPr="001C20F3">
        <w:t xml:space="preserve">les </w:t>
      </w:r>
      <w:r w:rsidRPr="001C20F3">
        <w:t xml:space="preserve">écritures scientifique et décimale, </w:t>
      </w:r>
      <w:r w:rsidR="000F5D63" w:rsidRPr="001C20F3">
        <w:t xml:space="preserve">la </w:t>
      </w:r>
      <w:r w:rsidRPr="001C20F3">
        <w:t>règle d’arrondi</w:t>
      </w:r>
      <w:r w:rsidR="00021D54" w:rsidRPr="001C20F3">
        <w:t>.</w:t>
      </w:r>
    </w:p>
    <w:tbl>
      <w:tblPr>
        <w:tblStyle w:val="Grilledutableauneutre"/>
        <w:tblW w:w="9638" w:type="dxa"/>
        <w:tblLook w:val="04A0" w:firstRow="1" w:lastRow="0" w:firstColumn="1" w:lastColumn="0" w:noHBand="0" w:noVBand="1"/>
      </w:tblPr>
      <w:tblGrid>
        <w:gridCol w:w="3118"/>
        <w:gridCol w:w="2835"/>
        <w:gridCol w:w="3685"/>
      </w:tblGrid>
      <w:tr w:rsidR="004C1D3F" w:rsidRPr="001C20F3" w:rsidTr="008F5327">
        <w:trPr>
          <w:cnfStyle w:val="100000000000" w:firstRow="1" w:lastRow="0" w:firstColumn="0" w:lastColumn="0" w:oddVBand="0" w:evenVBand="0" w:oddHBand="0" w:evenHBand="0" w:firstRowFirstColumn="0" w:firstRowLastColumn="0" w:lastRowFirstColumn="0" w:lastRowLastColumn="0"/>
        </w:trPr>
        <w:tc>
          <w:tcPr>
            <w:tcW w:w="5953" w:type="dxa"/>
            <w:gridSpan w:val="2"/>
            <w:vAlign w:val="center"/>
            <w:hideMark/>
          </w:tcPr>
          <w:p w:rsidR="004C1D3F" w:rsidRPr="001C20F3" w:rsidRDefault="004C1D3F" w:rsidP="00B87D25">
            <w:pPr>
              <w:pStyle w:val="Titre5tableau"/>
              <w:spacing w:before="40" w:after="40" w:line="240" w:lineRule="auto"/>
              <w:contextualSpacing w:val="0"/>
              <w:jc w:val="center"/>
            </w:pPr>
            <w:r w:rsidRPr="001C20F3">
              <w:t>Pour l’élève, objectifs en fin de formation</w:t>
            </w:r>
          </w:p>
        </w:tc>
        <w:tc>
          <w:tcPr>
            <w:tcW w:w="3685" w:type="dxa"/>
            <w:vAlign w:val="center"/>
            <w:hideMark/>
          </w:tcPr>
          <w:p w:rsidR="004C1D3F" w:rsidRPr="001C20F3" w:rsidRDefault="004C1D3F" w:rsidP="00B87D25">
            <w:pPr>
              <w:pStyle w:val="Titre5tableau"/>
              <w:spacing w:before="40" w:after="40" w:line="240" w:lineRule="auto"/>
              <w:contextualSpacing w:val="0"/>
              <w:jc w:val="center"/>
            </w:pPr>
            <w:r w:rsidRPr="001C20F3">
              <w:t>Pour l’enseignant, en cours d’année</w:t>
            </w:r>
          </w:p>
        </w:tc>
      </w:tr>
      <w:tr w:rsidR="000108E2" w:rsidRPr="001C20F3" w:rsidTr="008F5327">
        <w:tc>
          <w:tcPr>
            <w:tcW w:w="3118" w:type="dxa"/>
            <w:vAlign w:val="center"/>
          </w:tcPr>
          <w:p w:rsidR="000108E2" w:rsidRPr="001C20F3" w:rsidRDefault="000108E2" w:rsidP="00B87D25">
            <w:pPr>
              <w:pStyle w:val="Titre5tableau"/>
              <w:spacing w:before="40" w:after="40" w:line="240" w:lineRule="auto"/>
              <w:jc w:val="center"/>
            </w:pPr>
            <w:r w:rsidRPr="001C20F3">
              <w:t>Savoir-faire</w:t>
            </w:r>
          </w:p>
        </w:tc>
        <w:tc>
          <w:tcPr>
            <w:tcW w:w="2835" w:type="dxa"/>
            <w:vAlign w:val="center"/>
          </w:tcPr>
          <w:p w:rsidR="000108E2" w:rsidRPr="001C20F3" w:rsidRDefault="000108E2" w:rsidP="00B87D25">
            <w:pPr>
              <w:pStyle w:val="Titre5tableau"/>
              <w:spacing w:before="40" w:after="40" w:line="240" w:lineRule="auto"/>
              <w:jc w:val="center"/>
            </w:pPr>
            <w:r w:rsidRPr="001C20F3">
              <w:t>Concepts</w:t>
            </w:r>
          </w:p>
        </w:tc>
        <w:tc>
          <w:tcPr>
            <w:tcW w:w="3685" w:type="dxa"/>
            <w:vAlign w:val="center"/>
          </w:tcPr>
          <w:p w:rsidR="000108E2" w:rsidRPr="001C20F3" w:rsidRDefault="000108E2" w:rsidP="00B87D25">
            <w:pPr>
              <w:pStyle w:val="Titre5tableau"/>
              <w:spacing w:before="40" w:after="40" w:line="240" w:lineRule="auto"/>
              <w:jc w:val="center"/>
            </w:pPr>
            <w:r w:rsidRPr="001C20F3">
              <w:t>Activités technologiques</w:t>
            </w:r>
          </w:p>
        </w:tc>
      </w:tr>
      <w:tr w:rsidR="000108E2" w:rsidRPr="001C20F3" w:rsidTr="0092462E">
        <w:tc>
          <w:tcPr>
            <w:tcW w:w="9638" w:type="dxa"/>
            <w:gridSpan w:val="3"/>
            <w:shd w:val="clear" w:color="auto" w:fill="C3EFF5"/>
          </w:tcPr>
          <w:p w:rsidR="000108E2" w:rsidRPr="001C20F3" w:rsidRDefault="000108E2" w:rsidP="00B87D25">
            <w:pPr>
              <w:pStyle w:val="Titre5tableau"/>
              <w:spacing w:line="240" w:lineRule="auto"/>
            </w:pPr>
            <w:r w:rsidRPr="001C20F3">
              <w:t>Lexique d’initiation à la métrologie et conventions d’écriture</w:t>
            </w:r>
          </w:p>
        </w:tc>
      </w:tr>
      <w:tr w:rsidR="000108E2" w:rsidRPr="001C20F3" w:rsidTr="008F5327">
        <w:trPr>
          <w:trHeight w:val="649"/>
        </w:trPr>
        <w:tc>
          <w:tcPr>
            <w:tcW w:w="3118" w:type="dxa"/>
          </w:tcPr>
          <w:p w:rsidR="000108E2" w:rsidRPr="001C20F3" w:rsidRDefault="000108E2" w:rsidP="00B87D25">
            <w:pPr>
              <w:pStyle w:val="Listetableau"/>
              <w:spacing w:line="240" w:lineRule="auto"/>
            </w:pPr>
            <w:r w:rsidRPr="001C20F3">
              <w:t>Utiliser les symboles des grandeurs.</w:t>
            </w:r>
          </w:p>
          <w:p w:rsidR="000108E2" w:rsidRPr="001C20F3" w:rsidRDefault="000108E2" w:rsidP="00B87D25">
            <w:pPr>
              <w:pStyle w:val="Listetableau"/>
              <w:spacing w:line="240" w:lineRule="auto"/>
            </w:pPr>
            <w:r w:rsidRPr="001C20F3">
              <w:t>Mettre en lien une grandeur dérivée et les grandeurs de base associées.</w:t>
            </w:r>
          </w:p>
          <w:p w:rsidR="000108E2" w:rsidRPr="001C20F3" w:rsidRDefault="000108E2" w:rsidP="00B87D25">
            <w:pPr>
              <w:pStyle w:val="Listetableau"/>
              <w:spacing w:line="240" w:lineRule="auto"/>
            </w:pPr>
            <w:r w:rsidRPr="001C20F3">
              <w:t>Respecter les conventions d’écriture des grandeurs en associant les indices adaptés et les unités.</w:t>
            </w:r>
          </w:p>
        </w:tc>
        <w:tc>
          <w:tcPr>
            <w:tcW w:w="2835" w:type="dxa"/>
          </w:tcPr>
          <w:p w:rsidR="000108E2" w:rsidRPr="001C20F3" w:rsidRDefault="000108E2" w:rsidP="00B87D25">
            <w:pPr>
              <w:pStyle w:val="pucesdetableau"/>
              <w:spacing w:line="240" w:lineRule="auto"/>
            </w:pPr>
            <w:r w:rsidRPr="001C20F3">
              <w:t>Grandeurs de base</w:t>
            </w:r>
            <w:r w:rsidR="00821AEE" w:rsidRPr="001C20F3">
              <w:t>.</w:t>
            </w:r>
          </w:p>
          <w:p w:rsidR="000108E2" w:rsidRPr="001C20F3" w:rsidRDefault="000108E2" w:rsidP="00B87D25">
            <w:pPr>
              <w:pStyle w:val="pucesdetableau"/>
              <w:spacing w:line="240" w:lineRule="auto"/>
            </w:pPr>
            <w:r w:rsidRPr="001C20F3">
              <w:t>Grandeurs dérivées</w:t>
            </w:r>
            <w:r w:rsidR="00821AEE" w:rsidRPr="001C20F3">
              <w:t>.</w:t>
            </w:r>
          </w:p>
          <w:p w:rsidR="000108E2" w:rsidRPr="001C20F3" w:rsidRDefault="000108E2" w:rsidP="00B87D25">
            <w:pPr>
              <w:pStyle w:val="pucesdetableau"/>
              <w:spacing w:line="240" w:lineRule="auto"/>
            </w:pPr>
            <w:r w:rsidRPr="001C20F3">
              <w:t>Mesurage</w:t>
            </w:r>
            <w:r w:rsidR="0097763F">
              <w:t>/</w:t>
            </w:r>
            <w:proofErr w:type="spellStart"/>
            <w:r w:rsidRPr="001C20F3">
              <w:t>mesurande</w:t>
            </w:r>
            <w:proofErr w:type="spellEnd"/>
            <w:r w:rsidR="00821AEE" w:rsidRPr="001C20F3">
              <w:t>.</w:t>
            </w:r>
          </w:p>
          <w:p w:rsidR="00175E85" w:rsidRDefault="000108E2" w:rsidP="00B87D25">
            <w:pPr>
              <w:pStyle w:val="pucesdetableau"/>
              <w:spacing w:line="240" w:lineRule="auto"/>
            </w:pPr>
            <w:r w:rsidRPr="001C20F3">
              <w:t>Valeur d’une grandeur</w:t>
            </w:r>
            <w:r w:rsidR="00821AEE" w:rsidRPr="001C20F3">
              <w:t>.</w:t>
            </w:r>
          </w:p>
          <w:p w:rsidR="000108E2" w:rsidRPr="001C20F3" w:rsidRDefault="000108E2" w:rsidP="00B87D25">
            <w:pPr>
              <w:pStyle w:val="pucesdetableau"/>
              <w:spacing w:line="240" w:lineRule="auto"/>
            </w:pPr>
            <w:r w:rsidRPr="001C20F3">
              <w:t>Indices</w:t>
            </w:r>
            <w:r w:rsidR="00821AEE" w:rsidRPr="001C20F3">
              <w:t>.</w:t>
            </w:r>
          </w:p>
          <w:p w:rsidR="000108E2" w:rsidRPr="001C20F3" w:rsidRDefault="000108E2" w:rsidP="00B87D25">
            <w:pPr>
              <w:pStyle w:val="pucesdetableau"/>
              <w:spacing w:line="240" w:lineRule="auto"/>
            </w:pPr>
            <w:r w:rsidRPr="001C20F3">
              <w:t>Unité</w:t>
            </w:r>
            <w:r w:rsidR="00821AEE" w:rsidRPr="001C20F3">
              <w:t>.</w:t>
            </w:r>
          </w:p>
        </w:tc>
        <w:tc>
          <w:tcPr>
            <w:tcW w:w="3685" w:type="dxa"/>
          </w:tcPr>
          <w:p w:rsidR="000108E2" w:rsidRPr="001C20F3" w:rsidRDefault="00680EA2" w:rsidP="00B87D25">
            <w:pPr>
              <w:pStyle w:val="Contenudetableau"/>
              <w:spacing w:line="240" w:lineRule="auto"/>
            </w:pPr>
            <w:r w:rsidRPr="00AD0106">
              <w:rPr>
                <w:rFonts w:eastAsia="Times"/>
                <w:b/>
                <w:noProof/>
                <w:position w:val="-10"/>
                <w:lang w:eastAsia="fr-FR"/>
              </w:rPr>
              <w:drawing>
                <wp:inline distT="0" distB="0" distL="0" distR="0" wp14:anchorId="3A1CA39B" wp14:editId="77BD4F57">
                  <wp:extent cx="187200" cy="187200"/>
                  <wp:effectExtent l="19050" t="19050" r="22860" b="22860"/>
                  <wp:docPr id="23" name="Image 5" descr="IcÃ´ne dâordinateur portable noir dans un style branchÃ© plat isolÃ© sur fond blanc. Symbole dâordinateur pour votre conception de site web ou logo ou app Ui. Illustration vectorielle, Eps10 â illustration de stoc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5" descr="IcÃ´ne dâordinateur portable noir dans un style branchÃ© plat isolÃ© sur fond blanc. Symbole dâordinateur pour votre conception de site web ou logo ou app Ui. Illustration vectorielle, Eps10 â illustration de stock"/>
                          <pic:cNvPicPr>
                            <a:picLocks noChangeAspect="1"/>
                          </pic:cNvPicPr>
                        </pic:nvPicPr>
                        <pic:blipFill rotWithShape="1">
                          <a:blip r:embed="rId14" cstate="print">
                            <a:extLst>
                              <a:ext uri="{BEBA8EAE-BF5A-486C-A8C5-ECC9F3942E4B}">
                                <a14:imgProps xmlns:a14="http://schemas.microsoft.com/office/drawing/2010/main">
                                  <a14:imgLayer r:embed="rId15">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l="9999" t="11058" r="8333" b="20695"/>
                          <a:stretch/>
                        </pic:blipFill>
                        <pic:spPr bwMode="auto">
                          <a:xfrm>
                            <a:off x="0" y="0"/>
                            <a:ext cx="187200" cy="187200"/>
                          </a:xfrm>
                          <a:prstGeom prst="rect">
                            <a:avLst/>
                          </a:prstGeom>
                          <a:noFill/>
                          <a:ln w="9525" cap="flat" cmpd="sng" algn="ctr">
                            <a:solidFill>
                              <a:sysClr val="window" lastClr="FFFFFF"/>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r w:rsidR="000108E2" w:rsidRPr="001C20F3">
              <w:t> Découverte du vocabulaire au travers de</w:t>
            </w:r>
            <w:r w:rsidR="00FC503F" w:rsidRPr="001C20F3">
              <w:t xml:space="preserve"> techniques </w:t>
            </w:r>
            <w:proofErr w:type="spellStart"/>
            <w:r w:rsidR="00FC503F" w:rsidRPr="001C20F3">
              <w:t>ludo</w:t>
            </w:r>
            <w:proofErr w:type="spellEnd"/>
            <w:r w:rsidR="00FC503F" w:rsidRPr="001C20F3">
              <w:t>-pédagogiques.</w:t>
            </w:r>
          </w:p>
          <w:p w:rsidR="000108E2" w:rsidRPr="001C20F3" w:rsidRDefault="000108E2" w:rsidP="00B87D25">
            <w:pPr>
              <w:pStyle w:val="Contenudetableau"/>
              <w:spacing w:line="240" w:lineRule="auto"/>
            </w:pPr>
            <w:r w:rsidRPr="001C20F3">
              <w:t>Vérification, à l’aide des unités, de la correspondance entre une grandeur dérivée et ses grandeurs de base</w:t>
            </w:r>
            <w:r w:rsidR="00FC503F" w:rsidRPr="001C20F3">
              <w:t>.</w:t>
            </w:r>
          </w:p>
          <w:p w:rsidR="000108E2" w:rsidRPr="001C20F3" w:rsidRDefault="000108E2" w:rsidP="00B87D25">
            <w:pPr>
              <w:pStyle w:val="Contenudetableau"/>
              <w:spacing w:line="240" w:lineRule="auto"/>
            </w:pPr>
            <w:r w:rsidRPr="001C20F3">
              <w:t>Illustration de l’importance des indices (entité, matrice) associés aux grandeurs</w:t>
            </w:r>
            <w:r w:rsidR="00FC503F" w:rsidRPr="001C20F3">
              <w:t>.</w:t>
            </w:r>
          </w:p>
        </w:tc>
      </w:tr>
      <w:tr w:rsidR="000108E2" w:rsidRPr="001C20F3" w:rsidTr="0092462E">
        <w:tc>
          <w:tcPr>
            <w:tcW w:w="9638" w:type="dxa"/>
            <w:gridSpan w:val="3"/>
            <w:shd w:val="clear" w:color="auto" w:fill="C3EFF5"/>
          </w:tcPr>
          <w:p w:rsidR="000108E2" w:rsidRPr="001C20F3" w:rsidRDefault="000108E2" w:rsidP="00B87D25">
            <w:pPr>
              <w:pStyle w:val="Titre5tableau"/>
              <w:spacing w:line="240" w:lineRule="auto"/>
            </w:pPr>
            <w:r w:rsidRPr="001C20F3">
              <w:t>Caractéristiques des instruments de mesure et des appareillages</w:t>
            </w:r>
          </w:p>
        </w:tc>
      </w:tr>
      <w:tr w:rsidR="000108E2" w:rsidRPr="001C20F3" w:rsidTr="008F5327">
        <w:tc>
          <w:tcPr>
            <w:tcW w:w="3118" w:type="dxa"/>
          </w:tcPr>
          <w:p w:rsidR="000108E2" w:rsidRPr="001C20F3" w:rsidRDefault="000108E2" w:rsidP="00B87D25">
            <w:pPr>
              <w:pStyle w:val="Listetableau"/>
              <w:spacing w:line="240" w:lineRule="auto"/>
            </w:pPr>
            <w:r w:rsidRPr="001C20F3">
              <w:t>Choisir un instrument en tenant compte de ses caractéristiques métrologiques.</w:t>
            </w:r>
          </w:p>
          <w:p w:rsidR="000108E2" w:rsidRPr="001C20F3" w:rsidRDefault="000108E2" w:rsidP="00B87D25">
            <w:pPr>
              <w:pStyle w:val="Listetableau"/>
              <w:spacing w:line="240" w:lineRule="auto"/>
            </w:pPr>
            <w:r w:rsidRPr="001C20F3">
              <w:t xml:space="preserve">Utiliser un appareil de mesure à l’aide d’une fiche technique. </w:t>
            </w:r>
          </w:p>
        </w:tc>
        <w:tc>
          <w:tcPr>
            <w:tcW w:w="2835" w:type="dxa"/>
          </w:tcPr>
          <w:p w:rsidR="000108E2" w:rsidRPr="001C20F3" w:rsidRDefault="000108E2" w:rsidP="00B87D25">
            <w:pPr>
              <w:pStyle w:val="pucesdetableau"/>
              <w:spacing w:line="240" w:lineRule="auto"/>
            </w:pPr>
            <w:r w:rsidRPr="001C20F3">
              <w:t>Fiabilité</w:t>
            </w:r>
            <w:r w:rsidR="00821AEE" w:rsidRPr="001C20F3">
              <w:t>.</w:t>
            </w:r>
          </w:p>
          <w:p w:rsidR="000108E2" w:rsidRPr="001C20F3" w:rsidRDefault="000108E2" w:rsidP="00B87D25">
            <w:pPr>
              <w:pStyle w:val="pucesdetableau"/>
              <w:spacing w:line="240" w:lineRule="auto"/>
            </w:pPr>
            <w:r w:rsidRPr="001C20F3">
              <w:t xml:space="preserve">Intervalle de confiance </w:t>
            </w:r>
            <w:r w:rsidR="00E02294" w:rsidRPr="001C20F3">
              <w:t>des indications</w:t>
            </w:r>
            <w:r w:rsidR="00821AEE" w:rsidRPr="001C20F3">
              <w:t>.</w:t>
            </w:r>
          </w:p>
          <w:p w:rsidR="000108E2" w:rsidRPr="001C20F3" w:rsidRDefault="00E02294" w:rsidP="00B87D25">
            <w:pPr>
              <w:pStyle w:val="pucesdetableau"/>
              <w:spacing w:line="240" w:lineRule="auto"/>
            </w:pPr>
            <w:r w:rsidRPr="001C20F3">
              <w:t xml:space="preserve">Verrerie </w:t>
            </w:r>
            <w:r w:rsidR="00175E85">
              <w:t>« </w:t>
            </w:r>
            <w:r w:rsidRPr="001C20F3">
              <w:t>ex</w:t>
            </w:r>
            <w:r w:rsidR="00175E85">
              <w:t> »</w:t>
            </w:r>
            <w:r w:rsidR="00821AEE" w:rsidRPr="001C20F3">
              <w:t>.</w:t>
            </w:r>
          </w:p>
          <w:p w:rsidR="000108E2" w:rsidRPr="001C20F3" w:rsidRDefault="000108E2" w:rsidP="00B87D25">
            <w:pPr>
              <w:pStyle w:val="pucesdetableau"/>
              <w:spacing w:line="240" w:lineRule="auto"/>
            </w:pPr>
            <w:r w:rsidRPr="001C20F3">
              <w:t xml:space="preserve">Verrerie </w:t>
            </w:r>
            <w:r w:rsidR="00175E85">
              <w:t>« </w:t>
            </w:r>
            <w:r w:rsidRPr="001C20F3">
              <w:t>in</w:t>
            </w:r>
            <w:r w:rsidR="00175E85">
              <w:t> »</w:t>
            </w:r>
            <w:r w:rsidR="00821AEE" w:rsidRPr="001C20F3">
              <w:t>.</w:t>
            </w:r>
          </w:p>
        </w:tc>
        <w:tc>
          <w:tcPr>
            <w:tcW w:w="3685" w:type="dxa"/>
          </w:tcPr>
          <w:p w:rsidR="000108E2" w:rsidRPr="001C20F3" w:rsidRDefault="00D3280D" w:rsidP="00B87D25">
            <w:pPr>
              <w:pStyle w:val="Contenudetableau"/>
              <w:spacing w:line="240" w:lineRule="auto"/>
            </w:pPr>
            <w:r w:rsidRPr="00AD0106">
              <w:rPr>
                <w:noProof/>
                <w:position w:val="-6"/>
                <w:lang w:eastAsia="fr-FR"/>
              </w:rPr>
              <w:drawing>
                <wp:inline distT="0" distB="0" distL="0" distR="0" wp14:anchorId="3499BB3C" wp14:editId="08B0C597">
                  <wp:extent cx="186690" cy="186690"/>
                  <wp:effectExtent l="0" t="0" r="3810" b="3810"/>
                  <wp:docPr id="66" name="Image 66" descr="microscope, medical, science, scientific, Tools And Utensils, Observ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descr="microscope, medical, science, scientific, Tools And Utensils, Observation Ic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sidR="000108E2" w:rsidRPr="001C20F3">
              <w:t> Comparaison des caractéristiques métrologiques du matériel</w:t>
            </w:r>
            <w:r w:rsidR="005C5723" w:rsidRPr="001C20F3">
              <w:t>.</w:t>
            </w:r>
          </w:p>
          <w:p w:rsidR="000108E2" w:rsidRPr="001C20F3" w:rsidRDefault="00D3280D" w:rsidP="00B87D25">
            <w:pPr>
              <w:pStyle w:val="Contenudetableau"/>
              <w:spacing w:line="240" w:lineRule="auto"/>
            </w:pPr>
            <w:r w:rsidRPr="00AD0106">
              <w:rPr>
                <w:noProof/>
                <w:position w:val="-6"/>
                <w:lang w:eastAsia="fr-FR"/>
              </w:rPr>
              <w:drawing>
                <wp:inline distT="0" distB="0" distL="0" distR="0" wp14:anchorId="0098EEB4" wp14:editId="060A0F64">
                  <wp:extent cx="186690" cy="186690"/>
                  <wp:effectExtent l="0" t="0" r="3810" b="3810"/>
                  <wp:docPr id="75" name="Image 75" descr="microscope, medical, science, scientific, Tools And Utensils, Observ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descr="microscope, medical, science, scientific, Tools And Utensils, Observation Ic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sidR="000108E2" w:rsidRPr="001C20F3">
              <w:t> Utilisation des fiches techniques des appareils avec gain progressif d’autonomie</w:t>
            </w:r>
            <w:r w:rsidR="005C5723" w:rsidRPr="001C20F3">
              <w:t>.</w:t>
            </w:r>
          </w:p>
        </w:tc>
      </w:tr>
      <w:tr w:rsidR="000108E2" w:rsidRPr="001C20F3" w:rsidTr="0092462E">
        <w:tc>
          <w:tcPr>
            <w:tcW w:w="9638" w:type="dxa"/>
            <w:gridSpan w:val="3"/>
            <w:shd w:val="clear" w:color="auto" w:fill="C3EFF5"/>
          </w:tcPr>
          <w:p w:rsidR="000108E2" w:rsidRPr="001C20F3" w:rsidRDefault="000108E2" w:rsidP="00B87D25">
            <w:pPr>
              <w:pStyle w:val="Titre5tableau"/>
              <w:spacing w:line="240" w:lineRule="auto"/>
            </w:pPr>
            <w:r w:rsidRPr="001C20F3">
              <w:lastRenderedPageBreak/>
              <w:t>Principales caractéristiques d’un mesurage</w:t>
            </w:r>
          </w:p>
        </w:tc>
      </w:tr>
      <w:tr w:rsidR="000108E2" w:rsidRPr="001C20F3" w:rsidTr="008F5327">
        <w:tc>
          <w:tcPr>
            <w:tcW w:w="3118" w:type="dxa"/>
          </w:tcPr>
          <w:p w:rsidR="00175E85" w:rsidRDefault="000108E2" w:rsidP="00B87D25">
            <w:pPr>
              <w:pStyle w:val="Listetableau"/>
              <w:spacing w:line="240" w:lineRule="auto"/>
            </w:pPr>
            <w:r w:rsidRPr="001C20F3">
              <w:t>Repérer les étapes de mesure d’une procédure.</w:t>
            </w:r>
          </w:p>
          <w:p w:rsidR="000108E2" w:rsidRPr="001C20F3" w:rsidRDefault="000108E2" w:rsidP="00B87D25">
            <w:pPr>
              <w:pStyle w:val="Listetableau"/>
              <w:spacing w:line="240" w:lineRule="auto"/>
            </w:pPr>
            <w:r w:rsidRPr="001C20F3">
              <w:t>Identifier les points critiques d’une procédure opératoire.</w:t>
            </w:r>
          </w:p>
          <w:p w:rsidR="000108E2" w:rsidRPr="001C20F3" w:rsidRDefault="000108E2" w:rsidP="00B87D25">
            <w:pPr>
              <w:pStyle w:val="Listetableau"/>
              <w:spacing w:line="240" w:lineRule="auto"/>
            </w:pPr>
            <w:r w:rsidRPr="001C20F3">
              <w:t>Qualifier les caractéristiques métrologiques d’une procédure.</w:t>
            </w:r>
          </w:p>
        </w:tc>
        <w:tc>
          <w:tcPr>
            <w:tcW w:w="2835" w:type="dxa"/>
          </w:tcPr>
          <w:p w:rsidR="000108E2" w:rsidRPr="001C20F3" w:rsidRDefault="000108E2" w:rsidP="00B87D25">
            <w:pPr>
              <w:pStyle w:val="pucesdetableau"/>
              <w:spacing w:line="240" w:lineRule="auto"/>
            </w:pPr>
            <w:r w:rsidRPr="001C20F3">
              <w:t>Indication de mesure</w:t>
            </w:r>
            <w:r w:rsidR="0097763F">
              <w:t>/</w:t>
            </w:r>
            <w:proofErr w:type="spellStart"/>
            <w:r w:rsidRPr="001C20F3">
              <w:t>mesurande</w:t>
            </w:r>
            <w:proofErr w:type="spellEnd"/>
            <w:r w:rsidR="00821AEE" w:rsidRPr="001C20F3">
              <w:t>.</w:t>
            </w:r>
          </w:p>
          <w:p w:rsidR="000108E2" w:rsidRPr="001C20F3" w:rsidRDefault="000108E2" w:rsidP="00B87D25">
            <w:pPr>
              <w:pStyle w:val="pucesdetableau"/>
              <w:spacing w:line="240" w:lineRule="auto"/>
            </w:pPr>
            <w:r w:rsidRPr="001C20F3">
              <w:t>Points critiques</w:t>
            </w:r>
            <w:r w:rsidR="00821AEE" w:rsidRPr="001C20F3">
              <w:t>.</w:t>
            </w:r>
          </w:p>
          <w:p w:rsidR="000108E2" w:rsidRPr="001C20F3" w:rsidRDefault="000108E2" w:rsidP="00B87D25">
            <w:pPr>
              <w:pStyle w:val="pucesdetableau"/>
              <w:spacing w:line="240" w:lineRule="auto"/>
            </w:pPr>
            <w:r w:rsidRPr="001C20F3">
              <w:t>Spécificité</w:t>
            </w:r>
            <w:r w:rsidR="00821AEE" w:rsidRPr="001C20F3">
              <w:t>.</w:t>
            </w:r>
          </w:p>
          <w:p w:rsidR="000108E2" w:rsidRPr="001C20F3" w:rsidRDefault="000108E2" w:rsidP="00B87D25">
            <w:pPr>
              <w:pStyle w:val="pucesdetableau"/>
              <w:spacing w:line="240" w:lineRule="auto"/>
            </w:pPr>
            <w:r w:rsidRPr="001C20F3">
              <w:t>Seuil de détectabilité</w:t>
            </w:r>
            <w:r w:rsidR="00821AEE" w:rsidRPr="001C20F3">
              <w:t>.</w:t>
            </w:r>
          </w:p>
          <w:p w:rsidR="000108E2" w:rsidRPr="001C20F3" w:rsidRDefault="000108E2" w:rsidP="00B87D25">
            <w:pPr>
              <w:pStyle w:val="pucesdetableau"/>
              <w:spacing w:line="240" w:lineRule="auto"/>
            </w:pPr>
            <w:r w:rsidRPr="001C20F3">
              <w:t>Grandeurs d’influence</w:t>
            </w:r>
            <w:r w:rsidR="00821AEE" w:rsidRPr="001C20F3">
              <w:t>.</w:t>
            </w:r>
          </w:p>
          <w:p w:rsidR="000108E2" w:rsidRPr="001C20F3" w:rsidRDefault="000108E2" w:rsidP="00B87D25">
            <w:pPr>
              <w:pStyle w:val="pucesdetableau"/>
              <w:spacing w:line="240" w:lineRule="auto"/>
            </w:pPr>
            <w:r w:rsidRPr="001C20F3">
              <w:t>Intervalle de mesures</w:t>
            </w:r>
            <w:r w:rsidR="00821AEE" w:rsidRPr="001C20F3">
              <w:t>.</w:t>
            </w:r>
          </w:p>
        </w:tc>
        <w:tc>
          <w:tcPr>
            <w:tcW w:w="3685" w:type="dxa"/>
          </w:tcPr>
          <w:p w:rsidR="000108E2" w:rsidRPr="001C20F3" w:rsidRDefault="00D3280D" w:rsidP="00B87D25">
            <w:pPr>
              <w:pStyle w:val="Contenudetableau"/>
              <w:spacing w:line="240" w:lineRule="auto"/>
            </w:pPr>
            <w:r w:rsidRPr="00AD0106">
              <w:rPr>
                <w:noProof/>
                <w:position w:val="-6"/>
                <w:lang w:eastAsia="fr-FR"/>
              </w:rPr>
              <w:drawing>
                <wp:inline distT="0" distB="0" distL="0" distR="0" wp14:anchorId="4AFD11F2" wp14:editId="69A6531B">
                  <wp:extent cx="186690" cy="186690"/>
                  <wp:effectExtent l="0" t="0" r="3810" b="3810"/>
                  <wp:docPr id="76" name="Image 76" descr="microscope, medical, science, scientific, Tools And Utensils, Observ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descr="microscope, medical, science, scientific, Tools And Utensils, Observation Ic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sidR="000108E2" w:rsidRPr="001C20F3">
              <w:t> Choix de pipettes de caractéristiques métrologiques différentes pour prélever un volume</w:t>
            </w:r>
            <w:r w:rsidR="005C5723" w:rsidRPr="001C20F3">
              <w:t>.</w:t>
            </w:r>
          </w:p>
          <w:p w:rsidR="000108E2" w:rsidRPr="001C20F3" w:rsidRDefault="00D3280D" w:rsidP="00B87D25">
            <w:pPr>
              <w:pStyle w:val="Contenudetableau"/>
              <w:spacing w:line="240" w:lineRule="auto"/>
            </w:pPr>
            <w:r w:rsidRPr="00AD0106">
              <w:rPr>
                <w:noProof/>
                <w:position w:val="-6"/>
                <w:lang w:eastAsia="fr-FR"/>
              </w:rPr>
              <w:drawing>
                <wp:inline distT="0" distB="0" distL="0" distR="0" wp14:anchorId="2CCF2167" wp14:editId="21414A28">
                  <wp:extent cx="186690" cy="186690"/>
                  <wp:effectExtent l="0" t="0" r="3810" b="3810"/>
                  <wp:docPr id="79" name="Image 79" descr="microscope, medical, science, scientific, Tools And Utensils, Observ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descr="microscope, medical, science, scientific, Tools And Utensils, Observation Ic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sidR="000108E2" w:rsidRPr="001C20F3">
              <w:t> Comparaison de la spécificité et du seuil de détectabilité de deux méthodes de dosage des glucides</w:t>
            </w:r>
            <w:r w:rsidR="005C5723" w:rsidRPr="001C20F3">
              <w:t>.</w:t>
            </w:r>
          </w:p>
          <w:p w:rsidR="000108E2" w:rsidRPr="001C20F3" w:rsidRDefault="00D3280D" w:rsidP="00B87D25">
            <w:pPr>
              <w:pStyle w:val="Contenudetableau"/>
              <w:spacing w:line="240" w:lineRule="auto"/>
            </w:pPr>
            <w:r w:rsidRPr="00AD0106">
              <w:rPr>
                <w:noProof/>
                <w:position w:val="-6"/>
                <w:lang w:eastAsia="fr-FR"/>
              </w:rPr>
              <w:drawing>
                <wp:inline distT="0" distB="0" distL="0" distR="0" wp14:anchorId="60C69CEC" wp14:editId="3E7EF302">
                  <wp:extent cx="186690" cy="186690"/>
                  <wp:effectExtent l="0" t="0" r="3810" b="3810"/>
                  <wp:docPr id="88" name="Image 88" descr="microscope, medical, science, scientific, Tools And Utensils, Observ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descr="microscope, medical, science, scientific, Tools And Utensils, Observation Ic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sidR="000108E2" w:rsidRPr="001C20F3">
              <w:t> Mise en évidence de l’influence de la température sur la durée d’une réaction enzymatique</w:t>
            </w:r>
            <w:r w:rsidR="005C5723" w:rsidRPr="001C20F3">
              <w:t>.</w:t>
            </w:r>
          </w:p>
        </w:tc>
      </w:tr>
      <w:tr w:rsidR="000108E2" w:rsidRPr="001C20F3" w:rsidTr="0092462E">
        <w:trPr>
          <w:trHeight w:val="179"/>
        </w:trPr>
        <w:tc>
          <w:tcPr>
            <w:tcW w:w="9638" w:type="dxa"/>
            <w:gridSpan w:val="3"/>
            <w:shd w:val="clear" w:color="auto" w:fill="C3EFF5"/>
          </w:tcPr>
          <w:p w:rsidR="000108E2" w:rsidRPr="001C20F3" w:rsidRDefault="000108E2" w:rsidP="00B87D25">
            <w:pPr>
              <w:pStyle w:val="Titre5tableau"/>
              <w:spacing w:line="240" w:lineRule="auto"/>
            </w:pPr>
            <w:r w:rsidRPr="001C20F3">
              <w:t>Étalonnage à l’aide d’une solution étalon</w:t>
            </w:r>
          </w:p>
        </w:tc>
      </w:tr>
      <w:tr w:rsidR="000108E2" w:rsidRPr="001C20F3" w:rsidTr="008F5327">
        <w:tc>
          <w:tcPr>
            <w:tcW w:w="3118" w:type="dxa"/>
          </w:tcPr>
          <w:p w:rsidR="000108E2" w:rsidRPr="001C20F3" w:rsidRDefault="000108E2" w:rsidP="00B87D25">
            <w:pPr>
              <w:pStyle w:val="Listetableau"/>
              <w:spacing w:line="240" w:lineRule="auto"/>
            </w:pPr>
            <w:r w:rsidRPr="001C20F3">
              <w:t>Utiliser la relation d’étalonnage avec un étalon unique ou une courbe d’étalonnage pour déterminer la valeur mesurée.</w:t>
            </w:r>
          </w:p>
        </w:tc>
        <w:tc>
          <w:tcPr>
            <w:tcW w:w="2835" w:type="dxa"/>
          </w:tcPr>
          <w:p w:rsidR="000108E2" w:rsidRPr="001C20F3" w:rsidRDefault="000108E2" w:rsidP="00B87D25">
            <w:pPr>
              <w:pStyle w:val="pucesdetableau"/>
              <w:spacing w:line="240" w:lineRule="auto"/>
            </w:pPr>
            <w:r w:rsidRPr="001C20F3">
              <w:t>Étalon unique</w:t>
            </w:r>
            <w:r w:rsidR="00821AEE" w:rsidRPr="001C20F3">
              <w:t>.</w:t>
            </w:r>
          </w:p>
          <w:p w:rsidR="000108E2" w:rsidRPr="001C20F3" w:rsidRDefault="000108E2" w:rsidP="00B87D25">
            <w:pPr>
              <w:pStyle w:val="pucesdetableau"/>
              <w:spacing w:line="240" w:lineRule="auto"/>
            </w:pPr>
            <w:r w:rsidRPr="001C20F3">
              <w:t>Gamme d’étalonnage</w:t>
            </w:r>
            <w:r w:rsidR="00821AEE" w:rsidRPr="001C20F3">
              <w:t>.</w:t>
            </w:r>
          </w:p>
        </w:tc>
        <w:tc>
          <w:tcPr>
            <w:tcW w:w="3685" w:type="dxa"/>
          </w:tcPr>
          <w:p w:rsidR="000108E2" w:rsidRPr="001C20F3" w:rsidRDefault="00D3280D" w:rsidP="00B87D25">
            <w:pPr>
              <w:pStyle w:val="Contenudetableau"/>
              <w:spacing w:line="240" w:lineRule="auto"/>
            </w:pPr>
            <w:r w:rsidRPr="00AD0106">
              <w:rPr>
                <w:noProof/>
                <w:position w:val="-6"/>
                <w:lang w:eastAsia="fr-FR"/>
              </w:rPr>
              <w:drawing>
                <wp:inline distT="0" distB="0" distL="0" distR="0" wp14:anchorId="273D756F" wp14:editId="7BCEF7C4">
                  <wp:extent cx="186690" cy="186690"/>
                  <wp:effectExtent l="0" t="0" r="3810" b="3810"/>
                  <wp:docPr id="91" name="Image 91" descr="microscope, medical, science, scientific, Tools And Utensils, Observ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descr="microscope, medical, science, scientific, Tools And Utensils, Observation Ic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sidR="000108E2" w:rsidRPr="001C20F3">
              <w:t> Mise en œuvre d’étalonnages en</w:t>
            </w:r>
            <w:r w:rsidR="00CD78B2">
              <w:t> </w:t>
            </w:r>
            <w:r w:rsidR="000108E2" w:rsidRPr="001C20F3">
              <w:t>colorimétrie, en turbidimétrie, en</w:t>
            </w:r>
            <w:r w:rsidR="00CD78B2">
              <w:t> </w:t>
            </w:r>
            <w:r w:rsidR="000108E2" w:rsidRPr="001C20F3">
              <w:t>volumétrie</w:t>
            </w:r>
            <w:r w:rsidR="005C5723" w:rsidRPr="001C20F3">
              <w:t>.</w:t>
            </w:r>
          </w:p>
        </w:tc>
      </w:tr>
      <w:tr w:rsidR="000108E2" w:rsidRPr="001C20F3" w:rsidTr="0092462E">
        <w:tc>
          <w:tcPr>
            <w:tcW w:w="9638" w:type="dxa"/>
            <w:gridSpan w:val="3"/>
            <w:shd w:val="clear" w:color="auto" w:fill="C3EFF5"/>
          </w:tcPr>
          <w:p w:rsidR="000108E2" w:rsidRPr="001C20F3" w:rsidRDefault="000108E2" w:rsidP="00B87D25">
            <w:pPr>
              <w:pStyle w:val="Titre5tableau"/>
              <w:spacing w:line="240" w:lineRule="auto"/>
            </w:pPr>
            <w:r w:rsidRPr="001C20F3">
              <w:t>Utilisation du modèle de mesure pour exprimer le résultat de mesure</w:t>
            </w:r>
          </w:p>
        </w:tc>
      </w:tr>
      <w:tr w:rsidR="000108E2" w:rsidRPr="001C20F3" w:rsidTr="008F5327">
        <w:tc>
          <w:tcPr>
            <w:tcW w:w="3118" w:type="dxa"/>
          </w:tcPr>
          <w:p w:rsidR="000108E2" w:rsidRPr="001C20F3" w:rsidRDefault="000108E2" w:rsidP="00B87D25">
            <w:pPr>
              <w:pStyle w:val="Listetableau"/>
              <w:spacing w:line="240" w:lineRule="auto"/>
            </w:pPr>
            <w:r w:rsidRPr="001C20F3">
              <w:t>Établir l’équation aux grandeurs à partir du modèle de mesure.</w:t>
            </w:r>
          </w:p>
          <w:p w:rsidR="000108E2" w:rsidRPr="001C20F3" w:rsidRDefault="000108E2" w:rsidP="00B87D25">
            <w:pPr>
              <w:pStyle w:val="Listetableau"/>
              <w:spacing w:line="240" w:lineRule="auto"/>
            </w:pPr>
            <w:r w:rsidRPr="001C20F3">
              <w:t>Établir l’équation aux unités d’après l’équation aux grandeurs.</w:t>
            </w:r>
          </w:p>
          <w:p w:rsidR="000108E2" w:rsidRPr="001C20F3" w:rsidRDefault="000108E2" w:rsidP="00B87D25">
            <w:pPr>
              <w:pStyle w:val="Listetableau"/>
              <w:spacing w:line="240" w:lineRule="auto"/>
            </w:pPr>
            <w:r w:rsidRPr="001C20F3">
              <w:t>Établir l’équation aux valeurs numériques.</w:t>
            </w:r>
          </w:p>
          <w:p w:rsidR="000108E2" w:rsidRPr="001C20F3" w:rsidRDefault="000108E2" w:rsidP="00B87D25">
            <w:pPr>
              <w:pStyle w:val="Listetableau"/>
              <w:spacing w:line="240" w:lineRule="auto"/>
            </w:pPr>
            <w:r w:rsidRPr="001C20F3">
              <w:t>Valider un calcul effectué.</w:t>
            </w:r>
          </w:p>
          <w:p w:rsidR="000108E2" w:rsidRPr="001C20F3" w:rsidRDefault="000108E2" w:rsidP="00B87D25">
            <w:pPr>
              <w:pStyle w:val="Listetableau"/>
              <w:spacing w:line="240" w:lineRule="auto"/>
            </w:pPr>
            <w:r w:rsidRPr="001C20F3">
              <w:t>Utiliser les règles d’écriture scientifique.</w:t>
            </w:r>
          </w:p>
          <w:p w:rsidR="000108E2" w:rsidRPr="001C20F3" w:rsidRDefault="000108E2" w:rsidP="00B87D25">
            <w:pPr>
              <w:pStyle w:val="Listetableau"/>
              <w:spacing w:line="240" w:lineRule="auto"/>
            </w:pPr>
            <w:r w:rsidRPr="001C20F3">
              <w:t>Exprimer le résultat de mesure à l’aide de l’incertitude donnée.</w:t>
            </w:r>
          </w:p>
        </w:tc>
        <w:tc>
          <w:tcPr>
            <w:tcW w:w="2835" w:type="dxa"/>
          </w:tcPr>
          <w:p w:rsidR="000108E2" w:rsidRPr="001C20F3" w:rsidRDefault="000108E2" w:rsidP="00B87D25">
            <w:pPr>
              <w:pStyle w:val="pucesdetableau"/>
              <w:spacing w:line="240" w:lineRule="auto"/>
            </w:pPr>
            <w:r w:rsidRPr="001C20F3">
              <w:t>Modèle de mesure</w:t>
            </w:r>
            <w:r w:rsidR="00821AEE" w:rsidRPr="001C20F3">
              <w:t>.</w:t>
            </w:r>
          </w:p>
          <w:p w:rsidR="000108E2" w:rsidRPr="001C20F3" w:rsidRDefault="000108E2" w:rsidP="00B87D25">
            <w:pPr>
              <w:pStyle w:val="pucesdetableau"/>
              <w:spacing w:line="240" w:lineRule="auto"/>
            </w:pPr>
            <w:r w:rsidRPr="001C20F3">
              <w:t>Grandeurs d’entrée</w:t>
            </w:r>
            <w:r w:rsidR="00821AEE" w:rsidRPr="001C20F3">
              <w:t>.</w:t>
            </w:r>
          </w:p>
          <w:p w:rsidR="000108E2" w:rsidRPr="001C20F3" w:rsidRDefault="000108E2" w:rsidP="00B87D25">
            <w:pPr>
              <w:pStyle w:val="pucesdetableau"/>
              <w:spacing w:line="240" w:lineRule="auto"/>
            </w:pPr>
            <w:r w:rsidRPr="001C20F3">
              <w:t>Grandeur de sortie</w:t>
            </w:r>
            <w:r w:rsidR="00821AEE" w:rsidRPr="001C20F3">
              <w:t>.</w:t>
            </w:r>
          </w:p>
          <w:p w:rsidR="00175E85" w:rsidRDefault="002456F3" w:rsidP="00B87D25">
            <w:pPr>
              <w:pStyle w:val="pucesdetableau"/>
              <w:spacing w:line="240" w:lineRule="auto"/>
            </w:pPr>
            <w:r w:rsidRPr="001C20F3">
              <w:t xml:space="preserve">Valeur </w:t>
            </w:r>
            <w:r w:rsidR="000108E2" w:rsidRPr="001C20F3">
              <w:t>mesurée</w:t>
            </w:r>
            <w:r w:rsidR="0097763F">
              <w:t>/</w:t>
            </w:r>
            <w:r w:rsidR="000108E2" w:rsidRPr="001C20F3">
              <w:t>résultat de mesure</w:t>
            </w:r>
            <w:r w:rsidR="00821AEE" w:rsidRPr="001C20F3">
              <w:t>.</w:t>
            </w:r>
          </w:p>
          <w:p w:rsidR="00175E85" w:rsidRDefault="000108E2" w:rsidP="00B87D25">
            <w:pPr>
              <w:pStyle w:val="pucesdetableau"/>
              <w:spacing w:line="240" w:lineRule="auto"/>
            </w:pPr>
            <w:r w:rsidRPr="001C20F3">
              <w:t>Exposant</w:t>
            </w:r>
            <w:r w:rsidR="00821AEE" w:rsidRPr="001C20F3">
              <w:t>.</w:t>
            </w:r>
          </w:p>
          <w:p w:rsidR="000108E2" w:rsidRPr="001C20F3" w:rsidRDefault="000108E2" w:rsidP="00B87D25">
            <w:pPr>
              <w:pStyle w:val="pucesdetableau"/>
              <w:spacing w:line="240" w:lineRule="auto"/>
            </w:pPr>
            <w:r w:rsidRPr="001C20F3">
              <w:t>Incertitude</w:t>
            </w:r>
            <w:r w:rsidR="00821AEE" w:rsidRPr="001C20F3">
              <w:t>.</w:t>
            </w:r>
          </w:p>
        </w:tc>
        <w:tc>
          <w:tcPr>
            <w:tcW w:w="3685" w:type="dxa"/>
          </w:tcPr>
          <w:p w:rsidR="000108E2" w:rsidRPr="001C20F3" w:rsidRDefault="000108E2" w:rsidP="00B87D25">
            <w:pPr>
              <w:pStyle w:val="Contenudetableau"/>
              <w:spacing w:line="240" w:lineRule="auto"/>
            </w:pPr>
            <w:r w:rsidRPr="001C20F3">
              <w:t>Établissement de l’équation aux grandeurs à partir du modèle de mesure en lien avec l’enseignement de mathématiques</w:t>
            </w:r>
            <w:r w:rsidR="000B13AF" w:rsidRPr="001C20F3">
              <w:t>.</w:t>
            </w:r>
          </w:p>
          <w:p w:rsidR="000108E2" w:rsidRPr="001C20F3" w:rsidRDefault="000108E2" w:rsidP="00B87D25">
            <w:pPr>
              <w:pStyle w:val="Contenudetableau"/>
              <w:spacing w:line="240" w:lineRule="auto"/>
            </w:pPr>
            <w:r w:rsidRPr="001C20F3">
              <w:t>Vérification de l’homogénéité de l’équation aux unités</w:t>
            </w:r>
            <w:r w:rsidR="000B13AF" w:rsidRPr="001C20F3">
              <w:t>.</w:t>
            </w:r>
          </w:p>
          <w:p w:rsidR="000108E2" w:rsidRPr="00CD78B2" w:rsidRDefault="000108E2" w:rsidP="00B87D25">
            <w:pPr>
              <w:pStyle w:val="Contenudetableau"/>
              <w:spacing w:line="240" w:lineRule="auto"/>
              <w:rPr>
                <w:b/>
                <w:color w:val="0070C0"/>
              </w:rPr>
            </w:pPr>
            <w:r w:rsidRPr="00CD78B2">
              <w:rPr>
                <w:bCs/>
              </w:rPr>
              <w:sym w:font="Wingdings" w:char="F0F3"/>
            </w:r>
            <w:r w:rsidRPr="00CD78B2">
              <w:rPr>
                <w:b/>
                <w:bCs/>
              </w:rPr>
              <w:t xml:space="preserve"> </w:t>
            </w:r>
            <w:r w:rsidR="000C56A9" w:rsidRPr="00CD78B2">
              <w:rPr>
                <w:b/>
              </w:rPr>
              <w:t>Physique – chimie et mathématiques</w:t>
            </w:r>
          </w:p>
          <w:p w:rsidR="000108E2" w:rsidRPr="001C20F3" w:rsidRDefault="000108E2" w:rsidP="00B87D25">
            <w:pPr>
              <w:pStyle w:val="Contenudetableau"/>
              <w:spacing w:line="240" w:lineRule="auto"/>
              <w:rPr>
                <w:b/>
                <w:i/>
              </w:rPr>
            </w:pPr>
            <w:r w:rsidRPr="00CD78B2">
              <w:sym w:font="Wingdings" w:char="F0F3"/>
            </w:r>
            <w:r w:rsidRPr="00CD78B2">
              <w:rPr>
                <w:b/>
              </w:rPr>
              <w:t xml:space="preserve"> Module</w:t>
            </w:r>
            <w:r w:rsidR="00040CB9" w:rsidRPr="00CD78B2">
              <w:rPr>
                <w:b/>
              </w:rPr>
              <w:t xml:space="preserve"> </w:t>
            </w:r>
            <w:r w:rsidRPr="00CD78B2">
              <w:rPr>
                <w:b/>
              </w:rPr>
              <w:t>4</w:t>
            </w:r>
          </w:p>
        </w:tc>
      </w:tr>
      <w:tr w:rsidR="000108E2" w:rsidRPr="001C20F3" w:rsidTr="0092462E">
        <w:tc>
          <w:tcPr>
            <w:tcW w:w="9638" w:type="dxa"/>
            <w:gridSpan w:val="3"/>
            <w:shd w:val="clear" w:color="auto" w:fill="C3EFF5"/>
          </w:tcPr>
          <w:p w:rsidR="000108E2" w:rsidRPr="001C20F3" w:rsidRDefault="000108E2" w:rsidP="00B87D25">
            <w:pPr>
              <w:pStyle w:val="Titre5tableau"/>
              <w:spacing w:line="240" w:lineRule="auto"/>
            </w:pPr>
            <w:r w:rsidRPr="001C20F3">
              <w:t>Vérification de l’acceptabilité des valeurs mesurées</w:t>
            </w:r>
          </w:p>
        </w:tc>
      </w:tr>
      <w:tr w:rsidR="000108E2" w:rsidRPr="001C20F3" w:rsidTr="008F5327">
        <w:tc>
          <w:tcPr>
            <w:tcW w:w="3118" w:type="dxa"/>
          </w:tcPr>
          <w:p w:rsidR="000108E2" w:rsidRPr="001C20F3" w:rsidRDefault="000108E2" w:rsidP="00B87D25">
            <w:pPr>
              <w:pStyle w:val="Listetableau"/>
              <w:spacing w:line="240" w:lineRule="auto"/>
            </w:pPr>
            <w:r w:rsidRPr="001C20F3">
              <w:t>Utiliser un document de métrologie pour vérifier l’exactitude de mesure grâce à un étalon de contrôle.</w:t>
            </w:r>
          </w:p>
          <w:p w:rsidR="000108E2" w:rsidRPr="001C20F3" w:rsidRDefault="000108E2" w:rsidP="00B87D25">
            <w:pPr>
              <w:pStyle w:val="Listetableau"/>
              <w:spacing w:line="240" w:lineRule="auto"/>
            </w:pPr>
            <w:r w:rsidRPr="001C20F3">
              <w:t>Utiliser un document de métrologie pour statuer sur l’acceptabilité des valeurs mesurées.</w:t>
            </w:r>
          </w:p>
          <w:p w:rsidR="000108E2" w:rsidRPr="001C20F3" w:rsidRDefault="000108E2" w:rsidP="00B87D25">
            <w:pPr>
              <w:pStyle w:val="Listetableau"/>
              <w:spacing w:line="240" w:lineRule="auto"/>
            </w:pPr>
            <w:r w:rsidRPr="001C20F3">
              <w:t>Rechercher l’origine d’un défaut d’exactitude.</w:t>
            </w:r>
          </w:p>
        </w:tc>
        <w:tc>
          <w:tcPr>
            <w:tcW w:w="2835" w:type="dxa"/>
          </w:tcPr>
          <w:p w:rsidR="000108E2" w:rsidRPr="001C20F3" w:rsidRDefault="000108E2" w:rsidP="00B87D25">
            <w:pPr>
              <w:pStyle w:val="pucesdetableau"/>
              <w:spacing w:line="240" w:lineRule="auto"/>
            </w:pPr>
            <w:r w:rsidRPr="001C20F3">
              <w:t>Exactitude de mesure</w:t>
            </w:r>
            <w:r w:rsidR="00821AEE" w:rsidRPr="001C20F3">
              <w:t>.</w:t>
            </w:r>
          </w:p>
          <w:p w:rsidR="000108E2" w:rsidRPr="001C20F3" w:rsidRDefault="000108E2" w:rsidP="00B87D25">
            <w:pPr>
              <w:pStyle w:val="pucesdetableau"/>
              <w:spacing w:line="240" w:lineRule="auto"/>
            </w:pPr>
            <w:r w:rsidRPr="001C20F3">
              <w:t>Err</w:t>
            </w:r>
            <w:r w:rsidR="00E02294" w:rsidRPr="001C20F3">
              <w:t>eur systématique</w:t>
            </w:r>
            <w:r w:rsidR="00821AEE" w:rsidRPr="001C20F3">
              <w:t>.</w:t>
            </w:r>
          </w:p>
          <w:p w:rsidR="000108E2" w:rsidRPr="001C20F3" w:rsidRDefault="000108E2" w:rsidP="00B87D25">
            <w:pPr>
              <w:pStyle w:val="pucesdetableau"/>
              <w:spacing w:line="240" w:lineRule="auto"/>
            </w:pPr>
            <w:r w:rsidRPr="001C20F3">
              <w:t>Erreur aléatoire</w:t>
            </w:r>
            <w:r w:rsidR="00821AEE" w:rsidRPr="001C20F3">
              <w:t>.</w:t>
            </w:r>
          </w:p>
          <w:p w:rsidR="000108E2" w:rsidRPr="001C20F3" w:rsidRDefault="000108E2" w:rsidP="00B87D25">
            <w:pPr>
              <w:pStyle w:val="pucesdetableau"/>
              <w:spacing w:line="240" w:lineRule="auto"/>
            </w:pPr>
            <w:r w:rsidRPr="001C20F3">
              <w:t>Erreur grossière</w:t>
            </w:r>
            <w:r w:rsidR="00821AEE" w:rsidRPr="001C20F3">
              <w:t>.</w:t>
            </w:r>
          </w:p>
          <w:p w:rsidR="000108E2" w:rsidRPr="001C20F3" w:rsidRDefault="000108E2" w:rsidP="00B87D25">
            <w:pPr>
              <w:pStyle w:val="pucesdetableau"/>
              <w:spacing w:line="240" w:lineRule="auto"/>
            </w:pPr>
            <w:r w:rsidRPr="001C20F3">
              <w:t>Intervalle d’acceptabilité</w:t>
            </w:r>
            <w:r w:rsidR="00821AEE" w:rsidRPr="001C20F3">
              <w:t>.</w:t>
            </w:r>
          </w:p>
          <w:p w:rsidR="000108E2" w:rsidRPr="001C20F3" w:rsidRDefault="000108E2" w:rsidP="00B87D25">
            <w:pPr>
              <w:pStyle w:val="pucesdetableau"/>
              <w:spacing w:line="240" w:lineRule="auto"/>
            </w:pPr>
            <w:r w:rsidRPr="001C20F3">
              <w:t>Erreur maximale tolérée</w:t>
            </w:r>
            <w:r w:rsidR="00821AEE" w:rsidRPr="001C20F3">
              <w:t>.</w:t>
            </w:r>
          </w:p>
          <w:p w:rsidR="000108E2" w:rsidRPr="001C20F3" w:rsidRDefault="000108E2" w:rsidP="00B87D25">
            <w:pPr>
              <w:pStyle w:val="pucesdetableau"/>
              <w:spacing w:line="240" w:lineRule="auto"/>
            </w:pPr>
            <w:r w:rsidRPr="001C20F3">
              <w:t>Étalon contrôle</w:t>
            </w:r>
            <w:r w:rsidR="00821AEE" w:rsidRPr="001C20F3">
              <w:t>.</w:t>
            </w:r>
          </w:p>
        </w:tc>
        <w:tc>
          <w:tcPr>
            <w:tcW w:w="3685" w:type="dxa"/>
          </w:tcPr>
          <w:p w:rsidR="000108E2" w:rsidRPr="001C20F3" w:rsidRDefault="00D3280D" w:rsidP="00B87D25">
            <w:pPr>
              <w:pStyle w:val="Contenudetableau"/>
              <w:spacing w:line="240" w:lineRule="auto"/>
            </w:pPr>
            <w:r w:rsidRPr="00AD0106">
              <w:rPr>
                <w:noProof/>
                <w:position w:val="-6"/>
                <w:lang w:eastAsia="fr-FR"/>
              </w:rPr>
              <w:drawing>
                <wp:inline distT="0" distB="0" distL="0" distR="0" wp14:anchorId="4E040F3E" wp14:editId="0CC98CBA">
                  <wp:extent cx="186690" cy="186690"/>
                  <wp:effectExtent l="0" t="0" r="3810" b="3810"/>
                  <wp:docPr id="94" name="Image 94" descr="microscope, medical, science, scientific, Tools And Utensils, Observ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descr="microscope, medical, science, scientific, Tools And Utensils, Observation Ic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sidR="000108E2" w:rsidRPr="001C20F3">
              <w:t> Utilisation d’un étalon contrôle lors des dosages spectrophotométriques et volumétriques</w:t>
            </w:r>
            <w:r w:rsidR="000B13AF" w:rsidRPr="001C20F3">
              <w:t>.</w:t>
            </w:r>
          </w:p>
          <w:p w:rsidR="000108E2" w:rsidRPr="001C20F3" w:rsidRDefault="00D3280D" w:rsidP="00B87D25">
            <w:pPr>
              <w:pStyle w:val="Contenudetableau"/>
              <w:spacing w:line="240" w:lineRule="auto"/>
            </w:pPr>
            <w:r w:rsidRPr="00AD0106">
              <w:rPr>
                <w:noProof/>
                <w:position w:val="-6"/>
                <w:lang w:eastAsia="fr-FR"/>
              </w:rPr>
              <w:drawing>
                <wp:inline distT="0" distB="0" distL="0" distR="0" wp14:anchorId="2B286ED3" wp14:editId="4930516B">
                  <wp:extent cx="186690" cy="186690"/>
                  <wp:effectExtent l="0" t="0" r="3810" b="3810"/>
                  <wp:docPr id="95" name="Image 95" descr="microscope, medical, science, scientific, Tools And Utensils, Observ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descr="microscope, medical, science, scientific, Tools And Utensils, Observation Ic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sidR="000108E2" w:rsidRPr="001C20F3">
              <w:t> Comparaison des rôles de l’étalon de dosage et de l’étalon contrôle</w:t>
            </w:r>
            <w:r w:rsidR="000B13AF" w:rsidRPr="001C20F3">
              <w:t>.</w:t>
            </w:r>
          </w:p>
          <w:p w:rsidR="000108E2" w:rsidRPr="001C20F3" w:rsidRDefault="00D3280D" w:rsidP="00B87D25">
            <w:pPr>
              <w:pStyle w:val="Contenudetableau"/>
              <w:spacing w:line="240" w:lineRule="auto"/>
              <w:rPr>
                <w:b/>
                <w:i/>
                <w:highlight w:val="yellow"/>
              </w:rPr>
            </w:pPr>
            <w:r w:rsidRPr="00AD0106">
              <w:rPr>
                <w:noProof/>
                <w:position w:val="-6"/>
                <w:lang w:eastAsia="fr-FR"/>
              </w:rPr>
              <w:drawing>
                <wp:inline distT="0" distB="0" distL="0" distR="0" wp14:anchorId="5DB05B9F" wp14:editId="51B7D63A">
                  <wp:extent cx="186690" cy="186690"/>
                  <wp:effectExtent l="0" t="0" r="3810" b="3810"/>
                  <wp:docPr id="97" name="Image 97" descr="microscope, medical, science, scientific, Tools And Utensils, Observ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descr="microscope, medical, science, scientific, Tools And Utensils, Observation Ic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sidR="000108E2" w:rsidRPr="001C20F3">
              <w:t> Repérage des erreurs grossières et de leurs conséquences</w:t>
            </w:r>
            <w:r w:rsidR="000B13AF" w:rsidRPr="001C20F3">
              <w:t>.</w:t>
            </w:r>
          </w:p>
        </w:tc>
      </w:tr>
    </w:tbl>
    <w:p w:rsidR="00B87D25" w:rsidRDefault="00B87D25" w:rsidP="00B87D25">
      <w:bookmarkStart w:id="13" w:name="_Toc531784211"/>
      <w:bookmarkStart w:id="14" w:name="_Toc523822612"/>
    </w:p>
    <w:p w:rsidR="0076118C" w:rsidRPr="001C20F3" w:rsidRDefault="006963D9" w:rsidP="008D1056">
      <w:pPr>
        <w:pStyle w:val="Titre3"/>
        <w:spacing w:before="0"/>
      </w:pPr>
      <w:r w:rsidRPr="001C20F3">
        <w:lastRenderedPageBreak/>
        <w:t>D</w:t>
      </w:r>
      <w:r w:rsidR="0076118C" w:rsidRPr="001C20F3">
        <w:t xml:space="preserve"> – </w:t>
      </w:r>
      <w:r w:rsidR="00EA2B92" w:rsidRPr="001C20F3">
        <w:t>Utiliser des outils</w:t>
      </w:r>
      <w:r w:rsidR="0076118C" w:rsidRPr="001C20F3">
        <w:t xml:space="preserve"> numérique</w:t>
      </w:r>
      <w:r w:rsidR="00EA2B92" w:rsidRPr="001C20F3">
        <w:t>s</w:t>
      </w:r>
      <w:r w:rsidR="0076118C" w:rsidRPr="001C20F3">
        <w:t xml:space="preserve"> en biotechnologies</w:t>
      </w:r>
      <w:bookmarkEnd w:id="13"/>
    </w:p>
    <w:p w:rsidR="00EC7945" w:rsidRPr="001C20F3" w:rsidRDefault="00A432CE" w:rsidP="008D1056">
      <w:pPr>
        <w:spacing w:after="60"/>
        <w:rPr>
          <w:lang w:eastAsia="fr-FR"/>
        </w:rPr>
      </w:pPr>
      <w:r w:rsidRPr="001C20F3">
        <w:rPr>
          <w:lang w:eastAsia="fr-FR"/>
        </w:rPr>
        <w:t>Les biotechnologies offr</w:t>
      </w:r>
      <w:r w:rsidR="00B43CDE" w:rsidRPr="001C20F3">
        <w:rPr>
          <w:lang w:eastAsia="fr-FR"/>
        </w:rPr>
        <w:t>ent des situations variées qui mobilisent</w:t>
      </w:r>
      <w:r w:rsidRPr="001C20F3">
        <w:rPr>
          <w:lang w:eastAsia="fr-FR"/>
        </w:rPr>
        <w:t xml:space="preserve"> </w:t>
      </w:r>
      <w:r w:rsidR="00B43CDE" w:rsidRPr="001C20F3">
        <w:rPr>
          <w:lang w:eastAsia="fr-FR"/>
        </w:rPr>
        <w:t xml:space="preserve">et renforcent </w:t>
      </w:r>
      <w:r w:rsidRPr="001C20F3">
        <w:rPr>
          <w:lang w:eastAsia="fr-FR"/>
        </w:rPr>
        <w:t>les compétences numériques acquises au collège</w:t>
      </w:r>
      <w:r w:rsidR="00B43CDE" w:rsidRPr="001C20F3">
        <w:rPr>
          <w:lang w:eastAsia="fr-FR"/>
        </w:rPr>
        <w:t xml:space="preserve"> pour </w:t>
      </w:r>
      <w:r w:rsidR="00B439AD" w:rsidRPr="001C20F3">
        <w:rPr>
          <w:lang w:eastAsia="fr-FR"/>
        </w:rPr>
        <w:t xml:space="preserve">obtenir et traiter les résultats expérimentaux, </w:t>
      </w:r>
      <w:r w:rsidR="00B43CDE" w:rsidRPr="001C20F3">
        <w:rPr>
          <w:lang w:eastAsia="fr-FR"/>
        </w:rPr>
        <w:t xml:space="preserve">visualiser </w:t>
      </w:r>
      <w:r w:rsidR="00B439AD" w:rsidRPr="001C20F3">
        <w:rPr>
          <w:lang w:eastAsia="fr-FR"/>
        </w:rPr>
        <w:t xml:space="preserve">les biomolécules dans l’espace, </w:t>
      </w:r>
      <w:r w:rsidR="00B43CDE" w:rsidRPr="001C20F3">
        <w:rPr>
          <w:lang w:eastAsia="fr-FR"/>
        </w:rPr>
        <w:t>mener un travail collaboratif, présenter d</w:t>
      </w:r>
      <w:r w:rsidRPr="001C20F3">
        <w:rPr>
          <w:lang w:eastAsia="fr-FR"/>
        </w:rPr>
        <w:t xml:space="preserve">es conclusions, </w:t>
      </w:r>
      <w:r w:rsidR="00B43CDE" w:rsidRPr="001C20F3">
        <w:rPr>
          <w:lang w:eastAsia="fr-FR"/>
        </w:rPr>
        <w:t>communiquer à l’écrit et à l’oral.</w:t>
      </w:r>
    </w:p>
    <w:tbl>
      <w:tblPr>
        <w:tblStyle w:val="Grilledutableauneutre"/>
        <w:tblW w:w="9638" w:type="dxa"/>
        <w:tblLook w:val="04A0" w:firstRow="1" w:lastRow="0" w:firstColumn="1" w:lastColumn="0" w:noHBand="0" w:noVBand="1"/>
      </w:tblPr>
      <w:tblGrid>
        <w:gridCol w:w="3212"/>
        <w:gridCol w:w="2741"/>
        <w:gridCol w:w="3685"/>
      </w:tblGrid>
      <w:tr w:rsidR="004C1D3F" w:rsidRPr="001C20F3" w:rsidTr="007B0058">
        <w:trPr>
          <w:cnfStyle w:val="100000000000" w:firstRow="1" w:lastRow="0" w:firstColumn="0" w:lastColumn="0" w:oddVBand="0" w:evenVBand="0" w:oddHBand="0" w:evenHBand="0" w:firstRowFirstColumn="0" w:firstRowLastColumn="0" w:lastRowFirstColumn="0" w:lastRowLastColumn="0"/>
        </w:trPr>
        <w:tc>
          <w:tcPr>
            <w:tcW w:w="5953" w:type="dxa"/>
            <w:gridSpan w:val="2"/>
            <w:vAlign w:val="center"/>
            <w:hideMark/>
          </w:tcPr>
          <w:p w:rsidR="004C1D3F" w:rsidRPr="001C20F3" w:rsidRDefault="004C1D3F" w:rsidP="00A52E7D">
            <w:pPr>
              <w:pStyle w:val="Titre5tableau"/>
              <w:spacing w:before="40" w:after="40" w:line="240" w:lineRule="auto"/>
              <w:jc w:val="center"/>
            </w:pPr>
            <w:r w:rsidRPr="001C20F3">
              <w:t>Pour l’élève, objectifs en fin de formation</w:t>
            </w:r>
          </w:p>
        </w:tc>
        <w:tc>
          <w:tcPr>
            <w:tcW w:w="3685" w:type="dxa"/>
            <w:vAlign w:val="center"/>
            <w:hideMark/>
          </w:tcPr>
          <w:p w:rsidR="004C1D3F" w:rsidRPr="001C20F3" w:rsidRDefault="004C1D3F" w:rsidP="00A52E7D">
            <w:pPr>
              <w:pStyle w:val="Titre5tableau"/>
              <w:spacing w:before="40" w:after="40" w:line="240" w:lineRule="auto"/>
              <w:jc w:val="center"/>
            </w:pPr>
            <w:r w:rsidRPr="001C20F3">
              <w:t>Pour l’enseignant, en cours d’année</w:t>
            </w:r>
          </w:p>
        </w:tc>
      </w:tr>
      <w:tr w:rsidR="0076118C" w:rsidRPr="001C20F3" w:rsidTr="007B0058">
        <w:tc>
          <w:tcPr>
            <w:tcW w:w="3212" w:type="dxa"/>
            <w:vAlign w:val="center"/>
          </w:tcPr>
          <w:p w:rsidR="0076118C" w:rsidRPr="001C20F3" w:rsidRDefault="002D53CA" w:rsidP="00A52E7D">
            <w:pPr>
              <w:pStyle w:val="Titre5tableau"/>
              <w:spacing w:before="40" w:after="40" w:line="240" w:lineRule="auto"/>
              <w:jc w:val="center"/>
            </w:pPr>
            <w:r w:rsidRPr="001C20F3">
              <w:t>S</w:t>
            </w:r>
            <w:r w:rsidR="0076118C" w:rsidRPr="001C20F3">
              <w:t>av</w:t>
            </w:r>
            <w:r w:rsidR="00556FD9" w:rsidRPr="001C20F3">
              <w:t>o</w:t>
            </w:r>
            <w:r w:rsidR="0076118C" w:rsidRPr="001C20F3">
              <w:t>ir-faire</w:t>
            </w:r>
          </w:p>
        </w:tc>
        <w:tc>
          <w:tcPr>
            <w:tcW w:w="2741" w:type="dxa"/>
            <w:vAlign w:val="center"/>
          </w:tcPr>
          <w:p w:rsidR="0076118C" w:rsidRPr="001C20F3" w:rsidRDefault="0076118C" w:rsidP="00A52E7D">
            <w:pPr>
              <w:pStyle w:val="Titre5tableau"/>
              <w:spacing w:before="40" w:after="40" w:line="240" w:lineRule="auto"/>
              <w:jc w:val="center"/>
            </w:pPr>
            <w:r w:rsidRPr="001C20F3">
              <w:t>Concepts</w:t>
            </w:r>
          </w:p>
        </w:tc>
        <w:tc>
          <w:tcPr>
            <w:tcW w:w="3685" w:type="dxa"/>
            <w:vAlign w:val="center"/>
          </w:tcPr>
          <w:p w:rsidR="0076118C" w:rsidRPr="001C20F3" w:rsidRDefault="0076118C" w:rsidP="00A52E7D">
            <w:pPr>
              <w:pStyle w:val="Titre5tableau"/>
              <w:spacing w:before="40" w:after="40" w:line="240" w:lineRule="auto"/>
              <w:jc w:val="center"/>
            </w:pPr>
            <w:r w:rsidRPr="001C20F3">
              <w:t>Activités technologiques</w:t>
            </w:r>
          </w:p>
        </w:tc>
      </w:tr>
      <w:tr w:rsidR="00AD631C" w:rsidRPr="001C20F3" w:rsidTr="007B0058">
        <w:tc>
          <w:tcPr>
            <w:tcW w:w="3212" w:type="dxa"/>
          </w:tcPr>
          <w:p w:rsidR="00AD631C" w:rsidRPr="001C20F3" w:rsidRDefault="00B43CDE" w:rsidP="008D1056">
            <w:pPr>
              <w:pStyle w:val="Listetableau"/>
              <w:spacing w:before="0" w:line="240" w:lineRule="auto"/>
            </w:pPr>
            <w:r w:rsidRPr="001C20F3">
              <w:t>Utiliser un logiciel de visualisation 3D de molécules d’intérêt biologique</w:t>
            </w:r>
            <w:r w:rsidR="00F025BA" w:rsidRPr="001C20F3">
              <w:t>.</w:t>
            </w:r>
            <w:r w:rsidRPr="001C20F3">
              <w:t xml:space="preserve"> </w:t>
            </w:r>
          </w:p>
        </w:tc>
        <w:tc>
          <w:tcPr>
            <w:tcW w:w="2741" w:type="dxa"/>
          </w:tcPr>
          <w:p w:rsidR="00AD631C" w:rsidRPr="001C20F3" w:rsidRDefault="00B43CDE" w:rsidP="008D1056">
            <w:pPr>
              <w:pStyle w:val="pucesdetableau"/>
              <w:spacing w:before="0" w:line="240" w:lineRule="auto"/>
            </w:pPr>
            <w:r w:rsidRPr="001C20F3">
              <w:t>Représentation spatiale</w:t>
            </w:r>
            <w:r w:rsidR="00F3648D" w:rsidRPr="001C20F3">
              <w:t>.</w:t>
            </w:r>
          </w:p>
          <w:p w:rsidR="00B43CDE" w:rsidRPr="001C20F3" w:rsidRDefault="00F3648D" w:rsidP="00A52E7D">
            <w:pPr>
              <w:pStyle w:val="pucesdetableau"/>
              <w:spacing w:line="240" w:lineRule="auto"/>
            </w:pPr>
            <w:r w:rsidRPr="001C20F3">
              <w:t>Interacti</w:t>
            </w:r>
            <w:r w:rsidR="00E02294" w:rsidRPr="001C20F3">
              <w:t>vité</w:t>
            </w:r>
            <w:r w:rsidR="00821AEE" w:rsidRPr="001C20F3">
              <w:t>.</w:t>
            </w:r>
          </w:p>
        </w:tc>
        <w:tc>
          <w:tcPr>
            <w:tcW w:w="3685" w:type="dxa"/>
          </w:tcPr>
          <w:p w:rsidR="00F67269" w:rsidRPr="001C20F3" w:rsidRDefault="00680EA2" w:rsidP="008D1056">
            <w:pPr>
              <w:pStyle w:val="Contenudetableau"/>
              <w:spacing w:before="0" w:line="240" w:lineRule="auto"/>
            </w:pPr>
            <w:r w:rsidRPr="00AD0106">
              <w:rPr>
                <w:rFonts w:eastAsia="Times"/>
                <w:b/>
                <w:noProof/>
                <w:position w:val="-10"/>
                <w:lang w:eastAsia="fr-FR"/>
              </w:rPr>
              <w:drawing>
                <wp:inline distT="0" distB="0" distL="0" distR="0" wp14:anchorId="7BDEB710" wp14:editId="2A21D3AE">
                  <wp:extent cx="187200" cy="187200"/>
                  <wp:effectExtent l="19050" t="19050" r="22860" b="22860"/>
                  <wp:docPr id="32" name="Image 5" descr="IcÃ´ne dâordinateur portable noir dans un style branchÃ© plat isolÃ© sur fond blanc. Symbole dâordinateur pour votre conception de site web ou logo ou app Ui. Illustration vectorielle, Eps10 â illustration de stoc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5" descr="IcÃ´ne dâordinateur portable noir dans un style branchÃ© plat isolÃ© sur fond blanc. Symbole dâordinateur pour votre conception de site web ou logo ou app Ui. Illustration vectorielle, Eps10 â illustration de stock"/>
                          <pic:cNvPicPr>
                            <a:picLocks noChangeAspect="1"/>
                          </pic:cNvPicPr>
                        </pic:nvPicPr>
                        <pic:blipFill rotWithShape="1">
                          <a:blip r:embed="rId14" cstate="print">
                            <a:extLst>
                              <a:ext uri="{BEBA8EAE-BF5A-486C-A8C5-ECC9F3942E4B}">
                                <a14:imgProps xmlns:a14="http://schemas.microsoft.com/office/drawing/2010/main">
                                  <a14:imgLayer r:embed="rId15">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l="9999" t="11058" r="8333" b="20695"/>
                          <a:stretch/>
                        </pic:blipFill>
                        <pic:spPr bwMode="auto">
                          <a:xfrm>
                            <a:off x="0" y="0"/>
                            <a:ext cx="187200" cy="187200"/>
                          </a:xfrm>
                          <a:prstGeom prst="rect">
                            <a:avLst/>
                          </a:prstGeom>
                          <a:noFill/>
                          <a:ln w="9525" cap="flat" cmpd="sng" algn="ctr">
                            <a:solidFill>
                              <a:sysClr val="window" lastClr="FFFFFF"/>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r w:rsidR="00445B49" w:rsidRPr="001C20F3">
              <w:rPr>
                <w:rFonts w:eastAsia="SimSun"/>
                <w:iCs/>
                <w:lang w:eastAsia="zh-CN" w:bidi="hi-IN"/>
              </w:rPr>
              <w:t> </w:t>
            </w:r>
            <w:r w:rsidR="000B13AF" w:rsidRPr="001C20F3">
              <w:t>À</w:t>
            </w:r>
            <w:r w:rsidR="00F3648D" w:rsidRPr="001C20F3">
              <w:t xml:space="preserve"> </w:t>
            </w:r>
            <w:r w:rsidR="000756B0" w:rsidRPr="001C20F3">
              <w:t xml:space="preserve">l’aide d’un logiciel </w:t>
            </w:r>
            <w:r w:rsidR="00B43CDE" w:rsidRPr="001C20F3">
              <w:t xml:space="preserve">simple, initiation à la </w:t>
            </w:r>
            <w:r w:rsidR="003831E9" w:rsidRPr="001C20F3">
              <w:t>visualisation</w:t>
            </w:r>
            <w:r w:rsidR="00A94E47" w:rsidRPr="001C20F3">
              <w:t xml:space="preserve"> dans l’espace</w:t>
            </w:r>
            <w:r w:rsidR="003831E9" w:rsidRPr="001C20F3">
              <w:t xml:space="preserve"> des molécules d’</w:t>
            </w:r>
            <w:r w:rsidR="00B43CDE" w:rsidRPr="001C20F3">
              <w:t xml:space="preserve">ADN, </w:t>
            </w:r>
            <w:r w:rsidR="003831E9" w:rsidRPr="001C20F3">
              <w:t xml:space="preserve">de </w:t>
            </w:r>
            <w:r w:rsidR="00B43CDE" w:rsidRPr="001C20F3">
              <w:t xml:space="preserve">protéines, </w:t>
            </w:r>
            <w:r w:rsidR="003831E9" w:rsidRPr="001C20F3">
              <w:t>d’</w:t>
            </w:r>
            <w:r w:rsidR="00A94E47" w:rsidRPr="001C20F3">
              <w:t>oses</w:t>
            </w:r>
            <w:r w:rsidR="000B13AF" w:rsidRPr="001C20F3">
              <w:t>.</w:t>
            </w:r>
          </w:p>
          <w:p w:rsidR="00CA6F96" w:rsidRPr="001C20F3" w:rsidRDefault="00CA6F96" w:rsidP="008D1056">
            <w:pPr>
              <w:pStyle w:val="Contenudetableau"/>
              <w:spacing w:after="0" w:line="240" w:lineRule="auto"/>
            </w:pPr>
            <w:r w:rsidRPr="001C20F3">
              <w:sym w:font="Wingdings" w:char="F0F3"/>
            </w:r>
            <w:r w:rsidRPr="007B0058">
              <w:rPr>
                <w:b/>
                <w:bCs/>
                <w:iCs/>
              </w:rPr>
              <w:t xml:space="preserve"> Biochimie-biologie</w:t>
            </w:r>
          </w:p>
        </w:tc>
      </w:tr>
      <w:tr w:rsidR="00AD631C" w:rsidRPr="001C20F3" w:rsidTr="007B0058">
        <w:tc>
          <w:tcPr>
            <w:tcW w:w="3212" w:type="dxa"/>
          </w:tcPr>
          <w:p w:rsidR="00AD631C" w:rsidRPr="001C20F3" w:rsidRDefault="00AD631C" w:rsidP="008D1056">
            <w:pPr>
              <w:pStyle w:val="Listetableau"/>
              <w:spacing w:before="0" w:line="240" w:lineRule="auto"/>
            </w:pPr>
            <w:r w:rsidRPr="001C20F3">
              <w:t>Consulter des bases de données</w:t>
            </w:r>
            <w:r w:rsidR="00F025BA" w:rsidRPr="001C20F3">
              <w:t>.</w:t>
            </w:r>
          </w:p>
          <w:p w:rsidR="00AD631C" w:rsidRPr="001C20F3" w:rsidRDefault="0000125F" w:rsidP="00A52E7D">
            <w:pPr>
              <w:pStyle w:val="Listetableau"/>
              <w:spacing w:line="240" w:lineRule="auto"/>
            </w:pPr>
            <w:r w:rsidRPr="001C20F3">
              <w:t>T</w:t>
            </w:r>
            <w:r w:rsidR="00AD631C" w:rsidRPr="001C20F3">
              <w:t>rier les ressources</w:t>
            </w:r>
            <w:r w:rsidR="00F025BA" w:rsidRPr="001C20F3">
              <w:t>.</w:t>
            </w:r>
          </w:p>
          <w:p w:rsidR="00AD631C" w:rsidRPr="001C20F3" w:rsidRDefault="00AD631C" w:rsidP="00A52E7D">
            <w:pPr>
              <w:pStyle w:val="Listetableau"/>
              <w:spacing w:line="240" w:lineRule="auto"/>
              <w:rPr>
                <w:b/>
              </w:rPr>
            </w:pPr>
            <w:r w:rsidRPr="001C20F3">
              <w:t>Élaborer une bibliographie</w:t>
            </w:r>
            <w:r w:rsidR="001D1BCD" w:rsidRPr="001C20F3">
              <w:t xml:space="preserve">, une </w:t>
            </w:r>
            <w:proofErr w:type="spellStart"/>
            <w:r w:rsidRPr="001C20F3">
              <w:t>sitographie</w:t>
            </w:r>
            <w:proofErr w:type="spellEnd"/>
            <w:r w:rsidR="00F025BA" w:rsidRPr="001C20F3">
              <w:t>.</w:t>
            </w:r>
          </w:p>
        </w:tc>
        <w:tc>
          <w:tcPr>
            <w:tcW w:w="2741" w:type="dxa"/>
          </w:tcPr>
          <w:p w:rsidR="00E67791" w:rsidRPr="001C20F3" w:rsidRDefault="00E02294" w:rsidP="008D1056">
            <w:pPr>
              <w:pStyle w:val="pucesdetableau"/>
              <w:spacing w:before="0" w:line="240" w:lineRule="auto"/>
            </w:pPr>
            <w:r w:rsidRPr="001C20F3">
              <w:t>Mot clé</w:t>
            </w:r>
            <w:r w:rsidR="00821AEE" w:rsidRPr="001C20F3">
              <w:t>.</w:t>
            </w:r>
          </w:p>
          <w:p w:rsidR="00E67791" w:rsidRPr="001C20F3" w:rsidRDefault="00E67791" w:rsidP="00A52E7D">
            <w:pPr>
              <w:pStyle w:val="pucesdetableau"/>
              <w:spacing w:line="240" w:lineRule="auto"/>
            </w:pPr>
            <w:r w:rsidRPr="001C20F3">
              <w:t>Filtre</w:t>
            </w:r>
            <w:r w:rsidR="00821AEE" w:rsidRPr="001C20F3">
              <w:t>.</w:t>
            </w:r>
          </w:p>
          <w:p w:rsidR="00AD631C" w:rsidRPr="001C20F3" w:rsidRDefault="00AD631C" w:rsidP="00A52E7D">
            <w:pPr>
              <w:pStyle w:val="pucesdetableau"/>
              <w:spacing w:line="240" w:lineRule="auto"/>
            </w:pPr>
            <w:r w:rsidRPr="001C20F3">
              <w:t>Requête</w:t>
            </w:r>
            <w:r w:rsidR="00821AEE" w:rsidRPr="001C20F3">
              <w:t>.</w:t>
            </w:r>
          </w:p>
          <w:p w:rsidR="00AD631C" w:rsidRPr="001C20F3" w:rsidRDefault="00B439AD" w:rsidP="00A52E7D">
            <w:pPr>
              <w:pStyle w:val="pucesdetableau"/>
              <w:spacing w:line="240" w:lineRule="auto"/>
            </w:pPr>
            <w:r w:rsidRPr="001C20F3">
              <w:t xml:space="preserve">Base de </w:t>
            </w:r>
            <w:r w:rsidR="00E67791" w:rsidRPr="001C20F3">
              <w:t>donnée</w:t>
            </w:r>
            <w:r w:rsidR="0097763F">
              <w:t xml:space="preserve">s/ </w:t>
            </w:r>
            <w:r w:rsidR="00E67791" w:rsidRPr="001C20F3">
              <w:t>m</w:t>
            </w:r>
            <w:r w:rsidR="00AD631C" w:rsidRPr="001C20F3">
              <w:t>oteur de recherche</w:t>
            </w:r>
            <w:r w:rsidR="00821AEE" w:rsidRPr="001C20F3">
              <w:t>.</w:t>
            </w:r>
          </w:p>
          <w:p w:rsidR="00AD631C" w:rsidRPr="001C20F3" w:rsidRDefault="00AD631C" w:rsidP="008D1056">
            <w:pPr>
              <w:pStyle w:val="pucesdetableau"/>
              <w:spacing w:after="0" w:line="240" w:lineRule="auto"/>
            </w:pPr>
            <w:r w:rsidRPr="001C20F3">
              <w:t>Pertinence de l’information</w:t>
            </w:r>
            <w:r w:rsidR="00175E85">
              <w:t> :</w:t>
            </w:r>
            <w:r w:rsidR="000B13AF" w:rsidRPr="001C20F3">
              <w:t xml:space="preserve"> identification de la source et évaluation de </w:t>
            </w:r>
            <w:r w:rsidR="00961156" w:rsidRPr="001C20F3">
              <w:t>s</w:t>
            </w:r>
            <w:r w:rsidR="000B13AF" w:rsidRPr="001C20F3">
              <w:t>a fiabilité</w:t>
            </w:r>
            <w:r w:rsidR="00821AEE" w:rsidRPr="001C20F3">
              <w:t>.</w:t>
            </w:r>
          </w:p>
        </w:tc>
        <w:tc>
          <w:tcPr>
            <w:tcW w:w="3685" w:type="dxa"/>
          </w:tcPr>
          <w:p w:rsidR="00AD631C" w:rsidRPr="001C20F3" w:rsidRDefault="00680EA2" w:rsidP="008D1056">
            <w:pPr>
              <w:pStyle w:val="Contenudetableau"/>
              <w:spacing w:before="0" w:line="240" w:lineRule="auto"/>
            </w:pPr>
            <w:r w:rsidRPr="00AD0106">
              <w:rPr>
                <w:rFonts w:eastAsia="Times"/>
                <w:b/>
                <w:noProof/>
                <w:position w:val="-10"/>
                <w:lang w:eastAsia="fr-FR"/>
              </w:rPr>
              <w:drawing>
                <wp:inline distT="0" distB="0" distL="0" distR="0" wp14:anchorId="6EC27F38" wp14:editId="36976C59">
                  <wp:extent cx="187200" cy="187200"/>
                  <wp:effectExtent l="19050" t="19050" r="22860" b="22860"/>
                  <wp:docPr id="33" name="Image 5" descr="IcÃ´ne dâordinateur portable noir dans un style branchÃ© plat isolÃ© sur fond blanc. Symbole dâordinateur pour votre conception de site web ou logo ou app Ui. Illustration vectorielle, Eps10 â illustration de stoc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5" descr="IcÃ´ne dâordinateur portable noir dans un style branchÃ© plat isolÃ© sur fond blanc. Symbole dâordinateur pour votre conception de site web ou logo ou app Ui. Illustration vectorielle, Eps10 â illustration de stock"/>
                          <pic:cNvPicPr>
                            <a:picLocks noChangeAspect="1"/>
                          </pic:cNvPicPr>
                        </pic:nvPicPr>
                        <pic:blipFill rotWithShape="1">
                          <a:blip r:embed="rId14" cstate="print">
                            <a:extLst>
                              <a:ext uri="{BEBA8EAE-BF5A-486C-A8C5-ECC9F3942E4B}">
                                <a14:imgProps xmlns:a14="http://schemas.microsoft.com/office/drawing/2010/main">
                                  <a14:imgLayer r:embed="rId15">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l="9999" t="11058" r="8333" b="20695"/>
                          <a:stretch/>
                        </pic:blipFill>
                        <pic:spPr bwMode="auto">
                          <a:xfrm>
                            <a:off x="0" y="0"/>
                            <a:ext cx="187200" cy="187200"/>
                          </a:xfrm>
                          <a:prstGeom prst="rect">
                            <a:avLst/>
                          </a:prstGeom>
                          <a:noFill/>
                          <a:ln w="9525" cap="flat" cmpd="sng" algn="ctr">
                            <a:solidFill>
                              <a:sysClr val="window" lastClr="FFFFFF"/>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r w:rsidR="00F1633D" w:rsidRPr="001C20F3">
              <w:t> </w:t>
            </w:r>
            <w:r w:rsidR="00AD631C" w:rsidRPr="001C20F3">
              <w:t xml:space="preserve">Réalisation de recherches documentaires </w:t>
            </w:r>
            <w:r w:rsidR="00442777" w:rsidRPr="001C20F3">
              <w:t xml:space="preserve">dans le cadre d’activités technologiques ou d’un projet de groupe, </w:t>
            </w:r>
            <w:r w:rsidR="00C34A71" w:rsidRPr="001C20F3">
              <w:t xml:space="preserve">avec l’aide du </w:t>
            </w:r>
            <w:r w:rsidR="00F15E2F">
              <w:t xml:space="preserve">professeur </w:t>
            </w:r>
            <w:r w:rsidR="00C34A71" w:rsidRPr="001C20F3">
              <w:t>documentaliste</w:t>
            </w:r>
            <w:r w:rsidR="000B13AF" w:rsidRPr="001C20F3">
              <w:t>.</w:t>
            </w:r>
          </w:p>
          <w:p w:rsidR="00323770" w:rsidRPr="007B0058" w:rsidRDefault="00323770" w:rsidP="00A52E7D">
            <w:pPr>
              <w:pStyle w:val="Contenudetableau"/>
              <w:spacing w:line="240" w:lineRule="auto"/>
            </w:pPr>
            <w:r w:rsidRPr="007B0058">
              <w:rPr>
                <w:bCs/>
                <w:iCs/>
              </w:rPr>
              <w:sym w:font="Wingdings" w:char="F0F3"/>
            </w:r>
            <w:r w:rsidRPr="007B0058">
              <w:rPr>
                <w:b/>
                <w:bCs/>
                <w:iCs/>
              </w:rPr>
              <w:t xml:space="preserve"> </w:t>
            </w:r>
            <w:r w:rsidR="00BD4EAB" w:rsidRPr="007B0058">
              <w:rPr>
                <w:b/>
                <w:bCs/>
                <w:iCs/>
              </w:rPr>
              <w:t>M</w:t>
            </w:r>
            <w:r w:rsidR="003C13E5" w:rsidRPr="007B0058">
              <w:rPr>
                <w:b/>
                <w:bCs/>
                <w:iCs/>
              </w:rPr>
              <w:t>odule A</w:t>
            </w:r>
          </w:p>
        </w:tc>
      </w:tr>
      <w:tr w:rsidR="00AD631C" w:rsidRPr="001C20F3" w:rsidTr="007B0058">
        <w:tc>
          <w:tcPr>
            <w:tcW w:w="3212" w:type="dxa"/>
          </w:tcPr>
          <w:p w:rsidR="005A10D9" w:rsidRPr="001C20F3" w:rsidRDefault="005A10D9" w:rsidP="008D1056">
            <w:pPr>
              <w:pStyle w:val="Listetableau"/>
              <w:spacing w:before="0" w:line="240" w:lineRule="auto"/>
            </w:pPr>
            <w:r w:rsidRPr="001C20F3">
              <w:t>Exploiter les résultats expérimentaux avec un tableur ou un logiciel dédié</w:t>
            </w:r>
            <w:r w:rsidR="00F025BA" w:rsidRPr="001C20F3">
              <w:t>.</w:t>
            </w:r>
          </w:p>
        </w:tc>
        <w:tc>
          <w:tcPr>
            <w:tcW w:w="2741" w:type="dxa"/>
          </w:tcPr>
          <w:p w:rsidR="00AD631C" w:rsidRPr="001C20F3" w:rsidRDefault="005A10D9" w:rsidP="008D1056">
            <w:pPr>
              <w:pStyle w:val="pucesdetableau"/>
              <w:spacing w:before="0" w:line="240" w:lineRule="auto"/>
            </w:pPr>
            <w:r w:rsidRPr="001C20F3">
              <w:t>T</w:t>
            </w:r>
            <w:r w:rsidR="00AD631C" w:rsidRPr="001C20F3">
              <w:t>ableur</w:t>
            </w:r>
            <w:r w:rsidR="00A16C47" w:rsidRPr="001C20F3">
              <w:t xml:space="preserve"> </w:t>
            </w:r>
            <w:r w:rsidR="00F3648D" w:rsidRPr="001C20F3">
              <w:t>–</w:t>
            </w:r>
            <w:r w:rsidR="00A16C47" w:rsidRPr="001C20F3">
              <w:t xml:space="preserve"> </w:t>
            </w:r>
            <w:r w:rsidRPr="001C20F3">
              <w:t>grapheur</w:t>
            </w:r>
            <w:r w:rsidR="00821AEE" w:rsidRPr="001C20F3">
              <w:t>.</w:t>
            </w:r>
          </w:p>
          <w:p w:rsidR="005A10D9" w:rsidRPr="001C20F3" w:rsidRDefault="005A10D9" w:rsidP="00A52E7D">
            <w:pPr>
              <w:pStyle w:val="pucesdetableau"/>
              <w:spacing w:line="240" w:lineRule="auto"/>
            </w:pPr>
            <w:r w:rsidRPr="001C20F3">
              <w:t>Cellule</w:t>
            </w:r>
            <w:r w:rsidR="00821AEE" w:rsidRPr="001C20F3">
              <w:t>.</w:t>
            </w:r>
          </w:p>
          <w:p w:rsidR="00AD631C" w:rsidRPr="001C20F3" w:rsidRDefault="005A10D9" w:rsidP="00A52E7D">
            <w:pPr>
              <w:pStyle w:val="pucesdetableau"/>
              <w:spacing w:line="240" w:lineRule="auto"/>
            </w:pPr>
            <w:r w:rsidRPr="001C20F3">
              <w:t>F</w:t>
            </w:r>
            <w:r w:rsidR="00AD631C" w:rsidRPr="001C20F3">
              <w:t>onction</w:t>
            </w:r>
            <w:r w:rsidR="00323770" w:rsidRPr="001C20F3">
              <w:t>s</w:t>
            </w:r>
            <w:r w:rsidR="00821AEE" w:rsidRPr="001C20F3">
              <w:t xml:space="preserve"> </w:t>
            </w:r>
            <w:r w:rsidRPr="001C20F3">
              <w:t>mathématiques</w:t>
            </w:r>
            <w:r w:rsidR="00821AEE" w:rsidRPr="001C20F3">
              <w:t>.</w:t>
            </w:r>
          </w:p>
          <w:p w:rsidR="00AD631C" w:rsidRPr="001C20F3" w:rsidRDefault="00AD631C" w:rsidP="00A52E7D">
            <w:pPr>
              <w:pStyle w:val="pucesdetableau"/>
              <w:spacing w:line="240" w:lineRule="auto"/>
              <w:rPr>
                <w:strike/>
              </w:rPr>
            </w:pPr>
            <w:r w:rsidRPr="001C20F3">
              <w:t>Courbe de tendance</w:t>
            </w:r>
            <w:r w:rsidR="00821AEE" w:rsidRPr="001C20F3">
              <w:t>.</w:t>
            </w:r>
          </w:p>
        </w:tc>
        <w:tc>
          <w:tcPr>
            <w:tcW w:w="3685" w:type="dxa"/>
          </w:tcPr>
          <w:p w:rsidR="005A10D9" w:rsidRPr="001C20F3" w:rsidRDefault="00680EA2" w:rsidP="008D1056">
            <w:pPr>
              <w:pStyle w:val="Contenudetableau"/>
              <w:spacing w:before="0" w:line="240" w:lineRule="auto"/>
            </w:pPr>
            <w:r w:rsidRPr="00AD0106">
              <w:rPr>
                <w:rFonts w:eastAsia="Times"/>
                <w:b/>
                <w:noProof/>
                <w:position w:val="-10"/>
                <w:lang w:eastAsia="fr-FR"/>
              </w:rPr>
              <w:drawing>
                <wp:inline distT="0" distB="0" distL="0" distR="0" wp14:anchorId="6A246679" wp14:editId="117C2F7D">
                  <wp:extent cx="187200" cy="187200"/>
                  <wp:effectExtent l="19050" t="19050" r="22860" b="22860"/>
                  <wp:docPr id="34" name="Image 5" descr="IcÃ´ne dâordinateur portable noir dans un style branchÃ© plat isolÃ© sur fond blanc. Symbole dâordinateur pour votre conception de site web ou logo ou app Ui. Illustration vectorielle, Eps10 â illustration de stoc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5" descr="IcÃ´ne dâordinateur portable noir dans un style branchÃ© plat isolÃ© sur fond blanc. Symbole dâordinateur pour votre conception de site web ou logo ou app Ui. Illustration vectorielle, Eps10 â illustration de stock"/>
                          <pic:cNvPicPr>
                            <a:picLocks noChangeAspect="1"/>
                          </pic:cNvPicPr>
                        </pic:nvPicPr>
                        <pic:blipFill rotWithShape="1">
                          <a:blip r:embed="rId14" cstate="print">
                            <a:extLst>
                              <a:ext uri="{BEBA8EAE-BF5A-486C-A8C5-ECC9F3942E4B}">
                                <a14:imgProps xmlns:a14="http://schemas.microsoft.com/office/drawing/2010/main">
                                  <a14:imgLayer r:embed="rId15">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l="9999" t="11058" r="8333" b="20695"/>
                          <a:stretch/>
                        </pic:blipFill>
                        <pic:spPr bwMode="auto">
                          <a:xfrm>
                            <a:off x="0" y="0"/>
                            <a:ext cx="187200" cy="187200"/>
                          </a:xfrm>
                          <a:prstGeom prst="rect">
                            <a:avLst/>
                          </a:prstGeom>
                          <a:noFill/>
                          <a:ln w="9525" cap="flat" cmpd="sng" algn="ctr">
                            <a:solidFill>
                              <a:sysClr val="window" lastClr="FFFFFF"/>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r w:rsidR="00F1633D" w:rsidRPr="001C20F3">
              <w:t> </w:t>
            </w:r>
            <w:r w:rsidR="000756B0" w:rsidRPr="001C20F3">
              <w:t xml:space="preserve">Utilisation </w:t>
            </w:r>
            <w:r w:rsidR="00A16C47" w:rsidRPr="001C20F3">
              <w:t>de logiciels</w:t>
            </w:r>
            <w:r w:rsidR="00442777" w:rsidRPr="001C20F3">
              <w:t xml:space="preserve"> pour traiter</w:t>
            </w:r>
            <w:r w:rsidR="00AD631C" w:rsidRPr="001C20F3">
              <w:t xml:space="preserve"> des résultats </w:t>
            </w:r>
            <w:r w:rsidR="00442777" w:rsidRPr="001C20F3">
              <w:t>obtenus au laboratoire</w:t>
            </w:r>
            <w:r w:rsidR="00175E85">
              <w:t> :</w:t>
            </w:r>
            <w:r w:rsidR="00442777" w:rsidRPr="001C20F3">
              <w:t xml:space="preserve"> courbe de croissance ou d’étalo</w:t>
            </w:r>
            <w:r w:rsidR="00175E85">
              <w:t>nnage, exploitation statistique</w:t>
            </w:r>
            <w:r w:rsidR="00F15E2F">
              <w:t>, etc.</w:t>
            </w:r>
          </w:p>
          <w:p w:rsidR="00323770" w:rsidRPr="007B0058" w:rsidRDefault="00323770" w:rsidP="008D1056">
            <w:pPr>
              <w:pStyle w:val="Contenudetableau"/>
              <w:spacing w:after="0" w:line="240" w:lineRule="auto"/>
            </w:pPr>
            <w:r w:rsidRPr="007B0058">
              <w:rPr>
                <w:bCs/>
                <w:iCs/>
              </w:rPr>
              <w:sym w:font="Wingdings" w:char="F0F3"/>
            </w:r>
            <w:r w:rsidRPr="007B0058">
              <w:rPr>
                <w:b/>
                <w:bCs/>
                <w:iCs/>
              </w:rPr>
              <w:t xml:space="preserve"> </w:t>
            </w:r>
            <w:r w:rsidR="003C13E5" w:rsidRPr="007B0058">
              <w:rPr>
                <w:b/>
                <w:bCs/>
                <w:iCs/>
              </w:rPr>
              <w:t xml:space="preserve">Modules </w:t>
            </w:r>
            <w:r w:rsidRPr="007B0058">
              <w:rPr>
                <w:b/>
                <w:bCs/>
                <w:iCs/>
              </w:rPr>
              <w:t>4 et 8</w:t>
            </w:r>
          </w:p>
        </w:tc>
      </w:tr>
      <w:tr w:rsidR="00AD631C" w:rsidRPr="001C20F3" w:rsidTr="007B0058">
        <w:tc>
          <w:tcPr>
            <w:tcW w:w="3212" w:type="dxa"/>
          </w:tcPr>
          <w:p w:rsidR="00AD631C" w:rsidRPr="001C20F3" w:rsidRDefault="00D1161D" w:rsidP="008D1056">
            <w:pPr>
              <w:pStyle w:val="Listetableau"/>
              <w:spacing w:before="0" w:line="240" w:lineRule="auto"/>
            </w:pPr>
            <w:r w:rsidRPr="001C20F3">
              <w:t>Partager des documents en ligne</w:t>
            </w:r>
            <w:r w:rsidR="00F025BA" w:rsidRPr="001C20F3">
              <w:t>.</w:t>
            </w:r>
          </w:p>
        </w:tc>
        <w:tc>
          <w:tcPr>
            <w:tcW w:w="2741" w:type="dxa"/>
          </w:tcPr>
          <w:p w:rsidR="00D1161D" w:rsidRPr="001C20F3" w:rsidRDefault="00E02294" w:rsidP="008D1056">
            <w:pPr>
              <w:pStyle w:val="pucesdetableau"/>
              <w:spacing w:before="0" w:line="240" w:lineRule="auto"/>
            </w:pPr>
            <w:r w:rsidRPr="001C20F3">
              <w:t>Outils collaboratifs</w:t>
            </w:r>
            <w:r w:rsidR="00821AEE" w:rsidRPr="001C20F3">
              <w:t>.</w:t>
            </w:r>
          </w:p>
          <w:p w:rsidR="000E5BF5" w:rsidRPr="001C20F3" w:rsidRDefault="00AD631C" w:rsidP="00A52E7D">
            <w:pPr>
              <w:pStyle w:val="pucesdetableau"/>
              <w:spacing w:line="240" w:lineRule="auto"/>
            </w:pPr>
            <w:r w:rsidRPr="001C20F3">
              <w:t xml:space="preserve">Documents </w:t>
            </w:r>
            <w:r w:rsidR="00F041D2" w:rsidRPr="001C20F3">
              <w:t>partagés</w:t>
            </w:r>
            <w:r w:rsidR="00821AEE" w:rsidRPr="001C20F3">
              <w:t>.</w:t>
            </w:r>
          </w:p>
        </w:tc>
        <w:tc>
          <w:tcPr>
            <w:tcW w:w="3685" w:type="dxa"/>
          </w:tcPr>
          <w:p w:rsidR="00175E85" w:rsidRDefault="00680EA2" w:rsidP="008D1056">
            <w:pPr>
              <w:pStyle w:val="Contenudetableau"/>
              <w:spacing w:before="0" w:line="240" w:lineRule="auto"/>
            </w:pPr>
            <w:r w:rsidRPr="00AD0106">
              <w:rPr>
                <w:rFonts w:eastAsia="Times"/>
                <w:b/>
                <w:noProof/>
                <w:position w:val="-10"/>
                <w:lang w:eastAsia="fr-FR"/>
              </w:rPr>
              <w:drawing>
                <wp:inline distT="0" distB="0" distL="0" distR="0" wp14:anchorId="643687BA" wp14:editId="1B01E90D">
                  <wp:extent cx="187200" cy="187200"/>
                  <wp:effectExtent l="19050" t="19050" r="22860" b="22860"/>
                  <wp:docPr id="36" name="Image 5" descr="IcÃ´ne dâordinateur portable noir dans un style branchÃ© plat isolÃ© sur fond blanc. Symbole dâordinateur pour votre conception de site web ou logo ou app Ui. Illustration vectorielle, Eps10 â illustration de stoc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5" descr="IcÃ´ne dâordinateur portable noir dans un style branchÃ© plat isolÃ© sur fond blanc. Symbole dâordinateur pour votre conception de site web ou logo ou app Ui. Illustration vectorielle, Eps10 â illustration de stock"/>
                          <pic:cNvPicPr>
                            <a:picLocks noChangeAspect="1"/>
                          </pic:cNvPicPr>
                        </pic:nvPicPr>
                        <pic:blipFill rotWithShape="1">
                          <a:blip r:embed="rId14" cstate="print">
                            <a:extLst>
                              <a:ext uri="{BEBA8EAE-BF5A-486C-A8C5-ECC9F3942E4B}">
                                <a14:imgProps xmlns:a14="http://schemas.microsoft.com/office/drawing/2010/main">
                                  <a14:imgLayer r:embed="rId15">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l="9999" t="11058" r="8333" b="20695"/>
                          <a:stretch/>
                        </pic:blipFill>
                        <pic:spPr bwMode="auto">
                          <a:xfrm>
                            <a:off x="0" y="0"/>
                            <a:ext cx="187200" cy="187200"/>
                          </a:xfrm>
                          <a:prstGeom prst="rect">
                            <a:avLst/>
                          </a:prstGeom>
                          <a:noFill/>
                          <a:ln w="9525" cap="flat" cmpd="sng" algn="ctr">
                            <a:solidFill>
                              <a:sysClr val="window" lastClr="FFFFFF"/>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r w:rsidR="00F1633D" w:rsidRPr="001C20F3">
              <w:t> </w:t>
            </w:r>
            <w:r w:rsidR="00D1161D" w:rsidRPr="001C20F3">
              <w:t>Co-construction</w:t>
            </w:r>
            <w:r w:rsidR="00AD631C" w:rsidRPr="001C20F3">
              <w:t xml:space="preserve"> d’un </w:t>
            </w:r>
            <w:r w:rsidR="00A7185F" w:rsidRPr="001C20F3">
              <w:t>document</w:t>
            </w:r>
            <w:r w:rsidR="00AD631C" w:rsidRPr="001C20F3">
              <w:t xml:space="preserve"> en utilisant un outil collaboratif</w:t>
            </w:r>
            <w:r w:rsidR="00F041D2" w:rsidRPr="001C20F3">
              <w:t>.</w:t>
            </w:r>
          </w:p>
          <w:p w:rsidR="00AD631C" w:rsidRPr="007B0058" w:rsidRDefault="00A7185F" w:rsidP="008D1056">
            <w:pPr>
              <w:pStyle w:val="Contenudetableau"/>
              <w:spacing w:after="0" w:line="240" w:lineRule="auto"/>
            </w:pPr>
            <w:r w:rsidRPr="007B0058">
              <w:rPr>
                <w:bCs/>
                <w:iCs/>
              </w:rPr>
              <w:sym w:font="Wingdings" w:char="F0F3"/>
            </w:r>
            <w:r w:rsidRPr="007B0058">
              <w:rPr>
                <w:b/>
                <w:bCs/>
                <w:iCs/>
              </w:rPr>
              <w:t xml:space="preserve"> </w:t>
            </w:r>
            <w:r w:rsidR="00BD4EAB" w:rsidRPr="007B0058">
              <w:rPr>
                <w:b/>
                <w:bCs/>
                <w:iCs/>
              </w:rPr>
              <w:t>M</w:t>
            </w:r>
            <w:r w:rsidR="003C13E5" w:rsidRPr="007B0058">
              <w:rPr>
                <w:b/>
                <w:bCs/>
                <w:iCs/>
              </w:rPr>
              <w:t>odule A</w:t>
            </w:r>
          </w:p>
        </w:tc>
      </w:tr>
      <w:tr w:rsidR="00AD631C" w:rsidRPr="001C20F3" w:rsidTr="008D1056">
        <w:trPr>
          <w:cantSplit w:val="0"/>
        </w:trPr>
        <w:tc>
          <w:tcPr>
            <w:tcW w:w="3212" w:type="dxa"/>
          </w:tcPr>
          <w:p w:rsidR="00175E85" w:rsidRDefault="00C04C5B" w:rsidP="008D1056">
            <w:pPr>
              <w:pStyle w:val="Listetableau"/>
              <w:spacing w:before="0" w:line="240" w:lineRule="auto"/>
            </w:pPr>
            <w:r w:rsidRPr="001C20F3">
              <w:t>Réaliser un support de présentation orale</w:t>
            </w:r>
            <w:r w:rsidR="00F025BA" w:rsidRPr="001C20F3">
              <w:t>.</w:t>
            </w:r>
          </w:p>
          <w:p w:rsidR="006B3EAC" w:rsidRPr="001C20F3" w:rsidRDefault="00C04C5B" w:rsidP="00A52E7D">
            <w:pPr>
              <w:pStyle w:val="Listetableau"/>
              <w:spacing w:line="240" w:lineRule="auto"/>
            </w:pPr>
            <w:r w:rsidRPr="001C20F3">
              <w:t xml:space="preserve">Réaliser un document écrit structuré pour </w:t>
            </w:r>
            <w:r w:rsidR="00BD4EAB" w:rsidRPr="001C20F3">
              <w:t>rendre compte d’</w:t>
            </w:r>
            <w:r w:rsidRPr="001C20F3">
              <w:t>une démarche</w:t>
            </w:r>
            <w:r w:rsidR="00F025BA" w:rsidRPr="001C20F3">
              <w:t>.</w:t>
            </w:r>
          </w:p>
        </w:tc>
        <w:tc>
          <w:tcPr>
            <w:tcW w:w="2741" w:type="dxa"/>
          </w:tcPr>
          <w:p w:rsidR="00394E79" w:rsidRPr="001C20F3" w:rsidRDefault="00394E79" w:rsidP="008D1056">
            <w:pPr>
              <w:pStyle w:val="pucesdetableau"/>
              <w:spacing w:before="0" w:line="240" w:lineRule="auto"/>
            </w:pPr>
            <w:r w:rsidRPr="001C20F3">
              <w:t>Lisibilité</w:t>
            </w:r>
            <w:r w:rsidR="00821AEE" w:rsidRPr="001C20F3">
              <w:t>.</w:t>
            </w:r>
          </w:p>
          <w:p w:rsidR="006247FB" w:rsidRPr="001C20F3" w:rsidRDefault="00394E79" w:rsidP="00A52E7D">
            <w:pPr>
              <w:pStyle w:val="pucesdetableau"/>
              <w:spacing w:line="240" w:lineRule="auto"/>
            </w:pPr>
            <w:r w:rsidRPr="001C20F3">
              <w:t>Rigueur scientifique</w:t>
            </w:r>
            <w:r w:rsidR="00821AEE" w:rsidRPr="001C20F3">
              <w:t>.</w:t>
            </w:r>
          </w:p>
          <w:p w:rsidR="00231DDE" w:rsidRPr="001C20F3" w:rsidRDefault="00231DDE" w:rsidP="00A52E7D">
            <w:pPr>
              <w:pStyle w:val="pucesdetableau"/>
              <w:spacing w:line="240" w:lineRule="auto"/>
            </w:pPr>
            <w:r w:rsidRPr="001C20F3">
              <w:t>Schématisation</w:t>
            </w:r>
            <w:r w:rsidR="00821AEE" w:rsidRPr="001C20F3">
              <w:t>.</w:t>
            </w:r>
          </w:p>
          <w:p w:rsidR="00231DDE" w:rsidRPr="001C20F3" w:rsidRDefault="00E02294" w:rsidP="00A52E7D">
            <w:pPr>
              <w:pStyle w:val="pucesdetableau"/>
              <w:spacing w:line="240" w:lineRule="auto"/>
            </w:pPr>
            <w:r w:rsidRPr="001C20F3">
              <w:t>Synthèse</w:t>
            </w:r>
            <w:r w:rsidR="00821AEE" w:rsidRPr="001C20F3">
              <w:t>.</w:t>
            </w:r>
          </w:p>
          <w:p w:rsidR="00AD631C" w:rsidRPr="001C20F3" w:rsidRDefault="00E02294" w:rsidP="00A52E7D">
            <w:pPr>
              <w:pStyle w:val="pucesdetableau"/>
              <w:spacing w:line="240" w:lineRule="auto"/>
            </w:pPr>
            <w:r w:rsidRPr="001C20F3">
              <w:t>Hiérarchisation</w:t>
            </w:r>
            <w:r w:rsidR="00821AEE" w:rsidRPr="001C20F3">
              <w:t>.</w:t>
            </w:r>
          </w:p>
        </w:tc>
        <w:tc>
          <w:tcPr>
            <w:tcW w:w="3685" w:type="dxa"/>
          </w:tcPr>
          <w:p w:rsidR="0068183B" w:rsidRPr="001C20F3" w:rsidRDefault="00680EA2" w:rsidP="008D1056">
            <w:pPr>
              <w:pStyle w:val="Contenudetableau"/>
              <w:spacing w:before="0" w:line="240" w:lineRule="auto"/>
            </w:pPr>
            <w:r w:rsidRPr="00AD0106">
              <w:rPr>
                <w:rFonts w:eastAsia="Times"/>
                <w:b/>
                <w:noProof/>
                <w:position w:val="-10"/>
                <w:lang w:eastAsia="fr-FR"/>
              </w:rPr>
              <w:drawing>
                <wp:inline distT="0" distB="0" distL="0" distR="0" wp14:anchorId="35136E93" wp14:editId="4585C808">
                  <wp:extent cx="187200" cy="187200"/>
                  <wp:effectExtent l="19050" t="19050" r="22860" b="22860"/>
                  <wp:docPr id="37" name="Image 5" descr="IcÃ´ne dâordinateur portable noir dans un style branchÃ© plat isolÃ© sur fond blanc. Symbole dâordinateur pour votre conception de site web ou logo ou app Ui. Illustration vectorielle, Eps10 â illustration de stoc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5" descr="IcÃ´ne dâordinateur portable noir dans un style branchÃ© plat isolÃ© sur fond blanc. Symbole dâordinateur pour votre conception de site web ou logo ou app Ui. Illustration vectorielle, Eps10 â illustration de stock"/>
                          <pic:cNvPicPr>
                            <a:picLocks noChangeAspect="1"/>
                          </pic:cNvPicPr>
                        </pic:nvPicPr>
                        <pic:blipFill rotWithShape="1">
                          <a:blip r:embed="rId14" cstate="print">
                            <a:extLst>
                              <a:ext uri="{BEBA8EAE-BF5A-486C-A8C5-ECC9F3942E4B}">
                                <a14:imgProps xmlns:a14="http://schemas.microsoft.com/office/drawing/2010/main">
                                  <a14:imgLayer r:embed="rId15">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l="9999" t="11058" r="8333" b="20695"/>
                          <a:stretch/>
                        </pic:blipFill>
                        <pic:spPr bwMode="auto">
                          <a:xfrm>
                            <a:off x="0" y="0"/>
                            <a:ext cx="187200" cy="187200"/>
                          </a:xfrm>
                          <a:prstGeom prst="rect">
                            <a:avLst/>
                          </a:prstGeom>
                          <a:noFill/>
                          <a:ln w="9525" cap="flat" cmpd="sng" algn="ctr">
                            <a:solidFill>
                              <a:sysClr val="window" lastClr="FFFFFF"/>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r w:rsidR="00F1633D" w:rsidRPr="001C20F3">
              <w:t> </w:t>
            </w:r>
            <w:r w:rsidR="0068183B" w:rsidRPr="001C20F3">
              <w:t>Valorisation des activités de laboratoire par des communications externes à la classe</w:t>
            </w:r>
            <w:r w:rsidR="00F041D2" w:rsidRPr="001C20F3">
              <w:t>.</w:t>
            </w:r>
          </w:p>
          <w:p w:rsidR="0068183B" w:rsidRPr="001C20F3" w:rsidRDefault="00680EA2" w:rsidP="00A52E7D">
            <w:pPr>
              <w:pStyle w:val="Contenudetableau"/>
              <w:spacing w:line="240" w:lineRule="auto"/>
            </w:pPr>
            <w:r w:rsidRPr="00AD0106">
              <w:rPr>
                <w:rFonts w:eastAsia="Times"/>
                <w:b/>
                <w:noProof/>
                <w:position w:val="-10"/>
                <w:lang w:eastAsia="fr-FR"/>
              </w:rPr>
              <w:drawing>
                <wp:inline distT="0" distB="0" distL="0" distR="0" wp14:anchorId="3857B173" wp14:editId="173F5AC0">
                  <wp:extent cx="187200" cy="187200"/>
                  <wp:effectExtent l="19050" t="19050" r="22860" b="22860"/>
                  <wp:docPr id="38" name="Image 5" descr="IcÃ´ne dâordinateur portable noir dans un style branchÃ© plat isolÃ© sur fond blanc. Symbole dâordinateur pour votre conception de site web ou logo ou app Ui. Illustration vectorielle, Eps10 â illustration de stoc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5" descr="IcÃ´ne dâordinateur portable noir dans un style branchÃ© plat isolÃ© sur fond blanc. Symbole dâordinateur pour votre conception de site web ou logo ou app Ui. Illustration vectorielle, Eps10 â illustration de stock"/>
                          <pic:cNvPicPr>
                            <a:picLocks noChangeAspect="1"/>
                          </pic:cNvPicPr>
                        </pic:nvPicPr>
                        <pic:blipFill rotWithShape="1">
                          <a:blip r:embed="rId14" cstate="print">
                            <a:extLst>
                              <a:ext uri="{BEBA8EAE-BF5A-486C-A8C5-ECC9F3942E4B}">
                                <a14:imgProps xmlns:a14="http://schemas.microsoft.com/office/drawing/2010/main">
                                  <a14:imgLayer r:embed="rId15">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l="9999" t="11058" r="8333" b="20695"/>
                          <a:stretch/>
                        </pic:blipFill>
                        <pic:spPr bwMode="auto">
                          <a:xfrm>
                            <a:off x="0" y="0"/>
                            <a:ext cx="187200" cy="187200"/>
                          </a:xfrm>
                          <a:prstGeom prst="rect">
                            <a:avLst/>
                          </a:prstGeom>
                          <a:noFill/>
                          <a:ln w="9525" cap="flat" cmpd="sng" algn="ctr">
                            <a:solidFill>
                              <a:sysClr val="window" lastClr="FFFFFF"/>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r w:rsidR="00F1633D" w:rsidRPr="001C20F3">
              <w:t> </w:t>
            </w:r>
            <w:r w:rsidR="0068183B" w:rsidRPr="001C20F3">
              <w:t xml:space="preserve">Utilisation </w:t>
            </w:r>
            <w:r w:rsidR="009E187F" w:rsidRPr="001C20F3">
              <w:t>d</w:t>
            </w:r>
            <w:r w:rsidR="0068183B" w:rsidRPr="001C20F3">
              <w:t>e gratui</w:t>
            </w:r>
            <w:r w:rsidR="00C04C5B" w:rsidRPr="001C20F3">
              <w:t>ciels pour la planification d’un projet</w:t>
            </w:r>
            <w:r w:rsidR="00F3648D" w:rsidRPr="001C20F3">
              <w:t>.</w:t>
            </w:r>
          </w:p>
          <w:p w:rsidR="00C04C5B" w:rsidRPr="001C20F3" w:rsidRDefault="00680EA2" w:rsidP="00A52E7D">
            <w:pPr>
              <w:pStyle w:val="Contenudetableau"/>
              <w:spacing w:line="240" w:lineRule="auto"/>
            </w:pPr>
            <w:r w:rsidRPr="00AD0106">
              <w:rPr>
                <w:rFonts w:eastAsia="Times"/>
                <w:b/>
                <w:noProof/>
                <w:position w:val="-10"/>
                <w:lang w:eastAsia="fr-FR"/>
              </w:rPr>
              <w:drawing>
                <wp:inline distT="0" distB="0" distL="0" distR="0" wp14:anchorId="748946A6" wp14:editId="51683268">
                  <wp:extent cx="187200" cy="187200"/>
                  <wp:effectExtent l="19050" t="19050" r="22860" b="22860"/>
                  <wp:docPr id="44" name="Image 5" descr="IcÃ´ne dâordinateur portable noir dans un style branchÃ© plat isolÃ© sur fond blanc. Symbole dâordinateur pour votre conception de site web ou logo ou app Ui. Illustration vectorielle, Eps10 â illustration de stoc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5" descr="IcÃ´ne dâordinateur portable noir dans un style branchÃ© plat isolÃ© sur fond blanc. Symbole dâordinateur pour votre conception de site web ou logo ou app Ui. Illustration vectorielle, Eps10 â illustration de stock"/>
                          <pic:cNvPicPr>
                            <a:picLocks noChangeAspect="1"/>
                          </pic:cNvPicPr>
                        </pic:nvPicPr>
                        <pic:blipFill rotWithShape="1">
                          <a:blip r:embed="rId14" cstate="print">
                            <a:extLst>
                              <a:ext uri="{BEBA8EAE-BF5A-486C-A8C5-ECC9F3942E4B}">
                                <a14:imgProps xmlns:a14="http://schemas.microsoft.com/office/drawing/2010/main">
                                  <a14:imgLayer r:embed="rId15">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l="9999" t="11058" r="8333" b="20695"/>
                          <a:stretch/>
                        </pic:blipFill>
                        <pic:spPr bwMode="auto">
                          <a:xfrm>
                            <a:off x="0" y="0"/>
                            <a:ext cx="187200" cy="187200"/>
                          </a:xfrm>
                          <a:prstGeom prst="rect">
                            <a:avLst/>
                          </a:prstGeom>
                          <a:noFill/>
                          <a:ln w="9525" cap="flat" cmpd="sng" algn="ctr">
                            <a:solidFill>
                              <a:sysClr val="window" lastClr="FFFFFF"/>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r w:rsidR="00F1633D" w:rsidRPr="001C20F3">
              <w:t> </w:t>
            </w:r>
            <w:r w:rsidR="00C04C5B" w:rsidRPr="001C20F3">
              <w:t>Production d’un document numérique intégrant une image, une vidéo, un</w:t>
            </w:r>
            <w:r w:rsidR="00A16C47" w:rsidRPr="001C20F3">
              <w:t xml:space="preserve"> son</w:t>
            </w:r>
            <w:r w:rsidR="00F3648D" w:rsidRPr="001C20F3">
              <w:t>.</w:t>
            </w:r>
          </w:p>
          <w:p w:rsidR="00C04C5B" w:rsidRPr="001C20F3" w:rsidRDefault="00C04C5B" w:rsidP="00A52E7D">
            <w:pPr>
              <w:pStyle w:val="Contenudetableau"/>
              <w:spacing w:line="240" w:lineRule="auto"/>
            </w:pPr>
            <w:r w:rsidRPr="001C20F3">
              <w:t>E</w:t>
            </w:r>
            <w:r w:rsidR="00C90BF9" w:rsidRPr="001C20F3">
              <w:t>ntraî</w:t>
            </w:r>
            <w:r w:rsidRPr="001C20F3">
              <w:t>nement à la</w:t>
            </w:r>
            <w:r w:rsidR="00F3648D" w:rsidRPr="001C20F3">
              <w:t xml:space="preserve"> présentation orale d’un projet.</w:t>
            </w:r>
          </w:p>
          <w:p w:rsidR="00175E85" w:rsidRPr="007B0058" w:rsidRDefault="007A1B8F" w:rsidP="00A52E7D">
            <w:pPr>
              <w:pStyle w:val="Contenudetableau"/>
              <w:spacing w:line="240" w:lineRule="auto"/>
              <w:rPr>
                <w:b/>
                <w:bCs/>
                <w:iCs/>
              </w:rPr>
            </w:pPr>
            <w:r w:rsidRPr="007B0058">
              <w:rPr>
                <w:bCs/>
                <w:iCs/>
              </w:rPr>
              <w:sym w:font="Wingdings" w:char="F0F3"/>
            </w:r>
            <w:r w:rsidRPr="007B0058">
              <w:rPr>
                <w:b/>
                <w:bCs/>
                <w:iCs/>
              </w:rPr>
              <w:t xml:space="preserve"> </w:t>
            </w:r>
            <w:r w:rsidR="00BD4EAB" w:rsidRPr="007B0058">
              <w:rPr>
                <w:b/>
                <w:bCs/>
                <w:iCs/>
              </w:rPr>
              <w:t>M</w:t>
            </w:r>
            <w:r w:rsidR="003C13E5" w:rsidRPr="007B0058">
              <w:rPr>
                <w:b/>
                <w:bCs/>
                <w:iCs/>
              </w:rPr>
              <w:t>odule A</w:t>
            </w:r>
          </w:p>
          <w:p w:rsidR="00AD73E7" w:rsidRPr="001C20F3" w:rsidRDefault="00AD73E7" w:rsidP="008D1056">
            <w:pPr>
              <w:pStyle w:val="Contenudetableau"/>
              <w:spacing w:after="0" w:line="240" w:lineRule="auto"/>
            </w:pPr>
            <w:r w:rsidRPr="007B0058">
              <w:rPr>
                <w:bCs/>
                <w:iCs/>
              </w:rPr>
              <w:sym w:font="Wingdings" w:char="F0F3"/>
            </w:r>
            <w:r w:rsidRPr="007B0058">
              <w:rPr>
                <w:b/>
                <w:bCs/>
                <w:iCs/>
              </w:rPr>
              <w:t xml:space="preserve"> Français</w:t>
            </w:r>
            <w:r w:rsidR="00A9049B" w:rsidRPr="007B0058">
              <w:rPr>
                <w:b/>
                <w:bCs/>
                <w:iCs/>
              </w:rPr>
              <w:t xml:space="preserve"> (expression écrite et orale)</w:t>
            </w:r>
          </w:p>
        </w:tc>
      </w:tr>
    </w:tbl>
    <w:p w:rsidR="008D1056" w:rsidRPr="008D1056" w:rsidRDefault="008D1056" w:rsidP="008D1056">
      <w:pPr>
        <w:rPr>
          <w:sz w:val="8"/>
        </w:rPr>
      </w:pPr>
      <w:bookmarkStart w:id="15" w:name="_Toc531784212"/>
    </w:p>
    <w:p w:rsidR="003C734B" w:rsidRPr="001C20F3" w:rsidRDefault="0033111F" w:rsidP="00B87D25">
      <w:pPr>
        <w:pStyle w:val="Titre2"/>
        <w:pageBreakBefore/>
        <w:spacing w:before="0" w:after="120"/>
      </w:pPr>
      <w:r w:rsidRPr="001C20F3">
        <w:lastRenderedPageBreak/>
        <w:t>Acquérir les fondamentaux technologiques et scientifiques des biotechnologies</w:t>
      </w:r>
      <w:bookmarkEnd w:id="15"/>
    </w:p>
    <w:p w:rsidR="00C93705" w:rsidRPr="001C20F3" w:rsidRDefault="006963D9" w:rsidP="00B87D25">
      <w:pPr>
        <w:pStyle w:val="Titre3"/>
        <w:spacing w:before="120"/>
      </w:pPr>
      <w:bookmarkStart w:id="16" w:name="_Toc531784213"/>
      <w:bookmarkEnd w:id="14"/>
      <w:r w:rsidRPr="001C20F3">
        <w:t>1</w:t>
      </w:r>
      <w:r w:rsidR="00BC1C79" w:rsidRPr="001C20F3">
        <w:t xml:space="preserve"> – </w:t>
      </w:r>
      <w:r w:rsidR="00621668" w:rsidRPr="001C20F3">
        <w:t>Observer</w:t>
      </w:r>
      <w:r w:rsidR="00D5205A" w:rsidRPr="001C20F3">
        <w:t xml:space="preserve"> la diversité du vivant à l’échelle </w:t>
      </w:r>
      <w:r w:rsidR="00820FDE" w:rsidRPr="001C20F3">
        <w:t>microscopique</w:t>
      </w:r>
      <w:bookmarkEnd w:id="16"/>
    </w:p>
    <w:p w:rsidR="00EA7986" w:rsidRPr="001C20F3" w:rsidRDefault="00D5205A" w:rsidP="00B87D25">
      <w:pPr>
        <w:spacing w:before="0" w:after="120"/>
        <w:rPr>
          <w:rFonts w:cs="Arial"/>
        </w:rPr>
      </w:pPr>
      <w:r w:rsidRPr="001C20F3">
        <w:rPr>
          <w:rFonts w:cs="Arial"/>
        </w:rPr>
        <w:t xml:space="preserve">L’observation de cellules </w:t>
      </w:r>
      <w:r w:rsidR="00730208" w:rsidRPr="001C20F3">
        <w:rPr>
          <w:rFonts w:cs="Arial"/>
        </w:rPr>
        <w:t xml:space="preserve">nécessite la réalisation de préparations </w:t>
      </w:r>
      <w:r w:rsidR="00FF794F" w:rsidRPr="001C20F3">
        <w:rPr>
          <w:rFonts w:cs="Arial"/>
        </w:rPr>
        <w:t xml:space="preserve">microscopiques </w:t>
      </w:r>
      <w:r w:rsidR="00730208" w:rsidRPr="001C20F3">
        <w:rPr>
          <w:rFonts w:cs="Arial"/>
        </w:rPr>
        <w:t>et l’utilisation</w:t>
      </w:r>
      <w:r w:rsidR="00C90BF9" w:rsidRPr="001C20F3">
        <w:rPr>
          <w:rFonts w:cs="Arial"/>
        </w:rPr>
        <w:t xml:space="preserve"> maîtrisée</w:t>
      </w:r>
      <w:r w:rsidR="00730208" w:rsidRPr="001C20F3">
        <w:rPr>
          <w:rFonts w:cs="Arial"/>
        </w:rPr>
        <w:t xml:space="preserve"> du microscope optique. Elle permet une première ap</w:t>
      </w:r>
      <w:r w:rsidR="00730208" w:rsidRPr="00B87D25">
        <w:t>p</w:t>
      </w:r>
      <w:r w:rsidR="00730208" w:rsidRPr="001C20F3">
        <w:rPr>
          <w:rFonts w:cs="Arial"/>
        </w:rPr>
        <w:t>roch</w:t>
      </w:r>
      <w:r w:rsidR="00621668" w:rsidRPr="001C20F3">
        <w:rPr>
          <w:rFonts w:cs="Arial"/>
        </w:rPr>
        <w:t>e de la classification des micro</w:t>
      </w:r>
      <w:r w:rsidR="00D059CD" w:rsidRPr="001C20F3">
        <w:rPr>
          <w:rFonts w:cs="Arial"/>
        </w:rPr>
        <w:t>-</w:t>
      </w:r>
      <w:r w:rsidR="00730208" w:rsidRPr="001C20F3">
        <w:rPr>
          <w:rFonts w:cs="Arial"/>
        </w:rPr>
        <w:t>organismes dans le monde vivant.</w:t>
      </w:r>
    </w:p>
    <w:tbl>
      <w:tblPr>
        <w:tblStyle w:val="Grilledutableauneutre"/>
        <w:tblW w:w="5000" w:type="pct"/>
        <w:tblLayout w:type="fixed"/>
        <w:tblLook w:val="04A0" w:firstRow="1" w:lastRow="0" w:firstColumn="1" w:lastColumn="0" w:noHBand="0" w:noVBand="1"/>
      </w:tblPr>
      <w:tblGrid>
        <w:gridCol w:w="2551"/>
        <w:gridCol w:w="2819"/>
        <w:gridCol w:w="3758"/>
      </w:tblGrid>
      <w:tr w:rsidR="004C1D3F" w:rsidRPr="008D1056" w:rsidTr="008D1056">
        <w:trPr>
          <w:cnfStyle w:val="100000000000" w:firstRow="1" w:lastRow="0" w:firstColumn="0" w:lastColumn="0" w:oddVBand="0" w:evenVBand="0" w:oddHBand="0" w:evenHBand="0" w:firstRowFirstColumn="0" w:firstRowLastColumn="0" w:lastRowFirstColumn="0" w:lastRowLastColumn="0"/>
          <w:trHeight w:val="20"/>
        </w:trPr>
        <w:tc>
          <w:tcPr>
            <w:tcW w:w="5670" w:type="dxa"/>
            <w:gridSpan w:val="2"/>
            <w:vAlign w:val="center"/>
          </w:tcPr>
          <w:p w:rsidR="004C1D3F" w:rsidRPr="008D1056" w:rsidRDefault="004C1D3F" w:rsidP="008D1056">
            <w:pPr>
              <w:pStyle w:val="Titre5tableau"/>
              <w:spacing w:before="40" w:after="40"/>
              <w:jc w:val="center"/>
            </w:pPr>
            <w:r w:rsidRPr="008D1056">
              <w:t>Pour l’élève, objectifs en fin de formation</w:t>
            </w:r>
          </w:p>
        </w:tc>
        <w:tc>
          <w:tcPr>
            <w:tcW w:w="3969" w:type="dxa"/>
            <w:vAlign w:val="center"/>
          </w:tcPr>
          <w:p w:rsidR="004C1D3F" w:rsidRPr="008D1056" w:rsidRDefault="004C1D3F" w:rsidP="008D1056">
            <w:pPr>
              <w:pStyle w:val="Titre5tableau"/>
              <w:spacing w:before="40" w:after="40"/>
              <w:jc w:val="center"/>
            </w:pPr>
            <w:r w:rsidRPr="008D1056">
              <w:t>Pour l’enseignant, en cours d’année</w:t>
            </w:r>
          </w:p>
        </w:tc>
      </w:tr>
      <w:tr w:rsidR="00BC1C79" w:rsidRPr="008D1056" w:rsidTr="008D1056">
        <w:trPr>
          <w:trHeight w:val="20"/>
        </w:trPr>
        <w:tc>
          <w:tcPr>
            <w:tcW w:w="2694" w:type="dxa"/>
            <w:vAlign w:val="center"/>
            <w:hideMark/>
          </w:tcPr>
          <w:p w:rsidR="00BC1C79" w:rsidRPr="008D1056" w:rsidRDefault="00C34A71" w:rsidP="008D1056">
            <w:pPr>
              <w:pStyle w:val="Titre5tableau"/>
              <w:spacing w:before="40" w:after="40"/>
              <w:jc w:val="center"/>
            </w:pPr>
            <w:r w:rsidRPr="008D1056">
              <w:t>Savoir-faire</w:t>
            </w:r>
          </w:p>
        </w:tc>
        <w:tc>
          <w:tcPr>
            <w:tcW w:w="2976" w:type="dxa"/>
            <w:vAlign w:val="center"/>
            <w:hideMark/>
          </w:tcPr>
          <w:p w:rsidR="00BC1C79" w:rsidRPr="008D1056" w:rsidRDefault="001D4C9F" w:rsidP="008D1056">
            <w:pPr>
              <w:pStyle w:val="Titre5tableau"/>
              <w:spacing w:before="40" w:after="40"/>
              <w:jc w:val="center"/>
            </w:pPr>
            <w:r w:rsidRPr="008D1056">
              <w:t>Concepts</w:t>
            </w:r>
          </w:p>
        </w:tc>
        <w:tc>
          <w:tcPr>
            <w:tcW w:w="3969" w:type="dxa"/>
            <w:vAlign w:val="center"/>
            <w:hideMark/>
          </w:tcPr>
          <w:p w:rsidR="00BC1C79" w:rsidRPr="008D1056" w:rsidRDefault="00BC1C79" w:rsidP="008D1056">
            <w:pPr>
              <w:pStyle w:val="Titre5tableau"/>
              <w:spacing w:before="40" w:after="40"/>
              <w:jc w:val="center"/>
            </w:pPr>
            <w:r w:rsidRPr="008D1056">
              <w:t>Activités technologiques</w:t>
            </w:r>
          </w:p>
        </w:tc>
      </w:tr>
      <w:tr w:rsidR="00BC1C79" w:rsidRPr="001C20F3" w:rsidTr="008D1056">
        <w:trPr>
          <w:trHeight w:val="20"/>
        </w:trPr>
        <w:tc>
          <w:tcPr>
            <w:tcW w:w="2694" w:type="dxa"/>
          </w:tcPr>
          <w:p w:rsidR="00BC1C79" w:rsidRPr="001C20F3" w:rsidRDefault="00BC1C79" w:rsidP="00B87D25">
            <w:pPr>
              <w:pStyle w:val="Listetableau"/>
            </w:pPr>
            <w:r w:rsidRPr="001C20F3">
              <w:t xml:space="preserve">Réaliser </w:t>
            </w:r>
            <w:r w:rsidR="00AD41FA" w:rsidRPr="001C20F3">
              <w:t>un état frais à partir d’un</w:t>
            </w:r>
            <w:r w:rsidR="00F30842" w:rsidRPr="001C20F3">
              <w:t>e suspension bactérienne en milieu liquide</w:t>
            </w:r>
            <w:r w:rsidR="00AD41FA" w:rsidRPr="001C20F3">
              <w:t>.</w:t>
            </w:r>
          </w:p>
          <w:p w:rsidR="00BC1C79" w:rsidRPr="001C20F3" w:rsidRDefault="00AD41FA" w:rsidP="00B87D25">
            <w:pPr>
              <w:pStyle w:val="Listetableau"/>
              <w:rPr>
                <w:rFonts w:eastAsia="Times"/>
              </w:rPr>
            </w:pPr>
            <w:r w:rsidRPr="001C20F3">
              <w:t xml:space="preserve">Mettre en œuvre la coloration </w:t>
            </w:r>
            <w:r w:rsidR="00BC1C79" w:rsidRPr="001C20F3">
              <w:t xml:space="preserve">de </w:t>
            </w:r>
            <w:r w:rsidRPr="001C20F3">
              <w:t>Gram</w:t>
            </w:r>
            <w:r w:rsidR="003E568E" w:rsidRPr="001C20F3">
              <w:t>.</w:t>
            </w:r>
          </w:p>
        </w:tc>
        <w:tc>
          <w:tcPr>
            <w:tcW w:w="2976" w:type="dxa"/>
          </w:tcPr>
          <w:p w:rsidR="005018A9" w:rsidRPr="001C20F3" w:rsidRDefault="00372EAC" w:rsidP="00B87D25">
            <w:pPr>
              <w:pStyle w:val="pucesdetableau"/>
            </w:pPr>
            <w:r w:rsidRPr="001C20F3">
              <w:t>M</w:t>
            </w:r>
            <w:r w:rsidR="005018A9" w:rsidRPr="001C20F3">
              <w:t>obilité</w:t>
            </w:r>
            <w:r w:rsidR="00F30842" w:rsidRPr="001C20F3">
              <w:t xml:space="preserve"> bactérienne</w:t>
            </w:r>
            <w:r w:rsidR="00821AEE" w:rsidRPr="001C20F3">
              <w:t>.</w:t>
            </w:r>
          </w:p>
          <w:p w:rsidR="00BC1C79" w:rsidRPr="001C20F3" w:rsidRDefault="00BC1C79" w:rsidP="00B87D25">
            <w:pPr>
              <w:pStyle w:val="pucesdetableau"/>
            </w:pPr>
            <w:r w:rsidRPr="001C20F3">
              <w:t>Coloration différentielle</w:t>
            </w:r>
            <w:r w:rsidR="00821AEE" w:rsidRPr="001C20F3">
              <w:t>.</w:t>
            </w:r>
            <w:r w:rsidRPr="001C20F3">
              <w:t xml:space="preserve"> </w:t>
            </w:r>
          </w:p>
        </w:tc>
        <w:tc>
          <w:tcPr>
            <w:tcW w:w="3969" w:type="dxa"/>
            <w:hideMark/>
          </w:tcPr>
          <w:p w:rsidR="00BC1C79" w:rsidRPr="001C20F3" w:rsidRDefault="00D3280D" w:rsidP="00B87D25">
            <w:pPr>
              <w:pStyle w:val="Contenudetableau"/>
            </w:pPr>
            <w:r w:rsidRPr="00AD0106">
              <w:rPr>
                <w:noProof/>
                <w:position w:val="-6"/>
                <w:lang w:eastAsia="fr-FR"/>
              </w:rPr>
              <w:drawing>
                <wp:inline distT="0" distB="0" distL="0" distR="0" wp14:anchorId="272ACF14" wp14:editId="3056FE52">
                  <wp:extent cx="186690" cy="186690"/>
                  <wp:effectExtent l="0" t="0" r="3810" b="3810"/>
                  <wp:docPr id="98" name="Image 98" descr="microscope, medical, science, scientific, Tools And Utensils, Observ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descr="microscope, medical, science, scientific, Tools And Utensils, Observation Ic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sidR="00445B49" w:rsidRPr="001C20F3">
              <w:t> </w:t>
            </w:r>
            <w:r w:rsidR="00F30842" w:rsidRPr="001C20F3">
              <w:t>Réalisation d’états frais à partir d’eau de fleur, d’une culture en milie</w:t>
            </w:r>
            <w:r w:rsidR="00C34A71" w:rsidRPr="001C20F3">
              <w:t>u liquide, d’une colonie isolée</w:t>
            </w:r>
            <w:r w:rsidR="00C90BF9" w:rsidRPr="001C20F3">
              <w:t>.</w:t>
            </w:r>
          </w:p>
          <w:p w:rsidR="00980244" w:rsidRPr="001C20F3" w:rsidRDefault="00D3280D" w:rsidP="00B87D25">
            <w:pPr>
              <w:pStyle w:val="Contenudetableau"/>
            </w:pPr>
            <w:r w:rsidRPr="00AD0106">
              <w:rPr>
                <w:noProof/>
                <w:position w:val="-6"/>
                <w:lang w:eastAsia="fr-FR"/>
              </w:rPr>
              <w:drawing>
                <wp:inline distT="0" distB="0" distL="0" distR="0" wp14:anchorId="14675148" wp14:editId="5AA5E131">
                  <wp:extent cx="186690" cy="186690"/>
                  <wp:effectExtent l="0" t="0" r="3810" b="3810"/>
                  <wp:docPr id="99" name="Image 99" descr="microscope, medical, science, scientific, Tools And Utensils, Observ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descr="microscope, medical, science, scientific, Tools And Utensils, Observation Ic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sidR="00445B49" w:rsidRPr="001C20F3">
              <w:t> </w:t>
            </w:r>
            <w:r w:rsidR="00980244" w:rsidRPr="001C20F3">
              <w:t>Réalisation de colorations simples</w:t>
            </w:r>
            <w:r w:rsidR="00C90BF9" w:rsidRPr="001C20F3">
              <w:t>.</w:t>
            </w:r>
          </w:p>
          <w:p w:rsidR="005018A9" w:rsidRPr="001C20F3" w:rsidRDefault="00D3280D" w:rsidP="00B87D25">
            <w:pPr>
              <w:pStyle w:val="Contenudetableau"/>
            </w:pPr>
            <w:r w:rsidRPr="00AD0106">
              <w:rPr>
                <w:noProof/>
                <w:position w:val="-6"/>
                <w:lang w:eastAsia="fr-FR"/>
              </w:rPr>
              <w:drawing>
                <wp:inline distT="0" distB="0" distL="0" distR="0" wp14:anchorId="28BCEAD2" wp14:editId="728941D8">
                  <wp:extent cx="186690" cy="186690"/>
                  <wp:effectExtent l="0" t="0" r="3810" b="3810"/>
                  <wp:docPr id="102" name="Image 102" descr="microscope, medical, science, scientific, Tools And Utensils, Observ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descr="microscope, medical, science, scientific, Tools And Utensils, Observation Ic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sidR="00445B49" w:rsidRPr="001C20F3">
              <w:t> </w:t>
            </w:r>
            <w:r w:rsidR="00F30842" w:rsidRPr="001C20F3">
              <w:t xml:space="preserve">Réalisation </w:t>
            </w:r>
            <w:r w:rsidR="00980244" w:rsidRPr="001C20F3">
              <w:t xml:space="preserve">de colorations de Gram à partir de </w:t>
            </w:r>
            <w:r w:rsidR="005018A9" w:rsidRPr="001C20F3">
              <w:t>produit</w:t>
            </w:r>
            <w:r w:rsidR="00F30842" w:rsidRPr="001C20F3">
              <w:t>s</w:t>
            </w:r>
            <w:r w:rsidR="005018A9" w:rsidRPr="001C20F3">
              <w:t xml:space="preserve"> </w:t>
            </w:r>
            <w:proofErr w:type="spellStart"/>
            <w:r w:rsidR="005018A9" w:rsidRPr="001C20F3">
              <w:t>polymicrobien</w:t>
            </w:r>
            <w:r w:rsidR="00F30842" w:rsidRPr="001C20F3">
              <w:t>s</w:t>
            </w:r>
            <w:proofErr w:type="spellEnd"/>
            <w:r w:rsidR="00C90BF9" w:rsidRPr="001C20F3">
              <w:t>.</w:t>
            </w:r>
          </w:p>
        </w:tc>
      </w:tr>
      <w:tr w:rsidR="001B61C6" w:rsidRPr="001C20F3" w:rsidTr="008D1056">
        <w:trPr>
          <w:trHeight w:val="20"/>
        </w:trPr>
        <w:tc>
          <w:tcPr>
            <w:tcW w:w="2694" w:type="dxa"/>
          </w:tcPr>
          <w:p w:rsidR="00A869F3" w:rsidRPr="001C20F3" w:rsidRDefault="001B61C6" w:rsidP="00B87D25">
            <w:pPr>
              <w:pStyle w:val="Listetableau"/>
              <w:rPr>
                <w:rFonts w:eastAsia="Times"/>
              </w:rPr>
            </w:pPr>
            <w:r w:rsidRPr="001C20F3">
              <w:t xml:space="preserve">Maîtriser la démarche d’utilisation du </w:t>
            </w:r>
            <w:r w:rsidR="00372EAC" w:rsidRPr="001C20F3">
              <w:t>microscope optique</w:t>
            </w:r>
            <w:r w:rsidR="003E568E" w:rsidRPr="001C20F3">
              <w:t>.</w:t>
            </w:r>
            <w:r w:rsidR="00A869F3" w:rsidRPr="001C20F3">
              <w:rPr>
                <w:rFonts w:eastAsia="Times"/>
              </w:rPr>
              <w:t xml:space="preserve"> </w:t>
            </w:r>
          </w:p>
        </w:tc>
        <w:tc>
          <w:tcPr>
            <w:tcW w:w="2976" w:type="dxa"/>
            <w:hideMark/>
          </w:tcPr>
          <w:p w:rsidR="00A869F3" w:rsidRPr="001C20F3" w:rsidRDefault="002878D6" w:rsidP="00B87D25">
            <w:pPr>
              <w:pStyle w:val="pucesdetableau"/>
            </w:pPr>
            <w:r w:rsidRPr="001C20F3">
              <w:t>Oculaire</w:t>
            </w:r>
            <w:r w:rsidR="0097763F">
              <w:t>/</w:t>
            </w:r>
            <w:r w:rsidRPr="001C20F3">
              <w:t>o</w:t>
            </w:r>
            <w:r w:rsidR="00980244" w:rsidRPr="001C20F3">
              <w:t>bjectif</w:t>
            </w:r>
            <w:r w:rsidR="00821AEE" w:rsidRPr="001C20F3">
              <w:t>.</w:t>
            </w:r>
          </w:p>
          <w:p w:rsidR="00980244" w:rsidRPr="001C20F3" w:rsidRDefault="00980244" w:rsidP="00B87D25">
            <w:pPr>
              <w:pStyle w:val="pucesdetableau"/>
            </w:pPr>
            <w:r w:rsidRPr="001C20F3">
              <w:t>Grossissement</w:t>
            </w:r>
            <w:r w:rsidR="00821AEE" w:rsidRPr="001C20F3">
              <w:t>.</w:t>
            </w:r>
          </w:p>
          <w:p w:rsidR="001B61C6" w:rsidRPr="001C20F3" w:rsidRDefault="00980244" w:rsidP="00B87D25">
            <w:pPr>
              <w:pStyle w:val="pucesdetableau"/>
            </w:pPr>
            <w:r w:rsidRPr="001C20F3">
              <w:t>Champ microscopique</w:t>
            </w:r>
            <w:r w:rsidR="00821AEE" w:rsidRPr="001C20F3">
              <w:t>.</w:t>
            </w:r>
          </w:p>
        </w:tc>
        <w:tc>
          <w:tcPr>
            <w:tcW w:w="3969" w:type="dxa"/>
          </w:tcPr>
          <w:p w:rsidR="001B61C6" w:rsidRPr="001C20F3" w:rsidRDefault="00D3280D" w:rsidP="00B87D25">
            <w:pPr>
              <w:pStyle w:val="Contenudetableau"/>
            </w:pPr>
            <w:r w:rsidRPr="00AD0106">
              <w:rPr>
                <w:noProof/>
                <w:position w:val="-6"/>
                <w:lang w:eastAsia="fr-FR"/>
              </w:rPr>
              <w:drawing>
                <wp:inline distT="0" distB="0" distL="0" distR="0" wp14:anchorId="16AFE738" wp14:editId="75460A76">
                  <wp:extent cx="186690" cy="186690"/>
                  <wp:effectExtent l="0" t="0" r="3810" b="3810"/>
                  <wp:docPr id="103" name="Image 103" descr="microscope, medical, science, scientific, Tools And Utensils, Observ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descr="microscope, medical, science, scientific, Tools And Utensils, Observation Ic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sidR="00445B49" w:rsidRPr="001C20F3">
              <w:t> </w:t>
            </w:r>
            <w:r w:rsidR="001B61C6" w:rsidRPr="001C20F3">
              <w:t>Observation de préparations fournies</w:t>
            </w:r>
            <w:r w:rsidR="00A869F3" w:rsidRPr="001C20F3">
              <w:t xml:space="preserve"> ou réalisées</w:t>
            </w:r>
            <w:r w:rsidR="00175E85">
              <w:t> :</w:t>
            </w:r>
            <w:r w:rsidR="00A869F3" w:rsidRPr="001C20F3">
              <w:t xml:space="preserve"> états frais, frottis, coupes histologiques</w:t>
            </w:r>
            <w:r w:rsidR="00C90BF9" w:rsidRPr="001C20F3">
              <w:t>.</w:t>
            </w:r>
          </w:p>
        </w:tc>
      </w:tr>
      <w:tr w:rsidR="00BC1C79" w:rsidRPr="001C20F3" w:rsidTr="008D1056">
        <w:trPr>
          <w:trHeight w:val="20"/>
        </w:trPr>
        <w:tc>
          <w:tcPr>
            <w:tcW w:w="2694" w:type="dxa"/>
            <w:hideMark/>
          </w:tcPr>
          <w:p w:rsidR="00BC1C79" w:rsidRPr="001C20F3" w:rsidRDefault="00BC1C79" w:rsidP="00B87D25">
            <w:pPr>
              <w:pStyle w:val="Listetableau"/>
              <w:rPr>
                <w:rFonts w:eastAsia="Times"/>
                <w:color w:val="7030A0"/>
              </w:rPr>
            </w:pPr>
            <w:r w:rsidRPr="001C20F3">
              <w:t>Estimer la taille d’un élément microscopique</w:t>
            </w:r>
            <w:r w:rsidR="003E568E" w:rsidRPr="001C20F3">
              <w:t>.</w:t>
            </w:r>
          </w:p>
        </w:tc>
        <w:tc>
          <w:tcPr>
            <w:tcW w:w="2976" w:type="dxa"/>
          </w:tcPr>
          <w:p w:rsidR="007160F6" w:rsidRPr="001C20F3" w:rsidRDefault="00621668" w:rsidP="00B87D25">
            <w:pPr>
              <w:pStyle w:val="pucesdetableau"/>
            </w:pPr>
            <w:r w:rsidRPr="001C20F3">
              <w:t>Grandissement</w:t>
            </w:r>
            <w:r w:rsidR="002878D6" w:rsidRPr="001C20F3">
              <w:t>/</w:t>
            </w:r>
            <w:r w:rsidR="00C90BF9" w:rsidRPr="001C20F3">
              <w:t xml:space="preserve"> </w:t>
            </w:r>
            <w:r w:rsidR="002878D6" w:rsidRPr="001C20F3">
              <w:t>g</w:t>
            </w:r>
            <w:r w:rsidR="00980244" w:rsidRPr="001C20F3">
              <w:t>rossissement</w:t>
            </w:r>
            <w:r w:rsidR="00821AEE" w:rsidRPr="001C20F3">
              <w:t>.</w:t>
            </w:r>
          </w:p>
          <w:p w:rsidR="00BC1C79" w:rsidRPr="001C20F3" w:rsidRDefault="006438D6" w:rsidP="00B87D25">
            <w:pPr>
              <w:pStyle w:val="pucesdetableau"/>
            </w:pPr>
            <w:r w:rsidRPr="001C20F3">
              <w:t>Échelle</w:t>
            </w:r>
            <w:r w:rsidR="00821AEE" w:rsidRPr="001C20F3">
              <w:t>.</w:t>
            </w:r>
          </w:p>
        </w:tc>
        <w:tc>
          <w:tcPr>
            <w:tcW w:w="3969" w:type="dxa"/>
          </w:tcPr>
          <w:p w:rsidR="007160F6" w:rsidRPr="001C20F3" w:rsidRDefault="00680EA2" w:rsidP="00B87D25">
            <w:pPr>
              <w:pStyle w:val="Contenudetableau"/>
            </w:pPr>
            <w:r w:rsidRPr="00AD0106">
              <w:rPr>
                <w:b/>
                <w:noProof/>
                <w:position w:val="-10"/>
                <w:lang w:eastAsia="fr-FR"/>
              </w:rPr>
              <w:drawing>
                <wp:inline distT="0" distB="0" distL="0" distR="0" wp14:anchorId="1B0C36C6" wp14:editId="3E9DFE9B">
                  <wp:extent cx="187200" cy="187200"/>
                  <wp:effectExtent l="19050" t="19050" r="22860" b="22860"/>
                  <wp:docPr id="47" name="Image 5" descr="IcÃ´ne dâordinateur portable noir dans un style branchÃ© plat isolÃ© sur fond blanc. Symbole dâordinateur pour votre conception de site web ou logo ou app Ui. Illustration vectorielle, Eps10 â illustration de stoc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5" descr="IcÃ´ne dâordinateur portable noir dans un style branchÃ© plat isolÃ© sur fond blanc. Symbole dâordinateur pour votre conception de site web ou logo ou app Ui. Illustration vectorielle, Eps10 â illustration de stock"/>
                          <pic:cNvPicPr>
                            <a:picLocks noChangeAspect="1"/>
                          </pic:cNvPicPr>
                        </pic:nvPicPr>
                        <pic:blipFill rotWithShape="1">
                          <a:blip r:embed="rId14" cstate="print">
                            <a:extLst>
                              <a:ext uri="{BEBA8EAE-BF5A-486C-A8C5-ECC9F3942E4B}">
                                <a14:imgProps xmlns:a14="http://schemas.microsoft.com/office/drawing/2010/main">
                                  <a14:imgLayer r:embed="rId15">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l="9999" t="11058" r="8333" b="20695"/>
                          <a:stretch/>
                        </pic:blipFill>
                        <pic:spPr bwMode="auto">
                          <a:xfrm>
                            <a:off x="0" y="0"/>
                            <a:ext cx="187200" cy="187200"/>
                          </a:xfrm>
                          <a:prstGeom prst="rect">
                            <a:avLst/>
                          </a:prstGeom>
                          <a:noFill/>
                          <a:ln w="9525" cap="flat" cmpd="sng" algn="ctr">
                            <a:solidFill>
                              <a:sysClr val="window" lastClr="FFFFFF"/>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r w:rsidR="00F1633D" w:rsidRPr="001C20F3">
              <w:t> </w:t>
            </w:r>
            <w:r w:rsidR="007160F6" w:rsidRPr="001C20F3">
              <w:t>Mesure de la taille de cellules sur des microphotographies</w:t>
            </w:r>
            <w:r w:rsidR="00C90BF9" w:rsidRPr="001C20F3">
              <w:t>.</w:t>
            </w:r>
          </w:p>
          <w:p w:rsidR="00BC1C79" w:rsidRPr="001C20F3" w:rsidRDefault="00D3280D" w:rsidP="00B87D25">
            <w:pPr>
              <w:pStyle w:val="Contenudetableau"/>
            </w:pPr>
            <w:r w:rsidRPr="00AD0106">
              <w:rPr>
                <w:noProof/>
                <w:position w:val="-6"/>
                <w:lang w:eastAsia="fr-FR"/>
              </w:rPr>
              <w:drawing>
                <wp:inline distT="0" distB="0" distL="0" distR="0" wp14:anchorId="4E3D4E62" wp14:editId="20F4E9C8">
                  <wp:extent cx="186690" cy="186690"/>
                  <wp:effectExtent l="0" t="0" r="3810" b="3810"/>
                  <wp:docPr id="105" name="Image 105" descr="microscope, medical, science, scientific, Tools And Utensils, Observ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descr="microscope, medical, science, scientific, Tools And Utensils, Observation Ic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sidR="00445B49" w:rsidRPr="001C20F3">
              <w:t> </w:t>
            </w:r>
            <w:r w:rsidR="00BC1C79" w:rsidRPr="001C20F3">
              <w:t>Utilisation</w:t>
            </w:r>
            <w:r w:rsidR="007160F6" w:rsidRPr="001C20F3">
              <w:t xml:space="preserve"> </w:t>
            </w:r>
            <w:r w:rsidR="00BC1C79" w:rsidRPr="001C20F3">
              <w:t xml:space="preserve">d’un oculaire micrométrique </w:t>
            </w:r>
            <w:r w:rsidR="007160F6" w:rsidRPr="001C20F3">
              <w:t>ou d</w:t>
            </w:r>
            <w:r w:rsidR="00BC1C79" w:rsidRPr="001C20F3">
              <w:t>u quadrillage d’un héma</w:t>
            </w:r>
            <w:r w:rsidR="007160F6" w:rsidRPr="001C20F3">
              <w:t>timètre</w:t>
            </w:r>
            <w:r w:rsidR="00C90BF9" w:rsidRPr="001C20F3">
              <w:t>.</w:t>
            </w:r>
          </w:p>
          <w:p w:rsidR="0067396A" w:rsidRPr="00B87D25" w:rsidRDefault="00A869F3" w:rsidP="00B87D25">
            <w:pPr>
              <w:pStyle w:val="Contenudetableau"/>
            </w:pPr>
            <w:r w:rsidRPr="00B87D25">
              <w:sym w:font="Wingdings" w:char="F0F3"/>
            </w:r>
            <w:r w:rsidR="0067396A" w:rsidRPr="00B87D25">
              <w:rPr>
                <w:b/>
              </w:rPr>
              <w:t xml:space="preserve"> Biochimie-biologie</w:t>
            </w:r>
          </w:p>
        </w:tc>
      </w:tr>
      <w:tr w:rsidR="00BC1C79" w:rsidRPr="001C20F3" w:rsidTr="008D1056">
        <w:trPr>
          <w:trHeight w:val="20"/>
        </w:trPr>
        <w:tc>
          <w:tcPr>
            <w:tcW w:w="2694" w:type="dxa"/>
          </w:tcPr>
          <w:p w:rsidR="00DC1385" w:rsidRPr="001C20F3" w:rsidRDefault="00DC1385" w:rsidP="00B87D25">
            <w:pPr>
              <w:pStyle w:val="Listetableau"/>
            </w:pPr>
            <w:r w:rsidRPr="001C20F3">
              <w:t>Dessiner une observation microscopique pour schématiser une structure</w:t>
            </w:r>
            <w:r w:rsidR="003E568E" w:rsidRPr="001C20F3">
              <w:t>.</w:t>
            </w:r>
          </w:p>
          <w:p w:rsidR="00BC1C79" w:rsidRPr="001C20F3" w:rsidRDefault="00F41466" w:rsidP="00B87D25">
            <w:pPr>
              <w:pStyle w:val="Listetableau"/>
            </w:pPr>
            <w:r w:rsidRPr="001C20F3">
              <w:t>Compléter un dessin ou un schéma par un titre, une échelle, des annotations</w:t>
            </w:r>
            <w:r w:rsidR="003E568E" w:rsidRPr="001C20F3">
              <w:t>.</w:t>
            </w:r>
          </w:p>
        </w:tc>
        <w:tc>
          <w:tcPr>
            <w:tcW w:w="2976" w:type="dxa"/>
          </w:tcPr>
          <w:p w:rsidR="006C20E2" w:rsidRPr="001C20F3" w:rsidRDefault="00BA4ACE" w:rsidP="00B87D25">
            <w:pPr>
              <w:pStyle w:val="pucesdetableau"/>
            </w:pPr>
            <w:r w:rsidRPr="001C20F3">
              <w:t>F</w:t>
            </w:r>
            <w:r w:rsidR="006C20E2" w:rsidRPr="001C20F3">
              <w:t>idélité de représentation</w:t>
            </w:r>
            <w:r w:rsidR="00821AEE" w:rsidRPr="001C20F3">
              <w:t>.</w:t>
            </w:r>
          </w:p>
          <w:p w:rsidR="00BC1C79" w:rsidRPr="001C20F3" w:rsidRDefault="002878D6" w:rsidP="00B87D25">
            <w:pPr>
              <w:pStyle w:val="pucesdetableau"/>
            </w:pPr>
            <w:r w:rsidRPr="001C20F3">
              <w:t>Dessin d’observation</w:t>
            </w:r>
            <w:r w:rsidR="00DC1385" w:rsidRPr="001C20F3">
              <w:t>/</w:t>
            </w:r>
            <w:r w:rsidR="00912E50" w:rsidRPr="001C20F3">
              <w:t xml:space="preserve"> </w:t>
            </w:r>
            <w:r w:rsidRPr="001C20F3">
              <w:t>s</w:t>
            </w:r>
            <w:r w:rsidR="00DC1385" w:rsidRPr="001C20F3">
              <w:t>chéma</w:t>
            </w:r>
            <w:r w:rsidR="00821AEE" w:rsidRPr="001C20F3">
              <w:t>.</w:t>
            </w:r>
          </w:p>
        </w:tc>
        <w:tc>
          <w:tcPr>
            <w:tcW w:w="3969" w:type="dxa"/>
            <w:hideMark/>
          </w:tcPr>
          <w:p w:rsidR="00BC1C79" w:rsidRPr="001C20F3" w:rsidRDefault="00D3280D" w:rsidP="00B87D25">
            <w:pPr>
              <w:pStyle w:val="Contenudetableau"/>
            </w:pPr>
            <w:r w:rsidRPr="00AD0106">
              <w:rPr>
                <w:noProof/>
                <w:position w:val="-6"/>
                <w:lang w:eastAsia="fr-FR"/>
              </w:rPr>
              <w:drawing>
                <wp:inline distT="0" distB="0" distL="0" distR="0" wp14:anchorId="6EB971E0" wp14:editId="5B527E82">
                  <wp:extent cx="186690" cy="186690"/>
                  <wp:effectExtent l="0" t="0" r="3810" b="3810"/>
                  <wp:docPr id="106" name="Image 106" descr="microscope, medical, science, scientific, Tools And Utensils, Observ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descr="microscope, medical, science, scientific, Tools And Utensils, Observation Ic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sidR="00445B49" w:rsidRPr="001C20F3">
              <w:t> </w:t>
            </w:r>
            <w:r w:rsidR="00BC1C79" w:rsidRPr="001C20F3">
              <w:t xml:space="preserve">Production de dessins </w:t>
            </w:r>
            <w:r w:rsidR="006C20E2" w:rsidRPr="001C20F3">
              <w:t xml:space="preserve">d’observation </w:t>
            </w:r>
            <w:r w:rsidR="00BC1C79" w:rsidRPr="001C20F3">
              <w:t>d’appareil sporifère de moisissure, de leucocytes, de cellules végétales</w:t>
            </w:r>
            <w:r w:rsidR="00C90BF9" w:rsidRPr="001C20F3">
              <w:t>.</w:t>
            </w:r>
          </w:p>
          <w:p w:rsidR="00BC1C79" w:rsidRPr="001C20F3" w:rsidRDefault="00D3280D" w:rsidP="00B87D25">
            <w:pPr>
              <w:pStyle w:val="Contenudetableau"/>
            </w:pPr>
            <w:r w:rsidRPr="00AD0106">
              <w:rPr>
                <w:noProof/>
                <w:position w:val="-6"/>
                <w:lang w:eastAsia="fr-FR"/>
              </w:rPr>
              <w:drawing>
                <wp:inline distT="0" distB="0" distL="0" distR="0" wp14:anchorId="06CC1CDE" wp14:editId="5F7C29BE">
                  <wp:extent cx="186690" cy="186690"/>
                  <wp:effectExtent l="0" t="0" r="3810" b="3810"/>
                  <wp:docPr id="107" name="Image 107" descr="microscope, medical, science, scientific, Tools And Utensils, Observ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descr="microscope, medical, science, scientific, Tools And Utensils, Observation Ic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sidR="00445B49" w:rsidRPr="001C20F3">
              <w:t> </w:t>
            </w:r>
            <w:r w:rsidR="00BC1C79" w:rsidRPr="001C20F3">
              <w:t>Description d’observations microscopiques, de microphotographies</w:t>
            </w:r>
            <w:r w:rsidR="00C90BF9" w:rsidRPr="001C20F3">
              <w:t>.</w:t>
            </w:r>
          </w:p>
          <w:p w:rsidR="0010212A" w:rsidRPr="001C20F3" w:rsidRDefault="00680EA2" w:rsidP="00B87D25">
            <w:pPr>
              <w:pStyle w:val="Contenudetableau"/>
            </w:pPr>
            <w:r w:rsidRPr="00AD0106">
              <w:rPr>
                <w:b/>
                <w:noProof/>
                <w:position w:val="-10"/>
                <w:lang w:eastAsia="fr-FR"/>
              </w:rPr>
              <w:drawing>
                <wp:inline distT="0" distB="0" distL="0" distR="0" wp14:anchorId="395A4799" wp14:editId="57798FCC">
                  <wp:extent cx="187200" cy="187200"/>
                  <wp:effectExtent l="19050" t="19050" r="22860" b="22860"/>
                  <wp:docPr id="48" name="Image 5" descr="IcÃ´ne dâordinateur portable noir dans un style branchÃ© plat isolÃ© sur fond blanc. Symbole dâordinateur pour votre conception de site web ou logo ou app Ui. Illustration vectorielle, Eps10 â illustration de stoc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5" descr="IcÃ´ne dâordinateur portable noir dans un style branchÃ© plat isolÃ© sur fond blanc. Symbole dâordinateur pour votre conception de site web ou logo ou app Ui. Illustration vectorielle, Eps10 â illustration de stock"/>
                          <pic:cNvPicPr>
                            <a:picLocks noChangeAspect="1"/>
                          </pic:cNvPicPr>
                        </pic:nvPicPr>
                        <pic:blipFill rotWithShape="1">
                          <a:blip r:embed="rId14" cstate="print">
                            <a:extLst>
                              <a:ext uri="{BEBA8EAE-BF5A-486C-A8C5-ECC9F3942E4B}">
                                <a14:imgProps xmlns:a14="http://schemas.microsoft.com/office/drawing/2010/main">
                                  <a14:imgLayer r:embed="rId15">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l="9999" t="11058" r="8333" b="20695"/>
                          <a:stretch/>
                        </pic:blipFill>
                        <pic:spPr bwMode="auto">
                          <a:xfrm>
                            <a:off x="0" y="0"/>
                            <a:ext cx="187200" cy="187200"/>
                          </a:xfrm>
                          <a:prstGeom prst="rect">
                            <a:avLst/>
                          </a:prstGeom>
                          <a:noFill/>
                          <a:ln w="9525" cap="flat" cmpd="sng" algn="ctr">
                            <a:solidFill>
                              <a:sysClr val="window" lastClr="FFFFFF"/>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r w:rsidR="00F1633D" w:rsidRPr="001C20F3">
              <w:t> </w:t>
            </w:r>
            <w:r w:rsidR="00DC1385" w:rsidRPr="001C20F3">
              <w:t>Description de films de</w:t>
            </w:r>
            <w:r w:rsidR="00BC1C79" w:rsidRPr="001C20F3">
              <w:t xml:space="preserve"> préparations microscopiques</w:t>
            </w:r>
            <w:r w:rsidR="00C90BF9" w:rsidRPr="001C20F3">
              <w:t>.</w:t>
            </w:r>
          </w:p>
        </w:tc>
      </w:tr>
      <w:tr w:rsidR="00BC1C79" w:rsidRPr="001C20F3" w:rsidTr="008D1056">
        <w:trPr>
          <w:trHeight w:val="20"/>
        </w:trPr>
        <w:tc>
          <w:tcPr>
            <w:tcW w:w="2694" w:type="dxa"/>
            <w:hideMark/>
          </w:tcPr>
          <w:p w:rsidR="00BC1C79" w:rsidRPr="001C20F3" w:rsidRDefault="00BC1C79" w:rsidP="00B87D25">
            <w:pPr>
              <w:pStyle w:val="Listetableau"/>
              <w:rPr>
                <w:rFonts w:eastAsia="Times"/>
              </w:rPr>
            </w:pPr>
            <w:r w:rsidRPr="001C20F3">
              <w:t xml:space="preserve">Différencier </w:t>
            </w:r>
            <w:r w:rsidR="00AC0A3E" w:rsidRPr="001C20F3">
              <w:t>un cliché</w:t>
            </w:r>
            <w:r w:rsidRPr="001C20F3">
              <w:t xml:space="preserve"> de microscopie optique</w:t>
            </w:r>
            <w:r w:rsidR="00EA0204" w:rsidRPr="001C20F3">
              <w:t xml:space="preserve"> et </w:t>
            </w:r>
            <w:r w:rsidR="00AC0A3E" w:rsidRPr="001C20F3">
              <w:t>un cliché de microscopie électronique.</w:t>
            </w:r>
          </w:p>
        </w:tc>
        <w:tc>
          <w:tcPr>
            <w:tcW w:w="2976" w:type="dxa"/>
            <w:hideMark/>
          </w:tcPr>
          <w:p w:rsidR="00EA0204" w:rsidRPr="001C20F3" w:rsidRDefault="00BC1C79" w:rsidP="00B87D25">
            <w:pPr>
              <w:pStyle w:val="pucesdetableau"/>
            </w:pPr>
            <w:r w:rsidRPr="001C20F3">
              <w:t xml:space="preserve">Critères de </w:t>
            </w:r>
            <w:r w:rsidR="00EA0204" w:rsidRPr="001C20F3">
              <w:t>reconnaissance</w:t>
            </w:r>
            <w:r w:rsidRPr="001C20F3">
              <w:t xml:space="preserve"> </w:t>
            </w:r>
            <w:r w:rsidR="00EA0204" w:rsidRPr="001C20F3">
              <w:t>des types de microscopie</w:t>
            </w:r>
            <w:r w:rsidR="00821AEE" w:rsidRPr="001C20F3">
              <w:t>.</w:t>
            </w:r>
          </w:p>
          <w:p w:rsidR="00BC1C79" w:rsidRPr="001C20F3" w:rsidRDefault="003D5A4E" w:rsidP="00B87D25">
            <w:pPr>
              <w:pStyle w:val="pucesdetableau"/>
              <w:rPr>
                <w:rFonts w:eastAsia="Times"/>
              </w:rPr>
            </w:pPr>
            <w:r w:rsidRPr="001C20F3">
              <w:t>Échelle</w:t>
            </w:r>
            <w:r w:rsidR="00821AEE" w:rsidRPr="001C20F3">
              <w:t>.</w:t>
            </w:r>
          </w:p>
        </w:tc>
        <w:tc>
          <w:tcPr>
            <w:tcW w:w="3969" w:type="dxa"/>
            <w:hideMark/>
          </w:tcPr>
          <w:p w:rsidR="0067396A" w:rsidRPr="001C20F3" w:rsidRDefault="00BC1C79" w:rsidP="00B87D25">
            <w:pPr>
              <w:pStyle w:val="Contenudetableau"/>
            </w:pPr>
            <w:r w:rsidRPr="001C20F3">
              <w:t>C</w:t>
            </w:r>
            <w:r w:rsidR="0021555F" w:rsidRPr="001C20F3">
              <w:t xml:space="preserve">omparaison de </w:t>
            </w:r>
            <w:r w:rsidR="00D1600B" w:rsidRPr="001C20F3">
              <w:t xml:space="preserve">différents clichés </w:t>
            </w:r>
            <w:r w:rsidRPr="001C20F3">
              <w:t>obtenus avec dif</w:t>
            </w:r>
            <w:r w:rsidR="00D1600B" w:rsidRPr="001C20F3">
              <w:t>férents types de microscope</w:t>
            </w:r>
            <w:r w:rsidR="00C90BF9" w:rsidRPr="001C20F3">
              <w:t>.</w:t>
            </w:r>
          </w:p>
          <w:p w:rsidR="00CA6F96" w:rsidRPr="00B87D25" w:rsidRDefault="00CA6F96" w:rsidP="00B87D25">
            <w:pPr>
              <w:pStyle w:val="Contenudetableau"/>
            </w:pPr>
            <w:r w:rsidRPr="00B87D25">
              <w:rPr>
                <w:bCs/>
                <w:iCs/>
              </w:rPr>
              <w:sym w:font="Wingdings" w:char="F0F3"/>
            </w:r>
            <w:r w:rsidRPr="00B87D25">
              <w:rPr>
                <w:b/>
                <w:bCs/>
                <w:iCs/>
              </w:rPr>
              <w:t xml:space="preserve"> Biochimie-biologie</w:t>
            </w:r>
          </w:p>
        </w:tc>
      </w:tr>
      <w:tr w:rsidR="003F3EC7" w:rsidRPr="001C20F3" w:rsidTr="008D1056">
        <w:trPr>
          <w:trHeight w:val="20"/>
        </w:trPr>
        <w:tc>
          <w:tcPr>
            <w:tcW w:w="2694" w:type="dxa"/>
          </w:tcPr>
          <w:p w:rsidR="003F3EC7" w:rsidRPr="001C20F3" w:rsidRDefault="00EA7986" w:rsidP="00B87D25">
            <w:pPr>
              <w:pStyle w:val="Listetableau"/>
            </w:pPr>
            <w:r w:rsidRPr="001C20F3">
              <w:lastRenderedPageBreak/>
              <w:t>I</w:t>
            </w:r>
            <w:r w:rsidR="003F3EC7" w:rsidRPr="001C20F3">
              <w:t>dentifier les éléments caractéristiques des cellules observées</w:t>
            </w:r>
            <w:r w:rsidR="003E568E" w:rsidRPr="001C20F3">
              <w:t>.</w:t>
            </w:r>
          </w:p>
          <w:p w:rsidR="003F3EC7" w:rsidRPr="001C20F3" w:rsidRDefault="006753FD" w:rsidP="00B87D25">
            <w:pPr>
              <w:pStyle w:val="Listetableau"/>
              <w:rPr>
                <w:rFonts w:eastAsia="Times"/>
              </w:rPr>
            </w:pPr>
            <w:r w:rsidRPr="001C20F3">
              <w:t xml:space="preserve">Distinguer les </w:t>
            </w:r>
            <w:r w:rsidR="00CE0F7A" w:rsidRPr="001C20F3">
              <w:t>types cellulaires d’une bactérie, d’une micro-algue, d’une levure</w:t>
            </w:r>
            <w:r w:rsidR="003E568E" w:rsidRPr="001C20F3">
              <w:t>.</w:t>
            </w:r>
          </w:p>
        </w:tc>
        <w:tc>
          <w:tcPr>
            <w:tcW w:w="2976" w:type="dxa"/>
          </w:tcPr>
          <w:p w:rsidR="003F3EC7" w:rsidRPr="001C20F3" w:rsidRDefault="003F3EC7" w:rsidP="00B87D25">
            <w:pPr>
              <w:pStyle w:val="pucesdetableau"/>
            </w:pPr>
            <w:r w:rsidRPr="001C20F3">
              <w:t>Critères de reconnaissance cytologique des cellules</w:t>
            </w:r>
            <w:r w:rsidR="00821AEE" w:rsidRPr="001C20F3">
              <w:t>.</w:t>
            </w:r>
          </w:p>
          <w:p w:rsidR="003F3EC7" w:rsidRPr="001C20F3" w:rsidRDefault="009912BC" w:rsidP="00B87D25">
            <w:pPr>
              <w:pStyle w:val="pucesdetableau"/>
            </w:pPr>
            <w:r w:rsidRPr="001C20F3">
              <w:t>E</w:t>
            </w:r>
            <w:r w:rsidR="003F3EC7" w:rsidRPr="001C20F3">
              <w:t>ucaryo</w:t>
            </w:r>
            <w:r w:rsidRPr="001C20F3">
              <w:t>te</w:t>
            </w:r>
            <w:r w:rsidR="0097763F">
              <w:t>/</w:t>
            </w:r>
            <w:r w:rsidR="007F717D" w:rsidRPr="001C20F3">
              <w:t>procaryote</w:t>
            </w:r>
            <w:r w:rsidR="00821AEE" w:rsidRPr="001C20F3">
              <w:t>.</w:t>
            </w:r>
          </w:p>
          <w:p w:rsidR="003F3EC7" w:rsidRPr="001C20F3" w:rsidRDefault="00CE0F7A" w:rsidP="00B87D25">
            <w:pPr>
              <w:pStyle w:val="pucesdetableau"/>
            </w:pPr>
            <w:r w:rsidRPr="001C20F3">
              <w:t>B</w:t>
            </w:r>
            <w:r w:rsidR="003F3EC7" w:rsidRPr="001C20F3">
              <w:t>actéries</w:t>
            </w:r>
            <w:r w:rsidR="0097763F">
              <w:t>/</w:t>
            </w:r>
            <w:r w:rsidR="0055551E" w:rsidRPr="001C20F3">
              <w:t>levures</w:t>
            </w:r>
            <w:r w:rsidR="00821AEE" w:rsidRPr="001C20F3">
              <w:t>.</w:t>
            </w:r>
          </w:p>
          <w:p w:rsidR="00EA7986" w:rsidRPr="001C20F3" w:rsidRDefault="00CE0F7A" w:rsidP="00B87D25">
            <w:pPr>
              <w:pStyle w:val="pucesdetableau"/>
            </w:pPr>
            <w:r w:rsidRPr="001C20F3">
              <w:t>Micro</w:t>
            </w:r>
            <w:r w:rsidR="008557A9" w:rsidRPr="001C20F3">
              <w:t>-</w:t>
            </w:r>
            <w:r w:rsidRPr="001C20F3">
              <w:t>algues</w:t>
            </w:r>
            <w:r w:rsidR="00912E50" w:rsidRPr="001C20F3">
              <w:t>.</w:t>
            </w:r>
          </w:p>
          <w:p w:rsidR="00CE0F7A" w:rsidRPr="001C20F3" w:rsidRDefault="00EA7986" w:rsidP="00B87D25">
            <w:pPr>
              <w:pStyle w:val="pucesdetableau"/>
              <w:rPr>
                <w:rFonts w:eastAsia="Times"/>
              </w:rPr>
            </w:pPr>
            <w:r w:rsidRPr="001C20F3">
              <w:t>Arbre phylogénétique</w:t>
            </w:r>
            <w:r w:rsidR="00821AEE" w:rsidRPr="001C20F3">
              <w:t>.</w:t>
            </w:r>
          </w:p>
        </w:tc>
        <w:tc>
          <w:tcPr>
            <w:tcW w:w="3969" w:type="dxa"/>
          </w:tcPr>
          <w:p w:rsidR="00175E85" w:rsidRDefault="00D3280D" w:rsidP="00B87D25">
            <w:pPr>
              <w:pStyle w:val="Contenudetableau"/>
            </w:pPr>
            <w:r w:rsidRPr="00AD0106">
              <w:rPr>
                <w:noProof/>
                <w:position w:val="-6"/>
                <w:lang w:eastAsia="fr-FR"/>
              </w:rPr>
              <w:drawing>
                <wp:inline distT="0" distB="0" distL="0" distR="0" wp14:anchorId="6D8E6F6E" wp14:editId="0C55C580">
                  <wp:extent cx="186690" cy="186690"/>
                  <wp:effectExtent l="0" t="0" r="3810" b="3810"/>
                  <wp:docPr id="108" name="Image 108" descr="microscope, medical, science, scientific, Tools And Utensils, Observ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descr="microscope, medical, science, scientific, Tools And Utensils, Observation Ic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sidR="00C34A71" w:rsidRPr="001C20F3">
              <w:t xml:space="preserve"> </w:t>
            </w:r>
            <w:r w:rsidR="00CA6F96" w:rsidRPr="001C20F3">
              <w:t>R</w:t>
            </w:r>
            <w:r w:rsidR="003F3EC7" w:rsidRPr="001C20F3">
              <w:t>epér</w:t>
            </w:r>
            <w:r w:rsidR="00394E79" w:rsidRPr="001C20F3">
              <w:t>age</w:t>
            </w:r>
            <w:r w:rsidR="003F3EC7" w:rsidRPr="001C20F3">
              <w:t xml:space="preserve"> de structures </w:t>
            </w:r>
            <w:r w:rsidR="00EA7986" w:rsidRPr="001C20F3">
              <w:t xml:space="preserve">cellulaires </w:t>
            </w:r>
            <w:r w:rsidR="003F3EC7" w:rsidRPr="001C20F3">
              <w:t>particulières utiles à la classific</w:t>
            </w:r>
            <w:r w:rsidR="00EA7986" w:rsidRPr="001C20F3">
              <w:t>ation des êtres vivants</w:t>
            </w:r>
            <w:r w:rsidR="00C90BF9" w:rsidRPr="001C20F3">
              <w:t>.</w:t>
            </w:r>
          </w:p>
          <w:p w:rsidR="00CA6F96" w:rsidRPr="00B87D25" w:rsidRDefault="00CA6F96" w:rsidP="00B87D25">
            <w:pPr>
              <w:pStyle w:val="Contenudetableau"/>
            </w:pPr>
            <w:r w:rsidRPr="00B87D25">
              <w:rPr>
                <w:bCs/>
                <w:iCs/>
              </w:rPr>
              <w:sym w:font="Wingdings" w:char="F0F3"/>
            </w:r>
            <w:r w:rsidRPr="00B87D25">
              <w:rPr>
                <w:b/>
                <w:bCs/>
                <w:iCs/>
              </w:rPr>
              <w:t xml:space="preserve"> Biochimie-biologie</w:t>
            </w:r>
          </w:p>
        </w:tc>
      </w:tr>
    </w:tbl>
    <w:p w:rsidR="00175E85" w:rsidRDefault="00EE7B4A" w:rsidP="00F23FC7">
      <w:pPr>
        <w:pStyle w:val="Titre3"/>
        <w:spacing w:before="480"/>
      </w:pPr>
      <w:bookmarkStart w:id="17" w:name="_Toc531784214"/>
      <w:r w:rsidRPr="001C20F3">
        <w:t>2</w:t>
      </w:r>
      <w:r w:rsidR="00BC1C79" w:rsidRPr="001C20F3">
        <w:t xml:space="preserve"> – </w:t>
      </w:r>
      <w:r w:rsidR="00426653" w:rsidRPr="001C20F3">
        <w:t>C</w:t>
      </w:r>
      <w:r w:rsidR="006C20E2" w:rsidRPr="001C20F3">
        <w:t>ultiver des micro-organismes</w:t>
      </w:r>
      <w:bookmarkEnd w:id="17"/>
    </w:p>
    <w:p w:rsidR="00F76D23" w:rsidRPr="001C20F3" w:rsidRDefault="00F76D23" w:rsidP="008D1056">
      <w:pPr>
        <w:spacing w:after="120"/>
      </w:pPr>
      <w:r w:rsidRPr="001C20F3">
        <w:t xml:space="preserve">La </w:t>
      </w:r>
      <w:r w:rsidR="006F3823" w:rsidRPr="001C20F3">
        <w:t>culture</w:t>
      </w:r>
      <w:r w:rsidRPr="001C20F3">
        <w:t xml:space="preserve"> des micro</w:t>
      </w:r>
      <w:r w:rsidR="00F41466" w:rsidRPr="001C20F3">
        <w:t>-</w:t>
      </w:r>
      <w:r w:rsidRPr="001C20F3">
        <w:t xml:space="preserve">organismes </w:t>
      </w:r>
      <w:r w:rsidR="007D4EC9" w:rsidRPr="001C20F3">
        <w:t xml:space="preserve">au laboratoire </w:t>
      </w:r>
      <w:r w:rsidR="009912BC" w:rsidRPr="001C20F3">
        <w:t>impose</w:t>
      </w:r>
      <w:r w:rsidR="007D4EC9" w:rsidRPr="001C20F3">
        <w:t xml:space="preserve"> </w:t>
      </w:r>
      <w:r w:rsidRPr="001C20F3">
        <w:t>de travailler en milieu aseptique</w:t>
      </w:r>
      <w:r w:rsidR="009912BC" w:rsidRPr="001C20F3">
        <w:t xml:space="preserve"> ou avec du matériel stérile</w:t>
      </w:r>
      <w:r w:rsidR="00F41466" w:rsidRPr="001C20F3">
        <w:t xml:space="preserve">. Le choix des milieux de culture nécessite de prendre en </w:t>
      </w:r>
      <w:r w:rsidR="006F3823" w:rsidRPr="001C20F3">
        <w:t>compte l</w:t>
      </w:r>
      <w:r w:rsidRPr="001C20F3">
        <w:t>es besoins nutritionnels des micro</w:t>
      </w:r>
      <w:r w:rsidR="00FB161E" w:rsidRPr="001C20F3">
        <w:t>-</w:t>
      </w:r>
      <w:r w:rsidRPr="001C20F3">
        <w:t>organismes.</w:t>
      </w:r>
      <w:r w:rsidR="006963D9" w:rsidRPr="001C20F3">
        <w:t xml:space="preserve"> </w:t>
      </w:r>
      <w:r w:rsidR="009912BC" w:rsidRPr="001C20F3">
        <w:t>Un produit naturel étant le plus souvent poly</w:t>
      </w:r>
      <w:r w:rsidR="00FD7B04" w:rsidRPr="001C20F3">
        <w:t>-</w:t>
      </w:r>
      <w:r w:rsidR="009912BC" w:rsidRPr="001C20F3">
        <w:t>microbien</w:t>
      </w:r>
      <w:r w:rsidR="006963D9" w:rsidRPr="001C20F3">
        <w:t xml:space="preserve">, </w:t>
      </w:r>
      <w:r w:rsidR="009912BC" w:rsidRPr="001C20F3">
        <w:t>i</w:t>
      </w:r>
      <w:r w:rsidR="006963D9" w:rsidRPr="001C20F3">
        <w:t xml:space="preserve">l est nécessaire de le </w:t>
      </w:r>
      <w:r w:rsidR="009912BC" w:rsidRPr="001C20F3">
        <w:t>mettre en culture</w:t>
      </w:r>
      <w:r w:rsidR="006963D9" w:rsidRPr="001C20F3">
        <w:t xml:space="preserve"> en milieu solide </w:t>
      </w:r>
      <w:r w:rsidR="009912BC" w:rsidRPr="001C20F3">
        <w:t>afin de pouvoir isoler et caractériser chaque micro</w:t>
      </w:r>
      <w:r w:rsidR="007F717D" w:rsidRPr="001C20F3">
        <w:t>-</w:t>
      </w:r>
      <w:r w:rsidR="009912BC" w:rsidRPr="001C20F3">
        <w:t>organisme d’intérêt qui le compose</w:t>
      </w:r>
      <w:r w:rsidR="00296807" w:rsidRPr="001C20F3">
        <w:t>.</w:t>
      </w:r>
    </w:p>
    <w:tbl>
      <w:tblPr>
        <w:tblStyle w:val="Grilledutableauneutre"/>
        <w:tblW w:w="5000" w:type="pct"/>
        <w:tblLook w:val="04A0" w:firstRow="1" w:lastRow="0" w:firstColumn="1" w:lastColumn="0" w:noHBand="0" w:noVBand="1"/>
      </w:tblPr>
      <w:tblGrid>
        <w:gridCol w:w="2732"/>
        <w:gridCol w:w="2804"/>
        <w:gridCol w:w="3592"/>
      </w:tblGrid>
      <w:tr w:rsidR="00F12620" w:rsidRPr="001C20F3" w:rsidTr="00E55DDB">
        <w:trPr>
          <w:cnfStyle w:val="100000000000" w:firstRow="1" w:lastRow="0" w:firstColumn="0" w:lastColumn="0" w:oddVBand="0" w:evenVBand="0" w:oddHBand="0" w:evenHBand="0" w:firstRowFirstColumn="0" w:firstRowLastColumn="0" w:lastRowFirstColumn="0" w:lastRowLastColumn="0"/>
        </w:trPr>
        <w:tc>
          <w:tcPr>
            <w:tcW w:w="5536" w:type="dxa"/>
            <w:gridSpan w:val="2"/>
            <w:vAlign w:val="center"/>
          </w:tcPr>
          <w:p w:rsidR="00F12620" w:rsidRPr="001C20F3" w:rsidRDefault="00F12620" w:rsidP="008D1056">
            <w:pPr>
              <w:pStyle w:val="Titre5tableau"/>
              <w:spacing w:before="40" w:after="40"/>
              <w:jc w:val="center"/>
            </w:pPr>
            <w:r w:rsidRPr="001C20F3">
              <w:t>Pour l’élève, objectifs en fin de formation</w:t>
            </w:r>
          </w:p>
        </w:tc>
        <w:tc>
          <w:tcPr>
            <w:tcW w:w="3592" w:type="dxa"/>
            <w:vAlign w:val="center"/>
          </w:tcPr>
          <w:p w:rsidR="00F12620" w:rsidRPr="001C20F3" w:rsidRDefault="00F12620" w:rsidP="008D1056">
            <w:pPr>
              <w:pStyle w:val="Titre5tableau"/>
              <w:spacing w:before="40" w:after="40"/>
              <w:jc w:val="center"/>
              <w:rPr>
                <w:bCs/>
              </w:rPr>
            </w:pPr>
            <w:r w:rsidRPr="001C20F3">
              <w:rPr>
                <w:bCs/>
              </w:rPr>
              <w:t>Pour l’enseignant, en cours d’année</w:t>
            </w:r>
          </w:p>
        </w:tc>
      </w:tr>
      <w:tr w:rsidR="00BC1C79" w:rsidRPr="001C20F3" w:rsidTr="00E55DDB">
        <w:tc>
          <w:tcPr>
            <w:tcW w:w="2732" w:type="dxa"/>
            <w:vAlign w:val="center"/>
            <w:hideMark/>
          </w:tcPr>
          <w:p w:rsidR="00BC1C79" w:rsidRPr="001C20F3" w:rsidRDefault="00C34A71" w:rsidP="008D1056">
            <w:pPr>
              <w:pStyle w:val="Titre5tableau"/>
              <w:spacing w:before="40" w:after="40"/>
              <w:jc w:val="center"/>
            </w:pPr>
            <w:r w:rsidRPr="001C20F3">
              <w:t>Savoir-faire</w:t>
            </w:r>
          </w:p>
        </w:tc>
        <w:tc>
          <w:tcPr>
            <w:tcW w:w="2804" w:type="dxa"/>
            <w:vAlign w:val="center"/>
            <w:hideMark/>
          </w:tcPr>
          <w:p w:rsidR="00BC1C79" w:rsidRPr="001C20F3" w:rsidRDefault="00BC1C79" w:rsidP="008D1056">
            <w:pPr>
              <w:pStyle w:val="Titre5tableau"/>
              <w:spacing w:before="40" w:after="40"/>
              <w:jc w:val="center"/>
            </w:pPr>
            <w:r w:rsidRPr="001C20F3">
              <w:t>Concepts</w:t>
            </w:r>
          </w:p>
        </w:tc>
        <w:tc>
          <w:tcPr>
            <w:tcW w:w="3592" w:type="dxa"/>
            <w:vAlign w:val="center"/>
            <w:hideMark/>
          </w:tcPr>
          <w:p w:rsidR="00BC1C79" w:rsidRPr="001C20F3" w:rsidRDefault="00BC1C79" w:rsidP="008D1056">
            <w:pPr>
              <w:pStyle w:val="Titre5tableau"/>
              <w:spacing w:before="40" w:after="40"/>
              <w:jc w:val="center"/>
            </w:pPr>
            <w:r w:rsidRPr="001C20F3">
              <w:t>Activités technologiques</w:t>
            </w:r>
          </w:p>
        </w:tc>
      </w:tr>
      <w:tr w:rsidR="00BC1C79" w:rsidRPr="001C20F3" w:rsidTr="0092462E">
        <w:tc>
          <w:tcPr>
            <w:tcW w:w="9128" w:type="dxa"/>
            <w:gridSpan w:val="3"/>
            <w:shd w:val="clear" w:color="auto" w:fill="C3EFF5"/>
            <w:hideMark/>
          </w:tcPr>
          <w:p w:rsidR="00BC1C79" w:rsidRPr="001C20F3" w:rsidRDefault="007D4EC9" w:rsidP="008D1056">
            <w:pPr>
              <w:pStyle w:val="Titre5tableau"/>
            </w:pPr>
            <w:r w:rsidRPr="001C20F3">
              <w:t>T</w:t>
            </w:r>
            <w:r w:rsidR="00BC1C79" w:rsidRPr="001C20F3">
              <w:t>ravail en milieu aseptique a</w:t>
            </w:r>
            <w:r w:rsidR="00F76D23" w:rsidRPr="001C20F3">
              <w:t>u laboratoire de microbiologie</w:t>
            </w:r>
            <w:r w:rsidR="008C2F42" w:rsidRPr="001C20F3">
              <w:t xml:space="preserve"> </w:t>
            </w:r>
          </w:p>
        </w:tc>
      </w:tr>
      <w:tr w:rsidR="00BC1C79" w:rsidRPr="001C20F3" w:rsidTr="00E55DDB">
        <w:tc>
          <w:tcPr>
            <w:tcW w:w="2732" w:type="dxa"/>
          </w:tcPr>
          <w:p w:rsidR="002471DF" w:rsidRPr="001C20F3" w:rsidRDefault="008C2F42" w:rsidP="008D1056">
            <w:pPr>
              <w:pStyle w:val="Listetableau"/>
            </w:pPr>
            <w:r w:rsidRPr="001C20F3">
              <w:t>Appliquer les méthodes de stérilisation du matériel</w:t>
            </w:r>
            <w:r w:rsidR="006D1FAD" w:rsidRPr="001C20F3">
              <w:t xml:space="preserve"> pour protéger l’échantillon</w:t>
            </w:r>
            <w:r w:rsidR="003E568E" w:rsidRPr="001C20F3">
              <w:t>.</w:t>
            </w:r>
          </w:p>
          <w:p w:rsidR="002471DF" w:rsidRPr="001C20F3" w:rsidRDefault="00F839F3" w:rsidP="008D1056">
            <w:pPr>
              <w:pStyle w:val="Listetableau"/>
            </w:pPr>
            <w:r w:rsidRPr="001C20F3">
              <w:t>Organiser le poste de travail</w:t>
            </w:r>
            <w:r w:rsidR="003E568E" w:rsidRPr="001C20F3">
              <w:t>.</w:t>
            </w:r>
          </w:p>
          <w:p w:rsidR="00A3244C" w:rsidRPr="001C20F3" w:rsidRDefault="00F839F3" w:rsidP="008D1056">
            <w:pPr>
              <w:pStyle w:val="Listetableau"/>
              <w:rPr>
                <w:rFonts w:eastAsia="Times"/>
              </w:rPr>
            </w:pPr>
            <w:r w:rsidRPr="001C20F3">
              <w:t>Manipuler en conditions d’asepsie</w:t>
            </w:r>
            <w:r w:rsidR="008C2F42" w:rsidRPr="001C20F3">
              <w:t xml:space="preserve"> avec des milieux stériles</w:t>
            </w:r>
            <w:r w:rsidR="003E568E" w:rsidRPr="001C20F3">
              <w:t>.</w:t>
            </w:r>
          </w:p>
        </w:tc>
        <w:tc>
          <w:tcPr>
            <w:tcW w:w="2804" w:type="dxa"/>
            <w:hideMark/>
          </w:tcPr>
          <w:p w:rsidR="00BC1C79" w:rsidRPr="001C20F3" w:rsidRDefault="007D4EC9" w:rsidP="008D1056">
            <w:pPr>
              <w:pStyle w:val="pucesdetableau"/>
            </w:pPr>
            <w:r w:rsidRPr="001C20F3">
              <w:t>M</w:t>
            </w:r>
            <w:r w:rsidR="00EA4D92" w:rsidRPr="001C20F3">
              <w:t>icro-organismes</w:t>
            </w:r>
            <w:r w:rsidRPr="001C20F3">
              <w:t xml:space="preserve"> environnementaux</w:t>
            </w:r>
            <w:r w:rsidR="00821AEE" w:rsidRPr="001C20F3">
              <w:t>.</w:t>
            </w:r>
          </w:p>
          <w:p w:rsidR="006C20E2" w:rsidRPr="001C20F3" w:rsidRDefault="007D4EC9" w:rsidP="008D1056">
            <w:pPr>
              <w:pStyle w:val="pucesdetableau"/>
            </w:pPr>
            <w:r w:rsidRPr="001C20F3">
              <w:t>Niveau de confinement</w:t>
            </w:r>
            <w:r w:rsidR="00821AEE" w:rsidRPr="001C20F3">
              <w:t>.</w:t>
            </w:r>
          </w:p>
          <w:p w:rsidR="007D4EC9" w:rsidRPr="001C20F3" w:rsidRDefault="00EA4D92" w:rsidP="008D1056">
            <w:pPr>
              <w:pStyle w:val="pucesdetableau"/>
            </w:pPr>
            <w:r w:rsidRPr="001C20F3">
              <w:t>D</w:t>
            </w:r>
            <w:r w:rsidR="00F76D23" w:rsidRPr="001C20F3">
              <w:t>ésinfection</w:t>
            </w:r>
            <w:r w:rsidR="00296807" w:rsidRPr="001C20F3">
              <w:t>/s</w:t>
            </w:r>
            <w:r w:rsidR="00F76D23" w:rsidRPr="001C20F3">
              <w:t>térilisation</w:t>
            </w:r>
            <w:r w:rsidR="00821AEE" w:rsidRPr="001C20F3">
              <w:t>.</w:t>
            </w:r>
          </w:p>
          <w:p w:rsidR="008607D3" w:rsidRPr="001C20F3" w:rsidRDefault="00296807" w:rsidP="008D1056">
            <w:pPr>
              <w:pStyle w:val="pucesdetableau"/>
              <w:rPr>
                <w:rFonts w:eastAsia="Times"/>
              </w:rPr>
            </w:pPr>
            <w:r w:rsidRPr="001C20F3">
              <w:t>Aseptique</w:t>
            </w:r>
            <w:r w:rsidR="0097763F">
              <w:t>/</w:t>
            </w:r>
            <w:r w:rsidRPr="001C20F3">
              <w:t>s</w:t>
            </w:r>
            <w:r w:rsidR="007D4EC9" w:rsidRPr="001C20F3">
              <w:t>térile</w:t>
            </w:r>
            <w:r w:rsidR="00821AEE" w:rsidRPr="001C20F3">
              <w:t>.</w:t>
            </w:r>
          </w:p>
        </w:tc>
        <w:tc>
          <w:tcPr>
            <w:tcW w:w="3592" w:type="dxa"/>
            <w:hideMark/>
          </w:tcPr>
          <w:p w:rsidR="00F74916" w:rsidRPr="001C20F3" w:rsidRDefault="00D3280D" w:rsidP="008D1056">
            <w:pPr>
              <w:pStyle w:val="Contenudetableau"/>
            </w:pPr>
            <w:r w:rsidRPr="00AD0106">
              <w:rPr>
                <w:noProof/>
                <w:position w:val="-6"/>
                <w:lang w:eastAsia="fr-FR"/>
              </w:rPr>
              <w:drawing>
                <wp:inline distT="0" distB="0" distL="0" distR="0" wp14:anchorId="164C78EF" wp14:editId="0EC82213">
                  <wp:extent cx="186690" cy="186690"/>
                  <wp:effectExtent l="0" t="0" r="3810" b="3810"/>
                  <wp:docPr id="109" name="Image 109" descr="microscope, medical, science, scientific, Tools And Utensils, Observ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descr="microscope, medical, science, scientific, Tools And Utensils, Observation Ic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sidR="00445B49" w:rsidRPr="001C20F3">
              <w:t> </w:t>
            </w:r>
            <w:r w:rsidR="00F74916" w:rsidRPr="001C20F3">
              <w:t>Mise en évidence de micro-organismes par prélèvement de surfaces diverses, d’air, d’eau</w:t>
            </w:r>
            <w:r w:rsidR="004A6514" w:rsidRPr="001C20F3">
              <w:t>.</w:t>
            </w:r>
          </w:p>
          <w:p w:rsidR="00BC1C79" w:rsidRPr="001C20F3" w:rsidRDefault="00D3280D" w:rsidP="008D1056">
            <w:pPr>
              <w:pStyle w:val="Contenudetableau"/>
            </w:pPr>
            <w:r w:rsidRPr="00AD0106">
              <w:rPr>
                <w:noProof/>
                <w:position w:val="-6"/>
                <w:lang w:eastAsia="fr-FR"/>
              </w:rPr>
              <w:drawing>
                <wp:inline distT="0" distB="0" distL="0" distR="0" wp14:anchorId="2ECFDDB0" wp14:editId="777877E9">
                  <wp:extent cx="186690" cy="186690"/>
                  <wp:effectExtent l="0" t="0" r="3810" b="3810"/>
                  <wp:docPr id="113" name="Image 113" descr="microscope, medical, science, scientific, Tools And Utensils, Observ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descr="microscope, medical, science, scientific, Tools And Utensils, Observation Ic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sidR="00445B49" w:rsidRPr="001C20F3">
              <w:t> </w:t>
            </w:r>
            <w:r w:rsidR="00B93CC0" w:rsidRPr="001C20F3">
              <w:t>Comparaison d’</w:t>
            </w:r>
            <w:r w:rsidR="007D4EC9" w:rsidRPr="001C20F3">
              <w:t>e</w:t>
            </w:r>
            <w:r w:rsidR="00C21D3E" w:rsidRPr="001C20F3">
              <w:t>nsemencement</w:t>
            </w:r>
            <w:r w:rsidR="006D1FAD" w:rsidRPr="001C20F3">
              <w:t>s</w:t>
            </w:r>
            <w:r w:rsidR="007A7183" w:rsidRPr="001C20F3">
              <w:t xml:space="preserve"> </w:t>
            </w:r>
            <w:r w:rsidR="00296807" w:rsidRPr="001C20F3">
              <w:t xml:space="preserve">en zone d’asepsie ou non, </w:t>
            </w:r>
            <w:r w:rsidR="00BC1C79" w:rsidRPr="001C20F3">
              <w:t>avec des</w:t>
            </w:r>
            <w:r w:rsidR="00BC1C79" w:rsidRPr="001C20F3">
              <w:rPr>
                <w:color w:val="F79646"/>
              </w:rPr>
              <w:t xml:space="preserve"> </w:t>
            </w:r>
            <w:r w:rsidR="004951F7" w:rsidRPr="001C20F3">
              <w:t xml:space="preserve">instruments </w:t>
            </w:r>
            <w:r w:rsidR="006D1FAD" w:rsidRPr="001C20F3">
              <w:t>stériles ou non</w:t>
            </w:r>
            <w:r w:rsidR="004A6514" w:rsidRPr="001C20F3">
              <w:t>.</w:t>
            </w:r>
          </w:p>
        </w:tc>
      </w:tr>
      <w:tr w:rsidR="00BC1C79" w:rsidRPr="001C20F3" w:rsidTr="00E55DDB">
        <w:tc>
          <w:tcPr>
            <w:tcW w:w="2732" w:type="dxa"/>
            <w:hideMark/>
          </w:tcPr>
          <w:p w:rsidR="00A3244C" w:rsidRPr="001C20F3" w:rsidRDefault="006D1FAD" w:rsidP="008D1056">
            <w:pPr>
              <w:pStyle w:val="Listetableau"/>
              <w:rPr>
                <w:rFonts w:eastAsia="Times"/>
              </w:rPr>
            </w:pPr>
            <w:r w:rsidRPr="001C20F3">
              <w:t xml:space="preserve">Identifier </w:t>
            </w:r>
            <w:r w:rsidR="00A3244C" w:rsidRPr="001C20F3">
              <w:t>les mesures contribuant à p</w:t>
            </w:r>
            <w:r w:rsidRPr="001C20F3">
              <w:t xml:space="preserve">rotéger le manipulateur ou </w:t>
            </w:r>
            <w:r w:rsidR="00BC1C79" w:rsidRPr="001C20F3">
              <w:t xml:space="preserve">l’environnement </w:t>
            </w:r>
            <w:r w:rsidR="00394E79" w:rsidRPr="001C20F3">
              <w:t>d’</w:t>
            </w:r>
            <w:r w:rsidR="00A97735" w:rsidRPr="001C20F3">
              <w:t>une c</w:t>
            </w:r>
            <w:r w:rsidRPr="001C20F3">
              <w:t>ontamination par une</w:t>
            </w:r>
            <w:r w:rsidR="00A97735" w:rsidRPr="001C20F3">
              <w:t xml:space="preserve"> culture</w:t>
            </w:r>
            <w:r w:rsidR="003E568E" w:rsidRPr="001C20F3">
              <w:t>.</w:t>
            </w:r>
          </w:p>
        </w:tc>
        <w:tc>
          <w:tcPr>
            <w:tcW w:w="2804" w:type="dxa"/>
          </w:tcPr>
          <w:p w:rsidR="00A3244C" w:rsidRPr="001C20F3" w:rsidRDefault="00F74916" w:rsidP="008D1056">
            <w:pPr>
              <w:pStyle w:val="pucesdetableau"/>
              <w:rPr>
                <w:rFonts w:eastAsia="Times"/>
              </w:rPr>
            </w:pPr>
            <w:r w:rsidRPr="001C20F3">
              <w:t>R</w:t>
            </w:r>
            <w:r w:rsidR="00B87584" w:rsidRPr="001C20F3">
              <w:t>isque biologique</w:t>
            </w:r>
            <w:r w:rsidR="00821AEE" w:rsidRPr="001C20F3">
              <w:t>.</w:t>
            </w:r>
          </w:p>
        </w:tc>
        <w:tc>
          <w:tcPr>
            <w:tcW w:w="3592" w:type="dxa"/>
          </w:tcPr>
          <w:p w:rsidR="003E568E" w:rsidRPr="001C20F3" w:rsidRDefault="00445B49" w:rsidP="008D1056">
            <w:pPr>
              <w:pStyle w:val="Contenudetableau"/>
            </w:pPr>
            <w:r w:rsidRPr="001C20F3">
              <w:t> D</w:t>
            </w:r>
            <w:r w:rsidR="00B87584" w:rsidRPr="001C20F3">
              <w:t>émarche d’analy</w:t>
            </w:r>
            <w:r w:rsidR="00912E50" w:rsidRPr="001C20F3">
              <w:t>se et de prévention des risques.</w:t>
            </w:r>
          </w:p>
          <w:p w:rsidR="006D1FAD" w:rsidRPr="008D1056" w:rsidRDefault="006D1FAD" w:rsidP="008D1056">
            <w:pPr>
              <w:pStyle w:val="Contenudetableau"/>
              <w:rPr>
                <w:b/>
                <w:i/>
              </w:rPr>
            </w:pPr>
            <w:r w:rsidRPr="008D1056">
              <w:sym w:font="Wingdings" w:char="F0F3"/>
            </w:r>
            <w:r w:rsidRPr="008D1056">
              <w:rPr>
                <w:b/>
                <w:i/>
              </w:rPr>
              <w:t xml:space="preserve"> </w:t>
            </w:r>
            <w:r w:rsidR="0053167D" w:rsidRPr="008D1056">
              <w:rPr>
                <w:b/>
              </w:rPr>
              <w:t xml:space="preserve">Module </w:t>
            </w:r>
            <w:r w:rsidRPr="008D1056">
              <w:rPr>
                <w:b/>
              </w:rPr>
              <w:t>B</w:t>
            </w:r>
          </w:p>
        </w:tc>
      </w:tr>
      <w:tr w:rsidR="00BC1C79" w:rsidRPr="001C20F3" w:rsidTr="0092462E">
        <w:tc>
          <w:tcPr>
            <w:tcW w:w="9128" w:type="dxa"/>
            <w:gridSpan w:val="3"/>
            <w:shd w:val="clear" w:color="auto" w:fill="C3EFF5"/>
            <w:hideMark/>
          </w:tcPr>
          <w:p w:rsidR="00BC1C79" w:rsidRPr="001C20F3" w:rsidRDefault="00A07B1C" w:rsidP="008D1056">
            <w:pPr>
              <w:pStyle w:val="Titre5tableau"/>
            </w:pPr>
            <w:r w:rsidRPr="001C20F3">
              <w:lastRenderedPageBreak/>
              <w:t>Conditions nutritionnelles</w:t>
            </w:r>
            <w:r w:rsidR="00BC1C79" w:rsidRPr="001C20F3">
              <w:t xml:space="preserve"> et milieux de culture</w:t>
            </w:r>
            <w:r w:rsidR="00ED1B6C" w:rsidRPr="001C20F3">
              <w:t xml:space="preserve"> </w:t>
            </w:r>
          </w:p>
        </w:tc>
      </w:tr>
      <w:tr w:rsidR="00A07B1C" w:rsidRPr="001C20F3" w:rsidTr="00E55DDB">
        <w:trPr>
          <w:trHeight w:val="20"/>
        </w:trPr>
        <w:tc>
          <w:tcPr>
            <w:tcW w:w="2732" w:type="dxa"/>
          </w:tcPr>
          <w:p w:rsidR="009761B0" w:rsidRPr="001C20F3" w:rsidRDefault="00A07B1C" w:rsidP="008D1056">
            <w:pPr>
              <w:pStyle w:val="Listetableau"/>
            </w:pPr>
            <w:r w:rsidRPr="001C20F3">
              <w:t xml:space="preserve">Faire le lien entre les </w:t>
            </w:r>
            <w:r w:rsidR="00296807" w:rsidRPr="001C20F3">
              <w:t xml:space="preserve">deux </w:t>
            </w:r>
            <w:r w:rsidRPr="001C20F3">
              <w:t xml:space="preserve">types trophiques des micro-organismes </w:t>
            </w:r>
            <w:r w:rsidR="008A6EA3" w:rsidRPr="001C20F3">
              <w:t xml:space="preserve">non exigeants </w:t>
            </w:r>
            <w:r w:rsidRPr="001C20F3">
              <w:t>et le</w:t>
            </w:r>
            <w:r w:rsidR="001A0FE6" w:rsidRPr="001C20F3">
              <w:t>ur</w:t>
            </w:r>
            <w:r w:rsidRPr="001C20F3">
              <w:t>s besoins</w:t>
            </w:r>
            <w:r w:rsidR="001A0FE6" w:rsidRPr="001C20F3">
              <w:t xml:space="preserve"> nutritionnels</w:t>
            </w:r>
            <w:r w:rsidR="003E568E" w:rsidRPr="001C20F3">
              <w:t>.</w:t>
            </w:r>
          </w:p>
          <w:p w:rsidR="00A07B1C" w:rsidRPr="001C20F3" w:rsidRDefault="00A07B1C" w:rsidP="008D1056">
            <w:pPr>
              <w:pStyle w:val="Listetableau"/>
              <w:rPr>
                <w:rFonts w:eastAsia="Times"/>
              </w:rPr>
            </w:pPr>
            <w:r w:rsidRPr="001C20F3">
              <w:t xml:space="preserve">Choisir un milieu de culture adapté aux </w:t>
            </w:r>
            <w:r w:rsidR="009761B0" w:rsidRPr="001C20F3">
              <w:t>besoins nutritionnel</w:t>
            </w:r>
            <w:r w:rsidRPr="001C20F3">
              <w:t>s d’un micro-organisme</w:t>
            </w:r>
            <w:r w:rsidR="003E568E" w:rsidRPr="001C20F3">
              <w:t>.</w:t>
            </w:r>
          </w:p>
        </w:tc>
        <w:tc>
          <w:tcPr>
            <w:tcW w:w="2804" w:type="dxa"/>
          </w:tcPr>
          <w:p w:rsidR="001A0FE6" w:rsidRPr="001C20F3" w:rsidRDefault="0068645A" w:rsidP="008D1056">
            <w:pPr>
              <w:pStyle w:val="pucesdetableau"/>
            </w:pPr>
            <w:r w:rsidRPr="001C20F3">
              <w:t>S</w:t>
            </w:r>
            <w:r w:rsidR="00296807" w:rsidRPr="001C20F3">
              <w:t>ource d’énergie</w:t>
            </w:r>
            <w:r w:rsidR="00821AEE" w:rsidRPr="001C20F3">
              <w:t>.</w:t>
            </w:r>
          </w:p>
          <w:p w:rsidR="00A07B1C" w:rsidRPr="001C20F3" w:rsidRDefault="00C16E38" w:rsidP="008D1056">
            <w:pPr>
              <w:pStyle w:val="pucesdetableau"/>
              <w:rPr>
                <w:rFonts w:eastAsia="Times"/>
              </w:rPr>
            </w:pPr>
            <w:r w:rsidRPr="001C20F3">
              <w:t>S</w:t>
            </w:r>
            <w:r w:rsidR="001A0FE6" w:rsidRPr="001C20F3">
              <w:t>ource de carbone</w:t>
            </w:r>
            <w:r w:rsidR="00821AEE" w:rsidRPr="001C20F3">
              <w:t>.</w:t>
            </w:r>
          </w:p>
        </w:tc>
        <w:tc>
          <w:tcPr>
            <w:tcW w:w="3592" w:type="dxa"/>
            <w:hideMark/>
          </w:tcPr>
          <w:p w:rsidR="009761B0" w:rsidRPr="001C20F3" w:rsidRDefault="00D3280D" w:rsidP="008D1056">
            <w:pPr>
              <w:pStyle w:val="Contenudetableau"/>
            </w:pPr>
            <w:r w:rsidRPr="00AD0106">
              <w:rPr>
                <w:noProof/>
                <w:position w:val="-6"/>
                <w:lang w:eastAsia="fr-FR"/>
              </w:rPr>
              <w:drawing>
                <wp:inline distT="0" distB="0" distL="0" distR="0" wp14:anchorId="6D991288" wp14:editId="2468E82A">
                  <wp:extent cx="186690" cy="186690"/>
                  <wp:effectExtent l="0" t="0" r="3810" b="3810"/>
                  <wp:docPr id="114" name="Image 114" descr="microscope, medical, science, scientific, Tools And Utensils, Observ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descr="microscope, medical, science, scientific, Tools And Utensils, Observation Ic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sidR="00445B49" w:rsidRPr="001C20F3">
              <w:t> </w:t>
            </w:r>
            <w:r w:rsidR="00B87584" w:rsidRPr="001C20F3">
              <w:t>Étude</w:t>
            </w:r>
            <w:r w:rsidR="00A07B1C" w:rsidRPr="001C20F3">
              <w:t xml:space="preserve"> comparée de la croissance de micro</w:t>
            </w:r>
            <w:r w:rsidR="00B87584" w:rsidRPr="001C20F3">
              <w:t>-</w:t>
            </w:r>
            <w:r w:rsidR="00A07B1C" w:rsidRPr="001C20F3">
              <w:t>organismes sur des milieux en fonction de la composition en nutriments</w:t>
            </w:r>
            <w:r w:rsidR="004A6514" w:rsidRPr="001C20F3">
              <w:t>.</w:t>
            </w:r>
          </w:p>
          <w:p w:rsidR="00A07B1C" w:rsidRPr="001C20F3" w:rsidRDefault="001A0FE6" w:rsidP="008D1056">
            <w:pPr>
              <w:pStyle w:val="Contenudetableau"/>
            </w:pPr>
            <w:r w:rsidRPr="001C20F3">
              <w:t>Choix d’un milieu de culture adapté à un mic</w:t>
            </w:r>
            <w:r w:rsidR="00B87584" w:rsidRPr="001C20F3">
              <w:t>r</w:t>
            </w:r>
            <w:r w:rsidRPr="001C20F3">
              <w:t>o-organisme à l’aide d’une fiche technique</w:t>
            </w:r>
            <w:r w:rsidR="004A6514" w:rsidRPr="001C20F3">
              <w:t>.</w:t>
            </w:r>
          </w:p>
        </w:tc>
      </w:tr>
      <w:tr w:rsidR="009761B0" w:rsidRPr="001C20F3" w:rsidTr="00E55DDB">
        <w:trPr>
          <w:trHeight w:val="20"/>
        </w:trPr>
        <w:tc>
          <w:tcPr>
            <w:tcW w:w="2732" w:type="dxa"/>
          </w:tcPr>
          <w:p w:rsidR="009761B0" w:rsidRPr="001C20F3" w:rsidRDefault="009761B0" w:rsidP="008D1056">
            <w:pPr>
              <w:pStyle w:val="Listetableau"/>
              <w:rPr>
                <w:rFonts w:eastAsia="Times"/>
              </w:rPr>
            </w:pPr>
            <w:r w:rsidRPr="001C20F3">
              <w:t>Prendre en compte les paramètres physico-chimiques de culture en fonction des micro-organismes</w:t>
            </w:r>
            <w:r w:rsidR="003E568E" w:rsidRPr="001C20F3">
              <w:t>.</w:t>
            </w:r>
          </w:p>
        </w:tc>
        <w:tc>
          <w:tcPr>
            <w:tcW w:w="2804" w:type="dxa"/>
          </w:tcPr>
          <w:p w:rsidR="009761B0" w:rsidRPr="001C20F3" w:rsidRDefault="009761B0" w:rsidP="008D1056">
            <w:pPr>
              <w:pStyle w:val="pucesdetableau"/>
            </w:pPr>
            <w:r w:rsidRPr="001C20F3">
              <w:t>Conditions physico-chimiques de culture</w:t>
            </w:r>
            <w:r w:rsidR="00821AEE" w:rsidRPr="001C20F3">
              <w:t>.</w:t>
            </w:r>
          </w:p>
          <w:p w:rsidR="009761B0" w:rsidRPr="001C20F3" w:rsidRDefault="00C16E38" w:rsidP="008D1056">
            <w:pPr>
              <w:pStyle w:val="pucesdetableau"/>
              <w:rPr>
                <w:rFonts w:eastAsia="Times"/>
              </w:rPr>
            </w:pPr>
            <w:r w:rsidRPr="001C20F3">
              <w:t>A</w:t>
            </w:r>
            <w:r w:rsidR="009761B0" w:rsidRPr="001C20F3">
              <w:t>érobiose</w:t>
            </w:r>
            <w:r w:rsidR="00821AEE" w:rsidRPr="001C20F3">
              <w:t>.</w:t>
            </w:r>
          </w:p>
        </w:tc>
        <w:tc>
          <w:tcPr>
            <w:tcW w:w="3592" w:type="dxa"/>
          </w:tcPr>
          <w:p w:rsidR="009761B0" w:rsidRPr="001C20F3" w:rsidRDefault="00D3280D" w:rsidP="008D1056">
            <w:pPr>
              <w:pStyle w:val="Contenudetableau"/>
            </w:pPr>
            <w:r w:rsidRPr="00AD0106">
              <w:rPr>
                <w:noProof/>
                <w:position w:val="-6"/>
                <w:lang w:eastAsia="fr-FR"/>
              </w:rPr>
              <w:drawing>
                <wp:inline distT="0" distB="0" distL="0" distR="0" wp14:anchorId="679F575E" wp14:editId="66E78F42">
                  <wp:extent cx="186690" cy="186690"/>
                  <wp:effectExtent l="0" t="0" r="3810" b="3810"/>
                  <wp:docPr id="115" name="Image 115" descr="microscope, medical, science, scientific, Tools And Utensils, Observ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descr="microscope, medical, science, scientific, Tools And Utensils, Observation Ic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sidR="00445B49" w:rsidRPr="001C20F3">
              <w:t> </w:t>
            </w:r>
            <w:r w:rsidR="009761B0" w:rsidRPr="001C20F3">
              <w:t>Mise en évidence de l’effet du pH, de la température, de la concentration ionique en Na</w:t>
            </w:r>
            <w:r w:rsidR="009761B0" w:rsidRPr="001C20F3">
              <w:rPr>
                <w:vertAlign w:val="superscript"/>
              </w:rPr>
              <w:t>+</w:t>
            </w:r>
            <w:r w:rsidR="009761B0" w:rsidRPr="001C20F3">
              <w:t>, de la teneur en dioxygène</w:t>
            </w:r>
            <w:r w:rsidR="009761B0" w:rsidRPr="001C20F3">
              <w:rPr>
                <w:color w:val="F79646"/>
              </w:rPr>
              <w:t xml:space="preserve"> </w:t>
            </w:r>
            <w:r w:rsidR="009761B0" w:rsidRPr="001C20F3">
              <w:t>sur la croissance d’un micro-organisme</w:t>
            </w:r>
            <w:r w:rsidR="004A6514" w:rsidRPr="001C20F3">
              <w:t>.</w:t>
            </w:r>
          </w:p>
        </w:tc>
      </w:tr>
      <w:tr w:rsidR="00A81066" w:rsidRPr="001C20F3" w:rsidTr="00E55DDB">
        <w:trPr>
          <w:trHeight w:val="20"/>
        </w:trPr>
        <w:tc>
          <w:tcPr>
            <w:tcW w:w="2732" w:type="dxa"/>
          </w:tcPr>
          <w:p w:rsidR="00C10A95" w:rsidRPr="001C20F3" w:rsidRDefault="00A81066" w:rsidP="008D1056">
            <w:pPr>
              <w:pStyle w:val="Listetableau"/>
            </w:pPr>
            <w:r w:rsidRPr="001C20F3">
              <w:t xml:space="preserve">Choisir un milieu </w:t>
            </w:r>
            <w:r w:rsidR="00C10A95" w:rsidRPr="001C20F3">
              <w:t>d’orientation</w:t>
            </w:r>
            <w:r w:rsidR="00296807" w:rsidRPr="001C20F3">
              <w:t xml:space="preserve"> par </w:t>
            </w:r>
            <w:r w:rsidR="008E573C" w:rsidRPr="001C20F3">
              <w:t>acidification</w:t>
            </w:r>
            <w:r w:rsidR="00C10A95" w:rsidRPr="001C20F3">
              <w:t xml:space="preserve"> en vue de l’isolement </w:t>
            </w:r>
            <w:r w:rsidR="00B87584" w:rsidRPr="001C20F3">
              <w:t>d’un micro</w:t>
            </w:r>
            <w:r w:rsidR="00835F38" w:rsidRPr="001C20F3">
              <w:t xml:space="preserve">- </w:t>
            </w:r>
            <w:r w:rsidR="00B87584" w:rsidRPr="001C20F3">
              <w:t>organisme d’intérêt</w:t>
            </w:r>
            <w:r w:rsidR="003E568E" w:rsidRPr="001C20F3">
              <w:t>.</w:t>
            </w:r>
          </w:p>
          <w:p w:rsidR="0053167D" w:rsidRPr="001C20F3" w:rsidRDefault="0053167D" w:rsidP="008D1056">
            <w:pPr>
              <w:pStyle w:val="Listetableau"/>
              <w:rPr>
                <w:rFonts w:eastAsia="Times"/>
              </w:rPr>
            </w:pPr>
            <w:r w:rsidRPr="001C20F3">
              <w:t>Choisir un milieu sélectif en vue de l’isolement d’un micro</w:t>
            </w:r>
            <w:r w:rsidR="00835F38" w:rsidRPr="001C20F3">
              <w:t>-</w:t>
            </w:r>
            <w:r w:rsidRPr="001C20F3">
              <w:t>organisme d’intérêt</w:t>
            </w:r>
            <w:r w:rsidR="003E568E" w:rsidRPr="001C20F3">
              <w:t>.</w:t>
            </w:r>
          </w:p>
        </w:tc>
        <w:tc>
          <w:tcPr>
            <w:tcW w:w="2804" w:type="dxa"/>
          </w:tcPr>
          <w:p w:rsidR="00A81066" w:rsidRPr="001C20F3" w:rsidRDefault="0055551E" w:rsidP="008D1056">
            <w:pPr>
              <w:pStyle w:val="pucesdetableau"/>
            </w:pPr>
            <w:r w:rsidRPr="001C20F3">
              <w:t>Milieu sélectif</w:t>
            </w:r>
            <w:r w:rsidR="00821AEE" w:rsidRPr="001C20F3">
              <w:t>.</w:t>
            </w:r>
          </w:p>
          <w:p w:rsidR="00A81066" w:rsidRPr="001C20F3" w:rsidRDefault="00A81066" w:rsidP="008D1056">
            <w:pPr>
              <w:pStyle w:val="pucesdetableau"/>
            </w:pPr>
            <w:r w:rsidRPr="001C20F3">
              <w:t>Milieu d’isolement</w:t>
            </w:r>
            <w:r w:rsidR="00821AEE" w:rsidRPr="001C20F3">
              <w:t>.</w:t>
            </w:r>
          </w:p>
          <w:p w:rsidR="00C10A95" w:rsidRPr="001C20F3" w:rsidRDefault="00C10A95" w:rsidP="008D1056">
            <w:pPr>
              <w:pStyle w:val="pucesdetableau"/>
              <w:rPr>
                <w:rFonts w:eastAsia="Times"/>
              </w:rPr>
            </w:pPr>
            <w:r w:rsidRPr="001C20F3">
              <w:t>Milieu d’orientation</w:t>
            </w:r>
            <w:r w:rsidR="00821AEE" w:rsidRPr="001C20F3">
              <w:t>.</w:t>
            </w:r>
          </w:p>
        </w:tc>
        <w:tc>
          <w:tcPr>
            <w:tcW w:w="3592" w:type="dxa"/>
          </w:tcPr>
          <w:p w:rsidR="0053167D" w:rsidRPr="001C20F3" w:rsidRDefault="00D3280D" w:rsidP="008D1056">
            <w:pPr>
              <w:pStyle w:val="Contenudetableau"/>
              <w:rPr>
                <w:noProof/>
              </w:rPr>
            </w:pPr>
            <w:r w:rsidRPr="00AD0106">
              <w:rPr>
                <w:noProof/>
                <w:position w:val="-6"/>
                <w:lang w:eastAsia="fr-FR"/>
              </w:rPr>
              <w:drawing>
                <wp:inline distT="0" distB="0" distL="0" distR="0" wp14:anchorId="5C6FB636" wp14:editId="44AE0A49">
                  <wp:extent cx="186690" cy="186690"/>
                  <wp:effectExtent l="0" t="0" r="3810" b="3810"/>
                  <wp:docPr id="116" name="Image 116" descr="microscope, medical, science, scientific, Tools And Utensils, Observ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descr="microscope, medical, science, scientific, Tools And Utensils, Observation Ic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sidR="00C34A71" w:rsidRPr="001C20F3">
              <w:t xml:space="preserve"> </w:t>
            </w:r>
            <w:r w:rsidR="0053167D" w:rsidRPr="001C20F3">
              <w:t xml:space="preserve">Identification des agents inhibiteurs, </w:t>
            </w:r>
            <w:r w:rsidR="008E573C" w:rsidRPr="001C20F3">
              <w:t>d’un indicateur de</w:t>
            </w:r>
            <w:r w:rsidR="00296807" w:rsidRPr="001C20F3">
              <w:t xml:space="preserve"> pH</w:t>
            </w:r>
            <w:r w:rsidR="008E573C" w:rsidRPr="001C20F3">
              <w:t>, d’un substrat fermentescible</w:t>
            </w:r>
            <w:r w:rsidR="0053167D" w:rsidRPr="001C20F3">
              <w:t>, à partir de la composition de milieux de culture</w:t>
            </w:r>
            <w:r w:rsidR="004A6514" w:rsidRPr="001C20F3">
              <w:rPr>
                <w:noProof/>
              </w:rPr>
              <w:t>.</w:t>
            </w:r>
          </w:p>
          <w:p w:rsidR="0053167D" w:rsidRPr="001C20F3" w:rsidRDefault="00D3280D" w:rsidP="008D1056">
            <w:pPr>
              <w:pStyle w:val="Contenudetableau"/>
            </w:pPr>
            <w:r w:rsidRPr="00AD0106">
              <w:rPr>
                <w:noProof/>
                <w:position w:val="-6"/>
                <w:lang w:eastAsia="fr-FR"/>
              </w:rPr>
              <w:drawing>
                <wp:inline distT="0" distB="0" distL="0" distR="0" wp14:anchorId="63CD7619" wp14:editId="5C388648">
                  <wp:extent cx="186690" cy="186690"/>
                  <wp:effectExtent l="0" t="0" r="3810" b="3810"/>
                  <wp:docPr id="117" name="Image 117" descr="microscope, medical, science, scientific, Tools And Utensils, Observ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descr="microscope, medical, science, scientific, Tools And Utensils, Observation Ic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sidR="0053167D" w:rsidRPr="001C20F3">
              <w:t> </w:t>
            </w:r>
            <w:r w:rsidR="00C10A95" w:rsidRPr="001C20F3">
              <w:t>Étude comparé</w:t>
            </w:r>
            <w:r w:rsidR="00B87584" w:rsidRPr="001C20F3">
              <w:t>e</w:t>
            </w:r>
            <w:r w:rsidR="00C10A95" w:rsidRPr="001C20F3">
              <w:t xml:space="preserve"> de cultures</w:t>
            </w:r>
            <w:r w:rsidR="00463FDF" w:rsidRPr="001C20F3">
              <w:t xml:space="preserve"> après ensemencement </w:t>
            </w:r>
            <w:r w:rsidR="00B87584" w:rsidRPr="001C20F3">
              <w:t xml:space="preserve">de produits </w:t>
            </w:r>
            <w:proofErr w:type="spellStart"/>
            <w:r w:rsidR="00B87584" w:rsidRPr="001C20F3">
              <w:t>polymicrobiens</w:t>
            </w:r>
            <w:proofErr w:type="spellEnd"/>
            <w:r w:rsidR="00B87584" w:rsidRPr="001C20F3">
              <w:t xml:space="preserve"> </w:t>
            </w:r>
            <w:r w:rsidR="00C10A95" w:rsidRPr="001C20F3">
              <w:t>sur des m</w:t>
            </w:r>
            <w:r w:rsidR="004A6514" w:rsidRPr="001C20F3">
              <w:t>ilieux d’orientation sélectifs.</w:t>
            </w:r>
          </w:p>
        </w:tc>
      </w:tr>
      <w:tr w:rsidR="00BC1C79" w:rsidRPr="001C20F3" w:rsidTr="00E55DDB">
        <w:trPr>
          <w:trHeight w:val="20"/>
        </w:trPr>
        <w:tc>
          <w:tcPr>
            <w:tcW w:w="2732" w:type="dxa"/>
          </w:tcPr>
          <w:p w:rsidR="001642B2" w:rsidRPr="001C20F3" w:rsidRDefault="00BC1C79" w:rsidP="008D1056">
            <w:pPr>
              <w:pStyle w:val="Listetableau"/>
            </w:pPr>
            <w:r w:rsidRPr="001C20F3">
              <w:t>Préparer un milieu de culture et le conditionner</w:t>
            </w:r>
            <w:r w:rsidR="003B4701" w:rsidRPr="001C20F3">
              <w:t xml:space="preserve"> en suivant une procédure</w:t>
            </w:r>
            <w:r w:rsidR="003E568E" w:rsidRPr="001C20F3">
              <w:t>.</w:t>
            </w:r>
          </w:p>
          <w:p w:rsidR="008607D3" w:rsidRPr="001C20F3" w:rsidRDefault="008607D3" w:rsidP="008D1056">
            <w:pPr>
              <w:pStyle w:val="Listetableau"/>
              <w:rPr>
                <w:rFonts w:eastAsia="Times"/>
              </w:rPr>
            </w:pPr>
            <w:r w:rsidRPr="001C20F3">
              <w:t>Repérer un barème de stérilisation</w:t>
            </w:r>
            <w:r w:rsidR="00210735" w:rsidRPr="001C20F3">
              <w:t xml:space="preserve"> et un manomètre sur un autoclav</w:t>
            </w:r>
            <w:r w:rsidRPr="001C20F3">
              <w:t>e.</w:t>
            </w:r>
          </w:p>
        </w:tc>
        <w:tc>
          <w:tcPr>
            <w:tcW w:w="2804" w:type="dxa"/>
          </w:tcPr>
          <w:p w:rsidR="00E42B88" w:rsidRPr="001C20F3" w:rsidRDefault="0055551E" w:rsidP="008D1056">
            <w:pPr>
              <w:pStyle w:val="pucesdetableau"/>
            </w:pPr>
            <w:r w:rsidRPr="001C20F3">
              <w:t>Stérilisation</w:t>
            </w:r>
            <w:r w:rsidR="00821AEE" w:rsidRPr="001C20F3">
              <w:t>.</w:t>
            </w:r>
          </w:p>
          <w:p w:rsidR="00210735" w:rsidRPr="001C20F3" w:rsidRDefault="00210735" w:rsidP="008D1056">
            <w:pPr>
              <w:pStyle w:val="pucesdetableau"/>
            </w:pPr>
            <w:r w:rsidRPr="001C20F3">
              <w:t>Conditionnement</w:t>
            </w:r>
            <w:r w:rsidR="00821AEE" w:rsidRPr="001C20F3">
              <w:t>.</w:t>
            </w:r>
          </w:p>
          <w:p w:rsidR="00BC1C79" w:rsidRPr="001C20F3" w:rsidRDefault="00E42B88" w:rsidP="008D1056">
            <w:pPr>
              <w:pStyle w:val="pucesdetableau"/>
              <w:rPr>
                <w:rFonts w:eastAsia="Times"/>
              </w:rPr>
            </w:pPr>
            <w:r w:rsidRPr="001C20F3">
              <w:t>Autoclave</w:t>
            </w:r>
            <w:r w:rsidR="00821AEE" w:rsidRPr="001C20F3">
              <w:t>.</w:t>
            </w:r>
          </w:p>
        </w:tc>
        <w:tc>
          <w:tcPr>
            <w:tcW w:w="3592" w:type="dxa"/>
          </w:tcPr>
          <w:p w:rsidR="001642B2" w:rsidRPr="001C20F3" w:rsidRDefault="00D3280D" w:rsidP="008D1056">
            <w:pPr>
              <w:pStyle w:val="Contenudetableau"/>
            </w:pPr>
            <w:r w:rsidRPr="00AD0106">
              <w:rPr>
                <w:noProof/>
                <w:position w:val="-6"/>
                <w:lang w:eastAsia="fr-FR"/>
              </w:rPr>
              <w:drawing>
                <wp:inline distT="0" distB="0" distL="0" distR="0" wp14:anchorId="7F8452E4" wp14:editId="126CF3C2">
                  <wp:extent cx="186690" cy="186690"/>
                  <wp:effectExtent l="0" t="0" r="3810" b="3810"/>
                  <wp:docPr id="118" name="Image 118" descr="microscope, medical, science, scientific, Tools And Utensils, Observ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descr="microscope, medical, science, scientific, Tools And Utensils, Observation Ic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sidR="00445B49" w:rsidRPr="001C20F3">
              <w:t> </w:t>
            </w:r>
            <w:r w:rsidR="00003D08" w:rsidRPr="001C20F3">
              <w:t>P</w:t>
            </w:r>
            <w:r w:rsidR="002E2047" w:rsidRPr="001C20F3">
              <w:t>réparation</w:t>
            </w:r>
            <w:r w:rsidR="001642B2" w:rsidRPr="001C20F3">
              <w:t xml:space="preserve"> et stérilisation</w:t>
            </w:r>
            <w:r w:rsidR="00BC1C79" w:rsidRPr="001C20F3">
              <w:t xml:space="preserve"> de milieux de culture </w:t>
            </w:r>
            <w:r w:rsidR="00003D08" w:rsidRPr="001C20F3">
              <w:t>en bo</w:t>
            </w:r>
            <w:r w:rsidR="004A6514" w:rsidRPr="001C20F3">
              <w:t>î</w:t>
            </w:r>
            <w:r w:rsidR="00003D08" w:rsidRPr="001C20F3">
              <w:t>te de pétri ou en tube, en collaboration avec</w:t>
            </w:r>
            <w:r w:rsidR="000E7973" w:rsidRPr="001C20F3">
              <w:t xml:space="preserve"> le personnel de laboratoire</w:t>
            </w:r>
            <w:r w:rsidR="00202A50" w:rsidRPr="001C20F3">
              <w:t>.</w:t>
            </w:r>
          </w:p>
          <w:p w:rsidR="001642B2" w:rsidRPr="001C20F3" w:rsidRDefault="00D3280D" w:rsidP="008D1056">
            <w:pPr>
              <w:pStyle w:val="Contenudetableau"/>
            </w:pPr>
            <w:r w:rsidRPr="00AD0106">
              <w:rPr>
                <w:noProof/>
                <w:position w:val="-6"/>
                <w:lang w:eastAsia="fr-FR"/>
              </w:rPr>
              <w:drawing>
                <wp:inline distT="0" distB="0" distL="0" distR="0" wp14:anchorId="78D027C6" wp14:editId="6492D003">
                  <wp:extent cx="186690" cy="186690"/>
                  <wp:effectExtent l="0" t="0" r="3810" b="3810"/>
                  <wp:docPr id="119" name="Image 119" descr="microscope, medical, science, scientific, Tools And Utensils, Observ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descr="microscope, medical, science, scientific, Tools And Utensils, Observation Ic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sidR="00445B49" w:rsidRPr="001C20F3">
              <w:t> </w:t>
            </w:r>
            <w:r w:rsidR="001642B2" w:rsidRPr="001C20F3">
              <w:t>Préparation d’un milieu de culture liquide par ajout d’un composé thermosensible stérilisé par filtration</w:t>
            </w:r>
            <w:r w:rsidR="00202A50" w:rsidRPr="001C20F3">
              <w:t>.</w:t>
            </w:r>
          </w:p>
          <w:p w:rsidR="008607D3" w:rsidRPr="001C20F3" w:rsidRDefault="00D3280D" w:rsidP="008D1056">
            <w:pPr>
              <w:pStyle w:val="Contenudetableau"/>
            </w:pPr>
            <w:r w:rsidRPr="00AD0106">
              <w:rPr>
                <w:noProof/>
                <w:position w:val="-6"/>
                <w:lang w:eastAsia="fr-FR"/>
              </w:rPr>
              <w:drawing>
                <wp:inline distT="0" distB="0" distL="0" distR="0" wp14:anchorId="6F42F14F" wp14:editId="763044F4">
                  <wp:extent cx="186690" cy="186690"/>
                  <wp:effectExtent l="0" t="0" r="3810" b="3810"/>
                  <wp:docPr id="120" name="Image 120" descr="microscope, medical, science, scientific, Tools And Utensils, Observ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descr="microscope, medical, science, scientific, Tools And Utensils, Observation Ic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sidR="008607D3" w:rsidRPr="001C20F3">
              <w:t> Présentation d’un autoclave par le personnel de laboratoire habilité</w:t>
            </w:r>
            <w:r w:rsidR="00202A50" w:rsidRPr="001C20F3">
              <w:t>.</w:t>
            </w:r>
          </w:p>
        </w:tc>
      </w:tr>
      <w:tr w:rsidR="00BC1C79" w:rsidRPr="001C20F3" w:rsidTr="00E55DDB">
        <w:trPr>
          <w:trHeight w:val="20"/>
        </w:trPr>
        <w:tc>
          <w:tcPr>
            <w:tcW w:w="2732" w:type="dxa"/>
            <w:hideMark/>
          </w:tcPr>
          <w:p w:rsidR="00BC1C79" w:rsidRPr="001C20F3" w:rsidRDefault="00BC1C79" w:rsidP="008D1056">
            <w:pPr>
              <w:pStyle w:val="Listetableau"/>
            </w:pPr>
            <w:r w:rsidRPr="001C20F3">
              <w:t xml:space="preserve">Ensemencer </w:t>
            </w:r>
            <w:r w:rsidR="002347F6" w:rsidRPr="001C20F3">
              <w:t>un</w:t>
            </w:r>
            <w:r w:rsidRPr="001C20F3">
              <w:t xml:space="preserve"> milieu </w:t>
            </w:r>
            <w:r w:rsidR="002347F6" w:rsidRPr="001C20F3">
              <w:t xml:space="preserve">de culture </w:t>
            </w:r>
            <w:r w:rsidR="00E42B88" w:rsidRPr="001C20F3">
              <w:t>liquide</w:t>
            </w:r>
            <w:r w:rsidR="003E568E" w:rsidRPr="001C20F3">
              <w:t>.</w:t>
            </w:r>
          </w:p>
          <w:p w:rsidR="002347F6" w:rsidRPr="001C20F3" w:rsidRDefault="002347F6" w:rsidP="008D1056">
            <w:pPr>
              <w:pStyle w:val="Listetableau"/>
            </w:pPr>
            <w:r w:rsidRPr="001C20F3">
              <w:t>Ensemencer un milieu de culture solide</w:t>
            </w:r>
            <w:r w:rsidR="003E568E" w:rsidRPr="001C20F3">
              <w:t>.</w:t>
            </w:r>
          </w:p>
          <w:p w:rsidR="0053167D" w:rsidRPr="001C20F3" w:rsidRDefault="00E42B88" w:rsidP="008D1056">
            <w:pPr>
              <w:pStyle w:val="Listetableau"/>
            </w:pPr>
            <w:r w:rsidRPr="001C20F3">
              <w:t>Définir</w:t>
            </w:r>
            <w:r w:rsidR="00BC1C79" w:rsidRPr="001C20F3">
              <w:t xml:space="preserve"> </w:t>
            </w:r>
            <w:r w:rsidR="0053167D" w:rsidRPr="001C20F3">
              <w:t>température et durée d’incubation</w:t>
            </w:r>
            <w:r w:rsidR="003E568E" w:rsidRPr="001C20F3">
              <w:t>.</w:t>
            </w:r>
          </w:p>
          <w:p w:rsidR="00B87584" w:rsidRPr="001C20F3" w:rsidRDefault="0053167D" w:rsidP="008D1056">
            <w:pPr>
              <w:pStyle w:val="Listetableau"/>
              <w:rPr>
                <w:rFonts w:eastAsia="Times"/>
                <w:b/>
              </w:rPr>
            </w:pPr>
            <w:r w:rsidRPr="001C20F3">
              <w:t xml:space="preserve">Identifier un milieu de culture </w:t>
            </w:r>
            <w:r w:rsidR="00B87584" w:rsidRPr="001C20F3">
              <w:t>pour garantir sa traçabilité</w:t>
            </w:r>
            <w:r w:rsidR="003E568E" w:rsidRPr="001C20F3">
              <w:t>.</w:t>
            </w:r>
          </w:p>
        </w:tc>
        <w:tc>
          <w:tcPr>
            <w:tcW w:w="2804" w:type="dxa"/>
          </w:tcPr>
          <w:p w:rsidR="00ED1B6C" w:rsidRPr="001C20F3" w:rsidRDefault="00ED1B6C" w:rsidP="008D1056">
            <w:pPr>
              <w:pStyle w:val="pucesdetableau"/>
            </w:pPr>
            <w:r w:rsidRPr="001C20F3">
              <w:t>Inoculum</w:t>
            </w:r>
            <w:r w:rsidR="00821AEE" w:rsidRPr="001C20F3">
              <w:t>.</w:t>
            </w:r>
          </w:p>
          <w:p w:rsidR="00BC1C79" w:rsidRPr="001C20F3" w:rsidRDefault="00ED1B6C" w:rsidP="008D1056">
            <w:pPr>
              <w:pStyle w:val="pucesdetableau"/>
            </w:pPr>
            <w:r w:rsidRPr="001C20F3">
              <w:t>Turbidimétrie</w:t>
            </w:r>
            <w:r w:rsidR="00821AEE" w:rsidRPr="001C20F3">
              <w:t>.</w:t>
            </w:r>
          </w:p>
          <w:p w:rsidR="0053167D" w:rsidRPr="001C20F3" w:rsidRDefault="0053167D" w:rsidP="008D1056">
            <w:pPr>
              <w:pStyle w:val="pucesdetableau"/>
              <w:rPr>
                <w:rFonts w:eastAsia="Times"/>
              </w:rPr>
            </w:pPr>
            <w:r w:rsidRPr="001C20F3">
              <w:t>Paramètres d’incubation</w:t>
            </w:r>
            <w:r w:rsidR="00821AEE" w:rsidRPr="001C20F3">
              <w:t>.</w:t>
            </w:r>
          </w:p>
        </w:tc>
        <w:tc>
          <w:tcPr>
            <w:tcW w:w="3592" w:type="dxa"/>
          </w:tcPr>
          <w:p w:rsidR="00BC1C79" w:rsidRPr="001C20F3" w:rsidRDefault="00D3280D" w:rsidP="008D1056">
            <w:pPr>
              <w:pStyle w:val="Contenudetableau"/>
            </w:pPr>
            <w:r w:rsidRPr="00AD0106">
              <w:rPr>
                <w:noProof/>
                <w:position w:val="-6"/>
                <w:lang w:eastAsia="fr-FR"/>
              </w:rPr>
              <w:drawing>
                <wp:inline distT="0" distB="0" distL="0" distR="0" wp14:anchorId="34D23C01" wp14:editId="0054B37B">
                  <wp:extent cx="186690" cy="186690"/>
                  <wp:effectExtent l="0" t="0" r="3810" b="3810"/>
                  <wp:docPr id="121" name="Image 121" descr="microscope, medical, science, scientific, Tools And Utensils, Observ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descr="microscope, medical, science, scientific, Tools And Utensils, Observation Ic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sidR="00445B49" w:rsidRPr="001C20F3">
              <w:t> </w:t>
            </w:r>
            <w:r w:rsidR="00BC1C79" w:rsidRPr="001C20F3">
              <w:t>Ajustage d</w:t>
            </w:r>
            <w:r w:rsidR="004A6514" w:rsidRPr="001C20F3">
              <w:t>e</w:t>
            </w:r>
            <w:r w:rsidR="00BC1C79" w:rsidRPr="001C20F3">
              <w:t xml:space="preserve"> l’inoculum à l’aide d’un étalon de Mac </w:t>
            </w:r>
            <w:proofErr w:type="spellStart"/>
            <w:r w:rsidR="00BC1C79" w:rsidRPr="001C20F3">
              <w:t>Farland</w:t>
            </w:r>
            <w:proofErr w:type="spellEnd"/>
            <w:r w:rsidR="004A6514" w:rsidRPr="001C20F3">
              <w:t>.</w:t>
            </w:r>
          </w:p>
          <w:p w:rsidR="00BC1C79" w:rsidRPr="001C20F3" w:rsidRDefault="00D3280D" w:rsidP="008D1056">
            <w:pPr>
              <w:pStyle w:val="Contenudetableau"/>
            </w:pPr>
            <w:r w:rsidRPr="00AD0106">
              <w:rPr>
                <w:noProof/>
                <w:position w:val="-6"/>
                <w:lang w:eastAsia="fr-FR"/>
              </w:rPr>
              <w:drawing>
                <wp:inline distT="0" distB="0" distL="0" distR="0" wp14:anchorId="4C76233D" wp14:editId="6B32C5C8">
                  <wp:extent cx="186690" cy="186690"/>
                  <wp:effectExtent l="0" t="0" r="3810" b="3810"/>
                  <wp:docPr id="122" name="Image 122" descr="microscope, medical, science, scientific, Tools And Utensils, Observ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descr="microscope, medical, science, scientific, Tools And Utensils, Observation Ic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sidR="00445B49" w:rsidRPr="001C20F3">
              <w:t> </w:t>
            </w:r>
            <w:r w:rsidR="004F77F7" w:rsidRPr="001C20F3">
              <w:t>Étude comparée de cultures ensemencées en milieux solides à l’aide de</w:t>
            </w:r>
            <w:r w:rsidR="00D5205A" w:rsidRPr="001C20F3">
              <w:t xml:space="preserve"> différents instruments</w:t>
            </w:r>
            <w:r w:rsidR="002347F6" w:rsidRPr="001C20F3">
              <w:t xml:space="preserve"> stériles</w:t>
            </w:r>
            <w:r w:rsidR="004A6514" w:rsidRPr="001C20F3">
              <w:t>.</w:t>
            </w:r>
          </w:p>
          <w:p w:rsidR="00BC1C79" w:rsidRPr="001C20F3" w:rsidRDefault="00D3280D" w:rsidP="008D1056">
            <w:pPr>
              <w:pStyle w:val="Contenudetableau"/>
            </w:pPr>
            <w:r w:rsidRPr="00AD0106">
              <w:rPr>
                <w:noProof/>
                <w:position w:val="-6"/>
                <w:lang w:eastAsia="fr-FR"/>
              </w:rPr>
              <w:drawing>
                <wp:inline distT="0" distB="0" distL="0" distR="0" wp14:anchorId="15DA8418" wp14:editId="7B0A388C">
                  <wp:extent cx="186690" cy="186690"/>
                  <wp:effectExtent l="0" t="0" r="3810" b="3810"/>
                  <wp:docPr id="123" name="Image 123" descr="microscope, medical, science, scientific, Tools And Utensils, Observ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descr="microscope, medical, science, scientific, Tools And Utensils, Observation Ic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sidR="00445B49" w:rsidRPr="001C20F3">
              <w:t> </w:t>
            </w:r>
            <w:r w:rsidR="00E55D2C" w:rsidRPr="001C20F3">
              <w:t>Observation et description d’un milieu liquide ensemencé après incubation</w:t>
            </w:r>
            <w:r w:rsidR="004A6514" w:rsidRPr="001C20F3">
              <w:t>.</w:t>
            </w:r>
          </w:p>
        </w:tc>
      </w:tr>
      <w:tr w:rsidR="00BC1C79" w:rsidRPr="001C20F3" w:rsidTr="00E55DDB">
        <w:trPr>
          <w:trHeight w:val="20"/>
        </w:trPr>
        <w:tc>
          <w:tcPr>
            <w:tcW w:w="2732" w:type="dxa"/>
          </w:tcPr>
          <w:p w:rsidR="004F77F7" w:rsidRPr="001C20F3" w:rsidRDefault="00BC1C79" w:rsidP="008D1056">
            <w:pPr>
              <w:pStyle w:val="Listetableau"/>
            </w:pPr>
            <w:r w:rsidRPr="001C20F3">
              <w:lastRenderedPageBreak/>
              <w:t xml:space="preserve">Décrire </w:t>
            </w:r>
            <w:r w:rsidR="004F77F7" w:rsidRPr="001C20F3">
              <w:t>une colonie bactérienne</w:t>
            </w:r>
            <w:r w:rsidR="00112CD4" w:rsidRPr="001C20F3">
              <w:t xml:space="preserve"> à l’aide des caractères macroscopiques</w:t>
            </w:r>
            <w:r w:rsidR="00823FE5" w:rsidRPr="001C20F3">
              <w:t>.</w:t>
            </w:r>
          </w:p>
          <w:p w:rsidR="00BC1C79" w:rsidRPr="001C20F3" w:rsidRDefault="0050481A" w:rsidP="008D1056">
            <w:pPr>
              <w:pStyle w:val="Listetableau"/>
              <w:rPr>
                <w:rFonts w:eastAsia="Times"/>
              </w:rPr>
            </w:pPr>
            <w:r w:rsidRPr="001C20F3">
              <w:t>Observer un isoleme</w:t>
            </w:r>
            <w:r w:rsidR="00210735" w:rsidRPr="001C20F3">
              <w:t>nt pour repérer un contaminant.</w:t>
            </w:r>
          </w:p>
        </w:tc>
        <w:tc>
          <w:tcPr>
            <w:tcW w:w="2804" w:type="dxa"/>
            <w:hideMark/>
          </w:tcPr>
          <w:p w:rsidR="00761748" w:rsidRPr="001C20F3" w:rsidRDefault="00D5205A" w:rsidP="008D1056">
            <w:pPr>
              <w:pStyle w:val="pucesdetableau"/>
            </w:pPr>
            <w:r w:rsidRPr="001C20F3">
              <w:t>C</w:t>
            </w:r>
            <w:r w:rsidR="00ED1B6C" w:rsidRPr="001C20F3">
              <w:t>olonie</w:t>
            </w:r>
            <w:r w:rsidR="00821AEE" w:rsidRPr="001C20F3">
              <w:t>.</w:t>
            </w:r>
          </w:p>
          <w:p w:rsidR="00ED1B6C" w:rsidRPr="001C20F3" w:rsidRDefault="00112CD4" w:rsidP="008D1056">
            <w:pPr>
              <w:pStyle w:val="pucesdetableau"/>
            </w:pPr>
            <w:r w:rsidRPr="001C20F3">
              <w:t>Pureté</w:t>
            </w:r>
            <w:r w:rsidR="00821AEE" w:rsidRPr="001C20F3">
              <w:t>.</w:t>
            </w:r>
          </w:p>
          <w:p w:rsidR="00BC1C79" w:rsidRPr="001C20F3" w:rsidRDefault="0050481A" w:rsidP="008D1056">
            <w:pPr>
              <w:pStyle w:val="pucesdetableau"/>
              <w:rPr>
                <w:rFonts w:eastAsia="Times"/>
              </w:rPr>
            </w:pPr>
            <w:r w:rsidRPr="001C20F3">
              <w:t>Contaminant</w:t>
            </w:r>
            <w:r w:rsidR="00821AEE" w:rsidRPr="001C20F3">
              <w:t>.</w:t>
            </w:r>
          </w:p>
        </w:tc>
        <w:tc>
          <w:tcPr>
            <w:tcW w:w="3592" w:type="dxa"/>
            <w:hideMark/>
          </w:tcPr>
          <w:p w:rsidR="0050481A" w:rsidRPr="001C20F3" w:rsidRDefault="00D3280D" w:rsidP="008D1056">
            <w:pPr>
              <w:pStyle w:val="Contenudetableau"/>
            </w:pPr>
            <w:r w:rsidRPr="00AD0106">
              <w:rPr>
                <w:noProof/>
                <w:position w:val="-6"/>
                <w:lang w:eastAsia="fr-FR"/>
              </w:rPr>
              <w:drawing>
                <wp:inline distT="0" distB="0" distL="0" distR="0" wp14:anchorId="52285D07" wp14:editId="7185AD48">
                  <wp:extent cx="186690" cy="186690"/>
                  <wp:effectExtent l="0" t="0" r="3810" b="3810"/>
                  <wp:docPr id="124" name="Image 124" descr="microscope, medical, science, scientific, Tools And Utensils, Observ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descr="microscope, medical, science, scientific, Tools And Utensils, Observation Ic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sidR="00445B49" w:rsidRPr="001C20F3">
              <w:t> </w:t>
            </w:r>
            <w:r w:rsidR="0050481A" w:rsidRPr="001C20F3">
              <w:t>Repérage de contaminants sur la bas</w:t>
            </w:r>
            <w:r w:rsidR="004A6514" w:rsidRPr="001C20F3">
              <w:t>e d’une description de colonies.</w:t>
            </w:r>
          </w:p>
          <w:p w:rsidR="00BC1C79" w:rsidRPr="001C20F3" w:rsidRDefault="00D3280D" w:rsidP="008D1056">
            <w:pPr>
              <w:pStyle w:val="Contenudetableau"/>
            </w:pPr>
            <w:r w:rsidRPr="00AD0106">
              <w:rPr>
                <w:noProof/>
                <w:position w:val="-6"/>
                <w:lang w:eastAsia="fr-FR"/>
              </w:rPr>
              <w:drawing>
                <wp:inline distT="0" distB="0" distL="0" distR="0" wp14:anchorId="305597E5" wp14:editId="5EB105E1">
                  <wp:extent cx="186690" cy="186690"/>
                  <wp:effectExtent l="0" t="0" r="3810" b="3810"/>
                  <wp:docPr id="125" name="Image 125" descr="microscope, medical, science, scientific, Tools And Utensils, Observ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descr="microscope, medical, science, scientific, Tools And Utensils, Observation Ic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sidR="00445B49" w:rsidRPr="001C20F3">
              <w:t> </w:t>
            </w:r>
            <w:r w:rsidR="0050481A" w:rsidRPr="001C20F3">
              <w:t>C</w:t>
            </w:r>
            <w:r w:rsidR="004F77F7" w:rsidRPr="001C20F3">
              <w:t xml:space="preserve">omparaison </w:t>
            </w:r>
            <w:r w:rsidR="00BC1C79" w:rsidRPr="001C20F3">
              <w:t xml:space="preserve">d’une </w:t>
            </w:r>
            <w:r w:rsidR="004F77F7" w:rsidRPr="001C20F3">
              <w:t xml:space="preserve">croissance sur gélose ordinaire et </w:t>
            </w:r>
            <w:r w:rsidR="00BC1C79" w:rsidRPr="001C20F3">
              <w:t>sur gélose sélective</w:t>
            </w:r>
            <w:r w:rsidR="004A6514" w:rsidRPr="001C20F3">
              <w:t>.</w:t>
            </w:r>
          </w:p>
        </w:tc>
      </w:tr>
    </w:tbl>
    <w:p w:rsidR="00175E85" w:rsidRDefault="00731727" w:rsidP="00032B69">
      <w:pPr>
        <w:pStyle w:val="Titre3"/>
      </w:pPr>
      <w:bookmarkStart w:id="18" w:name="_Toc531784215"/>
      <w:r w:rsidRPr="001C20F3">
        <w:t>3</w:t>
      </w:r>
      <w:r w:rsidR="009518AD" w:rsidRPr="001C20F3">
        <w:t xml:space="preserve"> – </w:t>
      </w:r>
      <w:r w:rsidR="00C3457A" w:rsidRPr="001C20F3">
        <w:t>C</w:t>
      </w:r>
      <w:r w:rsidR="00F263EF" w:rsidRPr="001C20F3">
        <w:t>aractér</w:t>
      </w:r>
      <w:r w:rsidRPr="001C20F3">
        <w:t xml:space="preserve">iser pour identifier </w:t>
      </w:r>
      <w:r w:rsidR="00F263EF" w:rsidRPr="001C20F3">
        <w:t>les micro-organismes</w:t>
      </w:r>
      <w:bookmarkEnd w:id="18"/>
    </w:p>
    <w:p w:rsidR="00F16607" w:rsidRPr="001C20F3" w:rsidRDefault="00F263EF" w:rsidP="00032B69">
      <w:pPr>
        <w:spacing w:after="120"/>
        <w:rPr>
          <w:b/>
        </w:rPr>
      </w:pPr>
      <w:r w:rsidRPr="001C20F3">
        <w:rPr>
          <w:lang w:eastAsia="fr-FR"/>
        </w:rPr>
        <w:t xml:space="preserve">L’identification d’un micro-organisme nécessite </w:t>
      </w:r>
      <w:r w:rsidR="001461D7" w:rsidRPr="001C20F3">
        <w:rPr>
          <w:lang w:eastAsia="fr-FR"/>
        </w:rPr>
        <w:t>d’étudier</w:t>
      </w:r>
      <w:r w:rsidR="00AA383E" w:rsidRPr="001C20F3">
        <w:rPr>
          <w:lang w:eastAsia="fr-FR"/>
        </w:rPr>
        <w:t xml:space="preserve"> une souche pure</w:t>
      </w:r>
      <w:r w:rsidRPr="001C20F3">
        <w:rPr>
          <w:lang w:eastAsia="fr-FR"/>
        </w:rPr>
        <w:t xml:space="preserve"> </w:t>
      </w:r>
      <w:r w:rsidR="00AA383E" w:rsidRPr="001C20F3">
        <w:rPr>
          <w:lang w:eastAsia="fr-FR"/>
        </w:rPr>
        <w:t xml:space="preserve">et de comparer </w:t>
      </w:r>
      <w:r w:rsidR="00C3457A" w:rsidRPr="001C20F3">
        <w:rPr>
          <w:lang w:eastAsia="fr-FR"/>
        </w:rPr>
        <w:t xml:space="preserve">les </w:t>
      </w:r>
      <w:r w:rsidR="00731727" w:rsidRPr="001C20F3">
        <w:rPr>
          <w:lang w:eastAsia="fr-FR"/>
        </w:rPr>
        <w:t>caractères</w:t>
      </w:r>
      <w:r w:rsidR="00AA383E" w:rsidRPr="001C20F3">
        <w:rPr>
          <w:lang w:eastAsia="fr-FR"/>
        </w:rPr>
        <w:t xml:space="preserve"> </w:t>
      </w:r>
      <w:r w:rsidR="00731727" w:rsidRPr="001C20F3">
        <w:rPr>
          <w:lang w:eastAsia="fr-FR"/>
        </w:rPr>
        <w:t>morphologiques, culturaux</w:t>
      </w:r>
      <w:r w:rsidR="00C3457A" w:rsidRPr="001C20F3">
        <w:rPr>
          <w:lang w:eastAsia="fr-FR"/>
        </w:rPr>
        <w:t xml:space="preserve"> et métaboliques </w:t>
      </w:r>
      <w:r w:rsidR="00AA383E" w:rsidRPr="001C20F3">
        <w:rPr>
          <w:lang w:eastAsia="fr-FR"/>
        </w:rPr>
        <w:t xml:space="preserve">à </w:t>
      </w:r>
      <w:r w:rsidR="00731727" w:rsidRPr="001C20F3">
        <w:rPr>
          <w:lang w:eastAsia="fr-FR"/>
        </w:rPr>
        <w:t>ceux</w:t>
      </w:r>
      <w:r w:rsidR="00AA383E" w:rsidRPr="001C20F3">
        <w:rPr>
          <w:lang w:eastAsia="fr-FR"/>
        </w:rPr>
        <w:t xml:space="preserve"> de micro-organismes référencés</w:t>
      </w:r>
      <w:r w:rsidR="00C547DD" w:rsidRPr="001C20F3">
        <w:rPr>
          <w:lang w:eastAsia="fr-FR"/>
        </w:rPr>
        <w:t xml:space="preserve"> dans des tableaux d’identification</w:t>
      </w:r>
      <w:r w:rsidR="00AA383E" w:rsidRPr="001C20F3">
        <w:rPr>
          <w:b/>
          <w:lang w:eastAsia="fr-FR"/>
        </w:rPr>
        <w:t>.</w:t>
      </w:r>
      <w:r w:rsidR="0083430B" w:rsidRPr="001C20F3">
        <w:rPr>
          <w:b/>
          <w:color w:val="FF0000"/>
        </w:rPr>
        <w:t xml:space="preserve"> </w:t>
      </w:r>
      <w:r w:rsidR="0083430B" w:rsidRPr="001C20F3">
        <w:t>En classe de première</w:t>
      </w:r>
      <w:r w:rsidR="007F717D" w:rsidRPr="001C20F3">
        <w:t>,</w:t>
      </w:r>
      <w:r w:rsidR="0083430B" w:rsidRPr="001C20F3">
        <w:t xml:space="preserve"> </w:t>
      </w:r>
      <w:r w:rsidR="004A6514" w:rsidRPr="001C20F3">
        <w:t xml:space="preserve">il convient de se limiter </w:t>
      </w:r>
      <w:r w:rsidR="00731727" w:rsidRPr="001C20F3">
        <w:t>aux</w:t>
      </w:r>
      <w:r w:rsidR="0083430B" w:rsidRPr="001C20F3">
        <w:t xml:space="preserve"> caractères morphologiques</w:t>
      </w:r>
      <w:r w:rsidR="00731727" w:rsidRPr="001C20F3">
        <w:t>. Les caractères métaboliques</w:t>
      </w:r>
      <w:r w:rsidR="00C405B3" w:rsidRPr="001C20F3">
        <w:t xml:space="preserve"> et culturaux </w:t>
      </w:r>
      <w:r w:rsidR="004A6514" w:rsidRPr="001C20F3">
        <w:t>peuvent</w:t>
      </w:r>
      <w:r w:rsidR="00C405B3" w:rsidRPr="001C20F3">
        <w:t xml:space="preserve"> être évoqués à titre </w:t>
      </w:r>
      <w:r w:rsidR="001461D7" w:rsidRPr="001C20F3">
        <w:t>d’exemple</w:t>
      </w:r>
      <w:r w:rsidR="00ED51AB" w:rsidRPr="001C20F3">
        <w:t xml:space="preserve"> et</w:t>
      </w:r>
      <w:r w:rsidR="00731727" w:rsidRPr="001C20F3">
        <w:t xml:space="preserve"> </w:t>
      </w:r>
      <w:r w:rsidR="004A6514" w:rsidRPr="001C20F3">
        <w:t>s</w:t>
      </w:r>
      <w:r w:rsidR="00F30E04" w:rsidRPr="001C20F3">
        <w:t>er</w:t>
      </w:r>
      <w:r w:rsidR="004A6514" w:rsidRPr="001C20F3">
        <w:t>ont</w:t>
      </w:r>
      <w:r w:rsidR="00731727" w:rsidRPr="001C20F3">
        <w:t xml:space="preserve"> étudiés en terminale</w:t>
      </w:r>
      <w:r w:rsidR="00DA7E88" w:rsidRPr="001C20F3">
        <w:rPr>
          <w:b/>
        </w:rPr>
        <w:t>.</w:t>
      </w:r>
    </w:p>
    <w:tbl>
      <w:tblPr>
        <w:tblStyle w:val="Grilledutableauneutre"/>
        <w:tblW w:w="4890" w:type="pct"/>
        <w:tblLook w:val="04A0" w:firstRow="1" w:lastRow="0" w:firstColumn="1" w:lastColumn="0" w:noHBand="0" w:noVBand="1"/>
      </w:tblPr>
      <w:tblGrid>
        <w:gridCol w:w="2722"/>
        <w:gridCol w:w="2923"/>
        <w:gridCol w:w="3282"/>
      </w:tblGrid>
      <w:tr w:rsidR="00F12620" w:rsidRPr="001C20F3" w:rsidTr="00032B69">
        <w:trPr>
          <w:cnfStyle w:val="100000000000" w:firstRow="1" w:lastRow="0" w:firstColumn="0" w:lastColumn="0" w:oddVBand="0" w:evenVBand="0" w:oddHBand="0" w:evenHBand="0" w:firstRowFirstColumn="0" w:firstRowLastColumn="0" w:lastRowFirstColumn="0" w:lastRowLastColumn="0"/>
        </w:trPr>
        <w:tc>
          <w:tcPr>
            <w:tcW w:w="3162" w:type="pct"/>
            <w:gridSpan w:val="2"/>
            <w:vAlign w:val="center"/>
          </w:tcPr>
          <w:p w:rsidR="00F12620" w:rsidRPr="001C20F3" w:rsidRDefault="00F12620" w:rsidP="00032B69">
            <w:pPr>
              <w:pStyle w:val="Titre5tableau"/>
              <w:spacing w:before="40" w:after="40"/>
              <w:jc w:val="center"/>
            </w:pPr>
            <w:r w:rsidRPr="001C20F3">
              <w:t>Pour l’élève, objectifs en fin de formation</w:t>
            </w:r>
          </w:p>
        </w:tc>
        <w:tc>
          <w:tcPr>
            <w:tcW w:w="1838" w:type="pct"/>
            <w:vAlign w:val="center"/>
          </w:tcPr>
          <w:p w:rsidR="00F12620" w:rsidRPr="001C20F3" w:rsidRDefault="00F12620" w:rsidP="00032B69">
            <w:pPr>
              <w:pStyle w:val="Titre5tableau"/>
              <w:spacing w:before="40" w:after="40"/>
              <w:jc w:val="center"/>
            </w:pPr>
            <w:r w:rsidRPr="001C20F3">
              <w:t>Pour l’enseignant, en cours d’année</w:t>
            </w:r>
          </w:p>
        </w:tc>
      </w:tr>
      <w:tr w:rsidR="009518AD" w:rsidRPr="001C20F3" w:rsidTr="00E55DDB">
        <w:tc>
          <w:tcPr>
            <w:tcW w:w="1525" w:type="pct"/>
            <w:vAlign w:val="center"/>
            <w:hideMark/>
          </w:tcPr>
          <w:p w:rsidR="009518AD" w:rsidRPr="001C20F3" w:rsidRDefault="006438D6" w:rsidP="00032B69">
            <w:pPr>
              <w:pStyle w:val="Titre5tableau"/>
              <w:spacing w:before="40" w:after="40"/>
              <w:jc w:val="center"/>
              <w:rPr>
                <w:rFonts w:eastAsia="Times"/>
              </w:rPr>
            </w:pPr>
            <w:r w:rsidRPr="001C20F3">
              <w:rPr>
                <w:rFonts w:eastAsia="Times"/>
              </w:rPr>
              <w:t>Savoir-faire</w:t>
            </w:r>
          </w:p>
        </w:tc>
        <w:tc>
          <w:tcPr>
            <w:tcW w:w="1637" w:type="pct"/>
            <w:vAlign w:val="center"/>
            <w:hideMark/>
          </w:tcPr>
          <w:p w:rsidR="009518AD" w:rsidRPr="001C20F3" w:rsidRDefault="009518AD" w:rsidP="00032B69">
            <w:pPr>
              <w:pStyle w:val="Titre5tableau"/>
              <w:spacing w:before="40" w:after="40"/>
              <w:jc w:val="center"/>
              <w:rPr>
                <w:rFonts w:eastAsia="Times"/>
              </w:rPr>
            </w:pPr>
            <w:r w:rsidRPr="001C20F3">
              <w:rPr>
                <w:rFonts w:eastAsia="Times"/>
              </w:rPr>
              <w:t>Concepts</w:t>
            </w:r>
          </w:p>
        </w:tc>
        <w:tc>
          <w:tcPr>
            <w:tcW w:w="1838" w:type="pct"/>
            <w:vAlign w:val="center"/>
            <w:hideMark/>
          </w:tcPr>
          <w:p w:rsidR="009518AD" w:rsidRPr="001C20F3" w:rsidRDefault="009518AD" w:rsidP="00032B69">
            <w:pPr>
              <w:pStyle w:val="Titre5tableau"/>
              <w:spacing w:before="40" w:after="40"/>
              <w:jc w:val="center"/>
              <w:rPr>
                <w:rFonts w:eastAsia="Times"/>
              </w:rPr>
            </w:pPr>
            <w:r w:rsidRPr="001C20F3">
              <w:rPr>
                <w:rFonts w:eastAsia="Times"/>
              </w:rPr>
              <w:t>Activités technologiques</w:t>
            </w:r>
          </w:p>
        </w:tc>
      </w:tr>
      <w:tr w:rsidR="00E975E8" w:rsidRPr="001C20F3" w:rsidTr="0092462E">
        <w:trPr>
          <w:trHeight w:val="414"/>
        </w:trPr>
        <w:tc>
          <w:tcPr>
            <w:tcW w:w="5000" w:type="pct"/>
            <w:gridSpan w:val="3"/>
            <w:shd w:val="clear" w:color="auto" w:fill="C3EFF5"/>
          </w:tcPr>
          <w:p w:rsidR="00E975E8" w:rsidRPr="001C20F3" w:rsidRDefault="00E975E8" w:rsidP="00032B69">
            <w:pPr>
              <w:pStyle w:val="Titre5tableau"/>
              <w:rPr>
                <w:rFonts w:eastAsia="Times"/>
                <w:noProof/>
                <w:color w:val="000000"/>
              </w:rPr>
            </w:pPr>
            <w:r w:rsidRPr="001C20F3">
              <w:rPr>
                <w:rFonts w:eastAsia="Times"/>
                <w:noProof/>
                <w:color w:val="000000"/>
              </w:rPr>
              <w:t>Nomenclature et classification</w:t>
            </w:r>
          </w:p>
        </w:tc>
      </w:tr>
      <w:tr w:rsidR="007D0A6A" w:rsidRPr="001C20F3" w:rsidTr="00E55DDB">
        <w:trPr>
          <w:trHeight w:val="1034"/>
        </w:trPr>
        <w:tc>
          <w:tcPr>
            <w:tcW w:w="1525" w:type="pct"/>
          </w:tcPr>
          <w:p w:rsidR="007D0A6A" w:rsidRPr="001C20F3" w:rsidRDefault="007D0A6A" w:rsidP="00032B69">
            <w:pPr>
              <w:pStyle w:val="Listetableau"/>
              <w:rPr>
                <w:rFonts w:eastAsia="Times"/>
              </w:rPr>
            </w:pPr>
            <w:r w:rsidRPr="001C20F3">
              <w:t>Utiliser les règles d’écriture de la nomenclature des bactéries</w:t>
            </w:r>
            <w:r w:rsidR="003246F2" w:rsidRPr="001C20F3">
              <w:t> pour les taxons suivants</w:t>
            </w:r>
            <w:r w:rsidR="00175E85">
              <w:t> :</w:t>
            </w:r>
            <w:r w:rsidR="003246F2" w:rsidRPr="001C20F3">
              <w:t xml:space="preserve"> familles, genres</w:t>
            </w:r>
            <w:r w:rsidR="00E975E8" w:rsidRPr="001C20F3">
              <w:t>,</w:t>
            </w:r>
            <w:r w:rsidR="003246F2" w:rsidRPr="001C20F3">
              <w:t xml:space="preserve"> espèces</w:t>
            </w:r>
            <w:r w:rsidR="003E568E" w:rsidRPr="001C20F3">
              <w:t>.</w:t>
            </w:r>
          </w:p>
        </w:tc>
        <w:tc>
          <w:tcPr>
            <w:tcW w:w="1637" w:type="pct"/>
          </w:tcPr>
          <w:p w:rsidR="007D0A6A" w:rsidRPr="001C20F3" w:rsidRDefault="007D0A6A" w:rsidP="00032B69">
            <w:pPr>
              <w:pStyle w:val="pucesdetableau"/>
            </w:pPr>
            <w:r w:rsidRPr="001C20F3">
              <w:t xml:space="preserve">Hiérarchie de </w:t>
            </w:r>
            <w:r w:rsidR="00E975E8" w:rsidRPr="001C20F3">
              <w:t>la classification</w:t>
            </w:r>
            <w:r w:rsidR="00821AEE" w:rsidRPr="001C20F3">
              <w:t>.</w:t>
            </w:r>
          </w:p>
          <w:p w:rsidR="003246F2" w:rsidRPr="001C20F3" w:rsidRDefault="0055551E" w:rsidP="00032B69">
            <w:pPr>
              <w:pStyle w:val="pucesdetableau"/>
              <w:rPr>
                <w:rFonts w:eastAsia="Times"/>
              </w:rPr>
            </w:pPr>
            <w:r w:rsidRPr="001C20F3">
              <w:t>Taxon</w:t>
            </w:r>
            <w:r w:rsidR="00821AEE" w:rsidRPr="001C20F3">
              <w:t>.</w:t>
            </w:r>
          </w:p>
        </w:tc>
        <w:tc>
          <w:tcPr>
            <w:tcW w:w="1838" w:type="pct"/>
            <w:hideMark/>
          </w:tcPr>
          <w:p w:rsidR="003246F2" w:rsidRPr="001C20F3" w:rsidRDefault="00680EA2" w:rsidP="00032B69">
            <w:pPr>
              <w:pStyle w:val="Contenudetableau"/>
            </w:pPr>
            <w:r w:rsidRPr="00AD0106">
              <w:rPr>
                <w:b/>
                <w:noProof/>
                <w:position w:val="-10"/>
                <w:lang w:eastAsia="fr-FR"/>
              </w:rPr>
              <w:drawing>
                <wp:inline distT="0" distB="0" distL="0" distR="0" wp14:anchorId="7532CA37" wp14:editId="388483DC">
                  <wp:extent cx="187200" cy="187200"/>
                  <wp:effectExtent l="19050" t="19050" r="22860" b="22860"/>
                  <wp:docPr id="49" name="Image 5" descr="IcÃ´ne dâordinateur portable noir dans un style branchÃ© plat isolÃ© sur fond blanc. Symbole dâordinateur pour votre conception de site web ou logo ou app Ui. Illustration vectorielle, Eps10 â illustration de stoc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5" descr="IcÃ´ne dâordinateur portable noir dans un style branchÃ© plat isolÃ© sur fond blanc. Symbole dâordinateur pour votre conception de site web ou logo ou app Ui. Illustration vectorielle, Eps10 â illustration de stock"/>
                          <pic:cNvPicPr>
                            <a:picLocks noChangeAspect="1"/>
                          </pic:cNvPicPr>
                        </pic:nvPicPr>
                        <pic:blipFill rotWithShape="1">
                          <a:blip r:embed="rId14" cstate="print">
                            <a:extLst>
                              <a:ext uri="{BEBA8EAE-BF5A-486C-A8C5-ECC9F3942E4B}">
                                <a14:imgProps xmlns:a14="http://schemas.microsoft.com/office/drawing/2010/main">
                                  <a14:imgLayer r:embed="rId15">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l="9999" t="11058" r="8333" b="20695"/>
                          <a:stretch/>
                        </pic:blipFill>
                        <pic:spPr bwMode="auto">
                          <a:xfrm>
                            <a:off x="0" y="0"/>
                            <a:ext cx="187200" cy="187200"/>
                          </a:xfrm>
                          <a:prstGeom prst="rect">
                            <a:avLst/>
                          </a:prstGeom>
                          <a:noFill/>
                          <a:ln w="9525" cap="flat" cmpd="sng" algn="ctr">
                            <a:solidFill>
                              <a:sysClr val="window" lastClr="FFFFFF"/>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r w:rsidR="00F1633D" w:rsidRPr="001C20F3">
              <w:t> </w:t>
            </w:r>
            <w:r w:rsidR="003246F2" w:rsidRPr="001C20F3">
              <w:t>Analyse d’un dendrogramme représentant la proximité génétique des espèces, genres et familles de bactéries à l’aide du pourcentage de similitude entre taxons</w:t>
            </w:r>
            <w:r w:rsidR="004A6514" w:rsidRPr="001C20F3">
              <w:t>.</w:t>
            </w:r>
          </w:p>
        </w:tc>
      </w:tr>
      <w:tr w:rsidR="009518AD" w:rsidRPr="001C20F3" w:rsidTr="0092462E">
        <w:trPr>
          <w:trHeight w:val="499"/>
        </w:trPr>
        <w:tc>
          <w:tcPr>
            <w:tcW w:w="5000" w:type="pct"/>
            <w:gridSpan w:val="3"/>
            <w:shd w:val="clear" w:color="auto" w:fill="C3EFF5"/>
            <w:hideMark/>
          </w:tcPr>
          <w:p w:rsidR="009518AD" w:rsidRPr="001C20F3" w:rsidRDefault="00E975E8" w:rsidP="00032B69">
            <w:pPr>
              <w:pStyle w:val="Titre5tableau"/>
            </w:pPr>
            <w:r w:rsidRPr="001C20F3">
              <w:rPr>
                <w:noProof/>
              </w:rPr>
              <w:t>Exploitation</w:t>
            </w:r>
            <w:r w:rsidR="009518AD" w:rsidRPr="001C20F3">
              <w:rPr>
                <w:noProof/>
              </w:rPr>
              <w:t xml:space="preserve"> des carac</w:t>
            </w:r>
            <w:r w:rsidR="009518AD" w:rsidRPr="00032B69">
              <w:rPr>
                <w:noProof/>
                <w:shd w:val="clear" w:color="auto" w:fill="F2F2F2" w:themeFill="background1" w:themeFillShade="F2"/>
              </w:rPr>
              <w:t>t</w:t>
            </w:r>
            <w:r w:rsidR="009518AD" w:rsidRPr="001C20F3">
              <w:rPr>
                <w:noProof/>
              </w:rPr>
              <w:t>ères morphologiques</w:t>
            </w:r>
            <w:r w:rsidR="00A81066" w:rsidRPr="001C20F3">
              <w:rPr>
                <w:noProof/>
              </w:rPr>
              <w:t xml:space="preserve"> </w:t>
            </w:r>
            <w:r w:rsidR="009518AD" w:rsidRPr="001C20F3">
              <w:rPr>
                <w:noProof/>
              </w:rPr>
              <w:t>des micro-organismes</w:t>
            </w:r>
            <w:r w:rsidRPr="001C20F3">
              <w:rPr>
                <w:noProof/>
              </w:rPr>
              <w:t xml:space="preserve"> pour leur </w:t>
            </w:r>
            <w:r w:rsidR="007F717D" w:rsidRPr="001C20F3">
              <w:rPr>
                <w:noProof/>
              </w:rPr>
              <w:t>identification</w:t>
            </w:r>
          </w:p>
        </w:tc>
      </w:tr>
      <w:tr w:rsidR="009518AD" w:rsidRPr="001C20F3" w:rsidTr="00E55DDB">
        <w:tc>
          <w:tcPr>
            <w:tcW w:w="1525" w:type="pct"/>
            <w:hideMark/>
          </w:tcPr>
          <w:p w:rsidR="009518AD" w:rsidRPr="001C20F3" w:rsidRDefault="009518AD" w:rsidP="00032B69">
            <w:pPr>
              <w:pStyle w:val="Listetableau"/>
            </w:pPr>
            <w:r w:rsidRPr="001C20F3">
              <w:t xml:space="preserve">Déterminer </w:t>
            </w:r>
            <w:r w:rsidR="00C85F1A" w:rsidRPr="001C20F3">
              <w:t xml:space="preserve">la forme, la </w:t>
            </w:r>
            <w:r w:rsidR="000108E2" w:rsidRPr="001C20F3">
              <w:t>taille</w:t>
            </w:r>
            <w:r w:rsidR="00C85F1A" w:rsidRPr="001C20F3">
              <w:t xml:space="preserve"> et le mode de groupement </w:t>
            </w:r>
            <w:r w:rsidRPr="001C20F3">
              <w:t>des bactéries </w:t>
            </w:r>
            <w:r w:rsidR="00C85F1A" w:rsidRPr="001C20F3">
              <w:t>en vue de</w:t>
            </w:r>
            <w:r w:rsidR="007D0A6A" w:rsidRPr="001C20F3">
              <w:t xml:space="preserve"> leur identification</w:t>
            </w:r>
            <w:r w:rsidR="003E568E" w:rsidRPr="001C20F3">
              <w:t>.</w:t>
            </w:r>
          </w:p>
        </w:tc>
        <w:tc>
          <w:tcPr>
            <w:tcW w:w="1637" w:type="pct"/>
          </w:tcPr>
          <w:p w:rsidR="009518AD" w:rsidRPr="001C20F3" w:rsidRDefault="00C85F1A" w:rsidP="00032B69">
            <w:pPr>
              <w:pStyle w:val="pucesdetableau"/>
            </w:pPr>
            <w:r w:rsidRPr="001C20F3">
              <w:t>Caractères microscopiques morphologiques</w:t>
            </w:r>
            <w:r w:rsidR="00821AEE" w:rsidRPr="001C20F3">
              <w:t>.</w:t>
            </w:r>
          </w:p>
        </w:tc>
        <w:tc>
          <w:tcPr>
            <w:tcW w:w="1838" w:type="pct"/>
            <w:hideMark/>
          </w:tcPr>
          <w:p w:rsidR="009518AD" w:rsidRPr="001C20F3" w:rsidRDefault="00D3280D" w:rsidP="00032B69">
            <w:pPr>
              <w:pStyle w:val="Contenudetableau"/>
            </w:pPr>
            <w:r w:rsidRPr="00AD0106">
              <w:rPr>
                <w:noProof/>
                <w:position w:val="-6"/>
                <w:lang w:eastAsia="fr-FR"/>
              </w:rPr>
              <w:drawing>
                <wp:inline distT="0" distB="0" distL="0" distR="0" wp14:anchorId="36999537" wp14:editId="3CFE31C7">
                  <wp:extent cx="186690" cy="186690"/>
                  <wp:effectExtent l="0" t="0" r="3810" b="3810"/>
                  <wp:docPr id="126" name="Image 126" descr="microscope, medical, science, scientific, Tools And Utensils, Observ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descr="microscope, medical, science, scientific, Tools And Utensils, Observation Ic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sidR="00445B49" w:rsidRPr="001C20F3">
              <w:t> </w:t>
            </w:r>
            <w:r w:rsidR="00C85F1A" w:rsidRPr="001C20F3">
              <w:t>Compar</w:t>
            </w:r>
            <w:r w:rsidR="00445B49" w:rsidRPr="001C20F3">
              <w:t>aison</w:t>
            </w:r>
            <w:r w:rsidR="00C85F1A" w:rsidRPr="001C20F3">
              <w:t xml:space="preserve"> </w:t>
            </w:r>
            <w:r w:rsidR="00445B49" w:rsidRPr="001C20F3">
              <w:t>d</w:t>
            </w:r>
            <w:r w:rsidR="00C85F1A" w:rsidRPr="001C20F3">
              <w:t>es caractères microscopiques morphologiques de différentes souches sur des colorations de Gram</w:t>
            </w:r>
            <w:r w:rsidR="004A6514" w:rsidRPr="001C20F3">
              <w:t>.</w:t>
            </w:r>
          </w:p>
        </w:tc>
      </w:tr>
      <w:tr w:rsidR="009518AD" w:rsidRPr="001C20F3" w:rsidTr="00E55DDB">
        <w:tc>
          <w:tcPr>
            <w:tcW w:w="1525" w:type="pct"/>
          </w:tcPr>
          <w:p w:rsidR="009518AD" w:rsidRPr="001C20F3" w:rsidRDefault="009518AD" w:rsidP="00032B69">
            <w:pPr>
              <w:pStyle w:val="Listetableau"/>
            </w:pPr>
            <w:r w:rsidRPr="001C20F3">
              <w:t>Distinguer les levures des bactéries par leur morphologie</w:t>
            </w:r>
            <w:r w:rsidR="00175E85">
              <w:t> :</w:t>
            </w:r>
            <w:r w:rsidR="00C85F1A" w:rsidRPr="001C20F3">
              <w:t xml:space="preserve"> forme, taille, présence de bourgeon</w:t>
            </w:r>
            <w:r w:rsidR="003E568E" w:rsidRPr="001C20F3">
              <w:t>.</w:t>
            </w:r>
            <w:r w:rsidRPr="001C20F3">
              <w:t> </w:t>
            </w:r>
          </w:p>
        </w:tc>
        <w:tc>
          <w:tcPr>
            <w:tcW w:w="1637" w:type="pct"/>
          </w:tcPr>
          <w:p w:rsidR="007D0A6A" w:rsidRPr="001C20F3" w:rsidRDefault="0055551E" w:rsidP="00032B69">
            <w:pPr>
              <w:pStyle w:val="pucesdetableau"/>
            </w:pPr>
            <w:r w:rsidRPr="001C20F3">
              <w:t>Critères différentiels</w:t>
            </w:r>
            <w:r w:rsidR="00821AEE" w:rsidRPr="001C20F3">
              <w:t>.</w:t>
            </w:r>
          </w:p>
        </w:tc>
        <w:tc>
          <w:tcPr>
            <w:tcW w:w="1838" w:type="pct"/>
          </w:tcPr>
          <w:p w:rsidR="009518AD" w:rsidRPr="001C20F3" w:rsidRDefault="00D3280D" w:rsidP="00032B69">
            <w:pPr>
              <w:pStyle w:val="Contenudetableau"/>
            </w:pPr>
            <w:r w:rsidRPr="00AD0106">
              <w:rPr>
                <w:noProof/>
                <w:position w:val="-6"/>
                <w:lang w:eastAsia="fr-FR"/>
              </w:rPr>
              <w:drawing>
                <wp:inline distT="0" distB="0" distL="0" distR="0" wp14:anchorId="5D98F683" wp14:editId="5035DD1A">
                  <wp:extent cx="186690" cy="186690"/>
                  <wp:effectExtent l="0" t="0" r="3810" b="3810"/>
                  <wp:docPr id="127" name="Image 127" descr="microscope, medical, science, scientific, Tools And Utensils, Observ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descr="microscope, medical, science, scientific, Tools And Utensils, Observation Ic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sidR="00445B49" w:rsidRPr="001C20F3">
              <w:t> R</w:t>
            </w:r>
            <w:r w:rsidR="009518AD" w:rsidRPr="001C20F3">
              <w:t xml:space="preserve">éalisation d’état frais de </w:t>
            </w:r>
            <w:r w:rsidR="007D0A6A" w:rsidRPr="001C20F3">
              <w:t>produit fermenté comportant des levures vivantes</w:t>
            </w:r>
            <w:r w:rsidR="00C3457A" w:rsidRPr="001C20F3">
              <w:t xml:space="preserve"> et des coques</w:t>
            </w:r>
            <w:r w:rsidR="004A6514" w:rsidRPr="001C20F3">
              <w:t>.</w:t>
            </w:r>
          </w:p>
        </w:tc>
      </w:tr>
    </w:tbl>
    <w:p w:rsidR="00175E85" w:rsidRDefault="00731727" w:rsidP="00032B69">
      <w:pPr>
        <w:pStyle w:val="Titre3"/>
        <w:pageBreakBefore/>
      </w:pPr>
      <w:bookmarkStart w:id="19" w:name="_Toc531784216"/>
      <w:r w:rsidRPr="001C20F3">
        <w:lastRenderedPageBreak/>
        <w:t>4 – Réaliser un dénombrement de micro-organismes présents dans un produit biologique</w:t>
      </w:r>
      <w:bookmarkEnd w:id="19"/>
    </w:p>
    <w:p w:rsidR="00731727" w:rsidRPr="001C20F3" w:rsidRDefault="00731727" w:rsidP="00032B69">
      <w:pPr>
        <w:spacing w:after="100" w:afterAutospacing="1"/>
      </w:pPr>
      <w:r w:rsidRPr="001C20F3">
        <w:t xml:space="preserve">La démarche de dénombrement </w:t>
      </w:r>
      <w:r w:rsidR="000C7806" w:rsidRPr="001C20F3">
        <w:t>permet d’obtenir une concentration en cellules dans l’échantillon</w:t>
      </w:r>
      <w:r w:rsidR="000108E2" w:rsidRPr="001C20F3">
        <w:t>.</w:t>
      </w:r>
      <w:r w:rsidR="000C7806" w:rsidRPr="001C20F3">
        <w:t xml:space="preserve"> Elle </w:t>
      </w:r>
      <w:r w:rsidRPr="001C20F3">
        <w:t>implique de connaître la quantité de produit analysé</w:t>
      </w:r>
      <w:r w:rsidR="000108E2" w:rsidRPr="001C20F3">
        <w:t xml:space="preserve"> et</w:t>
      </w:r>
      <w:r w:rsidRPr="001C20F3">
        <w:t xml:space="preserve"> de choisir la technique adaptée</w:t>
      </w:r>
      <w:r w:rsidR="000C7806" w:rsidRPr="001C20F3">
        <w:t>. En classe de première</w:t>
      </w:r>
      <w:r w:rsidR="000108E2" w:rsidRPr="001C20F3">
        <w:t>,</w:t>
      </w:r>
      <w:r w:rsidR="000C7806" w:rsidRPr="001C20F3">
        <w:t xml:space="preserve"> seuls le</w:t>
      </w:r>
      <w:r w:rsidR="00926CAC" w:rsidRPr="001C20F3">
        <w:t> </w:t>
      </w:r>
      <w:r w:rsidRPr="001C20F3">
        <w:t xml:space="preserve">dénombrement après culture </w:t>
      </w:r>
      <w:r w:rsidR="000C7806" w:rsidRPr="001C20F3">
        <w:t>en milieu solide et la</w:t>
      </w:r>
      <w:r w:rsidRPr="001C20F3">
        <w:t xml:space="preserve"> numération directe</w:t>
      </w:r>
      <w:r w:rsidR="000C7806" w:rsidRPr="001C20F3">
        <w:t xml:space="preserve"> en cel</w:t>
      </w:r>
      <w:r w:rsidR="000108E2" w:rsidRPr="001C20F3">
        <w:t xml:space="preserve">lule de comptage </w:t>
      </w:r>
      <w:r w:rsidR="00A008BB" w:rsidRPr="001C20F3">
        <w:t>sont</w:t>
      </w:r>
      <w:r w:rsidR="000108E2" w:rsidRPr="001C20F3">
        <w:t xml:space="preserve"> réalisés afin d’être maîtrisé</w:t>
      </w:r>
      <w:r w:rsidR="000C7806" w:rsidRPr="001C20F3">
        <w:t>s.</w:t>
      </w:r>
    </w:p>
    <w:tbl>
      <w:tblPr>
        <w:tblStyle w:val="Grilledutableauneutre"/>
        <w:tblW w:w="5000" w:type="pct"/>
        <w:tblLayout w:type="fixed"/>
        <w:tblLook w:val="04A0" w:firstRow="1" w:lastRow="0" w:firstColumn="1" w:lastColumn="0" w:noHBand="0" w:noVBand="1"/>
      </w:tblPr>
      <w:tblGrid>
        <w:gridCol w:w="3426"/>
        <w:gridCol w:w="2196"/>
        <w:gridCol w:w="3506"/>
      </w:tblGrid>
      <w:tr w:rsidR="00F12620" w:rsidRPr="001C20F3" w:rsidTr="00032B69">
        <w:trPr>
          <w:cnfStyle w:val="100000000000" w:firstRow="1" w:lastRow="0" w:firstColumn="0" w:lastColumn="0" w:oddVBand="0" w:evenVBand="0" w:oddHBand="0" w:evenHBand="0" w:firstRowFirstColumn="0" w:firstRowLastColumn="0" w:lastRowFirstColumn="0" w:lastRowLastColumn="0"/>
        </w:trPr>
        <w:tc>
          <w:tcPr>
            <w:tcW w:w="5954" w:type="dxa"/>
            <w:gridSpan w:val="2"/>
            <w:vAlign w:val="center"/>
          </w:tcPr>
          <w:p w:rsidR="00F12620" w:rsidRPr="001C20F3" w:rsidRDefault="00F12620" w:rsidP="00032B69">
            <w:pPr>
              <w:pStyle w:val="Titre5tableau"/>
              <w:spacing w:before="40" w:after="40"/>
              <w:jc w:val="center"/>
            </w:pPr>
            <w:r w:rsidRPr="001C20F3">
              <w:t>Pour l’élève, objectifs en fin de formation</w:t>
            </w:r>
          </w:p>
        </w:tc>
        <w:tc>
          <w:tcPr>
            <w:tcW w:w="3714" w:type="dxa"/>
            <w:vAlign w:val="center"/>
          </w:tcPr>
          <w:p w:rsidR="00F12620" w:rsidRPr="001C20F3" w:rsidRDefault="00F12620" w:rsidP="00032B69">
            <w:pPr>
              <w:pStyle w:val="Titre5tableau"/>
              <w:spacing w:before="40" w:after="40"/>
              <w:jc w:val="center"/>
              <w:rPr>
                <w:bCs/>
              </w:rPr>
            </w:pPr>
            <w:r w:rsidRPr="001C20F3">
              <w:rPr>
                <w:bCs/>
              </w:rPr>
              <w:t>Pour l’enseignant, en cours d’année</w:t>
            </w:r>
          </w:p>
        </w:tc>
      </w:tr>
      <w:tr w:rsidR="00F12620" w:rsidRPr="001C20F3" w:rsidTr="00032B69">
        <w:tc>
          <w:tcPr>
            <w:tcW w:w="3629" w:type="dxa"/>
            <w:vAlign w:val="center"/>
          </w:tcPr>
          <w:p w:rsidR="00F12620" w:rsidRPr="001C20F3" w:rsidRDefault="00F12620" w:rsidP="00032B69">
            <w:pPr>
              <w:pStyle w:val="Titre5tableau"/>
              <w:spacing w:before="40" w:after="40"/>
              <w:jc w:val="center"/>
            </w:pPr>
            <w:r w:rsidRPr="001C20F3">
              <w:t>Savoir-faire</w:t>
            </w:r>
          </w:p>
        </w:tc>
        <w:tc>
          <w:tcPr>
            <w:tcW w:w="2325" w:type="dxa"/>
            <w:vAlign w:val="center"/>
          </w:tcPr>
          <w:p w:rsidR="00F12620" w:rsidRPr="001C20F3" w:rsidRDefault="00F12620" w:rsidP="00032B69">
            <w:pPr>
              <w:pStyle w:val="Titre5tableau"/>
              <w:spacing w:before="40" w:after="40"/>
              <w:jc w:val="center"/>
            </w:pPr>
            <w:r w:rsidRPr="001C20F3">
              <w:t>Concepts</w:t>
            </w:r>
          </w:p>
        </w:tc>
        <w:tc>
          <w:tcPr>
            <w:tcW w:w="3714" w:type="dxa"/>
            <w:vAlign w:val="center"/>
          </w:tcPr>
          <w:p w:rsidR="00F12620" w:rsidRPr="001C20F3" w:rsidRDefault="00F12620" w:rsidP="00032B69">
            <w:pPr>
              <w:pStyle w:val="Titre5tableau"/>
              <w:spacing w:before="40" w:after="40"/>
              <w:jc w:val="center"/>
            </w:pPr>
            <w:r w:rsidRPr="001C20F3">
              <w:t>Activités technologiques</w:t>
            </w:r>
          </w:p>
        </w:tc>
      </w:tr>
      <w:tr w:rsidR="00F12620" w:rsidRPr="001C20F3" w:rsidTr="0092462E">
        <w:trPr>
          <w:trHeight w:val="383"/>
        </w:trPr>
        <w:tc>
          <w:tcPr>
            <w:tcW w:w="9668" w:type="dxa"/>
            <w:gridSpan w:val="3"/>
            <w:shd w:val="clear" w:color="auto" w:fill="C3EFF5"/>
          </w:tcPr>
          <w:p w:rsidR="00F12620" w:rsidRPr="001C20F3" w:rsidRDefault="00F12620" w:rsidP="00032B69">
            <w:pPr>
              <w:pStyle w:val="Titre5tableau"/>
            </w:pPr>
            <w:r w:rsidRPr="001C20F3">
              <w:t>Réaliser un dénombrement par numération directe au microscope</w:t>
            </w:r>
            <w:r w:rsidRPr="001C20F3">
              <w:rPr>
                <w:color w:val="FF0000"/>
              </w:rPr>
              <w:t xml:space="preserve"> </w:t>
            </w:r>
          </w:p>
        </w:tc>
      </w:tr>
      <w:tr w:rsidR="00F12620" w:rsidRPr="001C20F3" w:rsidTr="00032B69">
        <w:tc>
          <w:tcPr>
            <w:tcW w:w="3629" w:type="dxa"/>
          </w:tcPr>
          <w:p w:rsidR="00F12620" w:rsidRPr="001C20F3" w:rsidRDefault="00F12620" w:rsidP="00032B69">
            <w:pPr>
              <w:pStyle w:val="Listetableau"/>
              <w:rPr>
                <w:rFonts w:eastAsia="Times"/>
              </w:rPr>
            </w:pPr>
            <w:r w:rsidRPr="001C20F3">
              <w:t xml:space="preserve">Réaliser une numération directe au microscope en </w:t>
            </w:r>
            <w:proofErr w:type="spellStart"/>
            <w:r w:rsidRPr="001C20F3">
              <w:t>cytomètre</w:t>
            </w:r>
            <w:proofErr w:type="spellEnd"/>
            <w:r w:rsidRPr="001C20F3">
              <w:t xml:space="preserve"> manuel (hématimètre).</w:t>
            </w:r>
          </w:p>
        </w:tc>
        <w:tc>
          <w:tcPr>
            <w:tcW w:w="2325" w:type="dxa"/>
          </w:tcPr>
          <w:p w:rsidR="00F12620" w:rsidRPr="001C20F3" w:rsidRDefault="00F12620" w:rsidP="00032B69">
            <w:pPr>
              <w:pStyle w:val="pucesdetableau"/>
              <w:rPr>
                <w:rFonts w:eastAsia="Times"/>
              </w:rPr>
            </w:pPr>
            <w:r w:rsidRPr="001C20F3">
              <w:t>Cellule de comptage</w:t>
            </w:r>
            <w:r w:rsidR="00821AEE" w:rsidRPr="001C20F3">
              <w:t>.</w:t>
            </w:r>
          </w:p>
        </w:tc>
        <w:tc>
          <w:tcPr>
            <w:tcW w:w="3714" w:type="dxa"/>
          </w:tcPr>
          <w:p w:rsidR="00F12620" w:rsidRPr="001C20F3" w:rsidRDefault="00D3280D" w:rsidP="00032B69">
            <w:pPr>
              <w:pStyle w:val="Contenudetableau"/>
            </w:pPr>
            <w:r w:rsidRPr="00AD0106">
              <w:rPr>
                <w:noProof/>
                <w:position w:val="-6"/>
                <w:lang w:eastAsia="fr-FR"/>
              </w:rPr>
              <w:drawing>
                <wp:inline distT="0" distB="0" distL="0" distR="0" wp14:anchorId="01CCCACF" wp14:editId="288D1030">
                  <wp:extent cx="186690" cy="186690"/>
                  <wp:effectExtent l="0" t="0" r="3810" b="3810"/>
                  <wp:docPr id="128" name="Image 128" descr="microscope, medical, science, scientific, Tools And Utensils, Observ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descr="microscope, medical, science, scientific, Tools And Utensils, Observation Ic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sidR="00F12620" w:rsidRPr="001C20F3">
              <w:t> Numérations directes de levures ou de micro</w:t>
            </w:r>
            <w:r w:rsidR="00F15E2F">
              <w:t>-</w:t>
            </w:r>
            <w:r w:rsidR="00F12620" w:rsidRPr="001C20F3">
              <w:t xml:space="preserve">algues au microscope en </w:t>
            </w:r>
            <w:proofErr w:type="spellStart"/>
            <w:r w:rsidR="00F12620" w:rsidRPr="001C20F3">
              <w:t>cytomètre</w:t>
            </w:r>
            <w:proofErr w:type="spellEnd"/>
            <w:r w:rsidR="00F12620" w:rsidRPr="001C20F3">
              <w:t xml:space="preserve"> manuel</w:t>
            </w:r>
            <w:r w:rsidR="00A008BB" w:rsidRPr="001C20F3">
              <w:t>.</w:t>
            </w:r>
          </w:p>
        </w:tc>
      </w:tr>
      <w:tr w:rsidR="00F12620" w:rsidRPr="001C20F3" w:rsidTr="0092462E">
        <w:tc>
          <w:tcPr>
            <w:tcW w:w="9668" w:type="dxa"/>
            <w:gridSpan w:val="3"/>
            <w:shd w:val="clear" w:color="auto" w:fill="C3EFF5"/>
          </w:tcPr>
          <w:p w:rsidR="00F12620" w:rsidRPr="001C20F3" w:rsidRDefault="00F12620" w:rsidP="00032B69">
            <w:pPr>
              <w:pStyle w:val="Titre5tableau"/>
            </w:pPr>
            <w:r w:rsidRPr="001C20F3">
              <w:t>Réaliser un dénombrement après culture en milieu solide</w:t>
            </w:r>
          </w:p>
        </w:tc>
      </w:tr>
      <w:tr w:rsidR="00F12620" w:rsidRPr="001C20F3" w:rsidTr="00032B69">
        <w:trPr>
          <w:trHeight w:val="843"/>
        </w:trPr>
        <w:tc>
          <w:tcPr>
            <w:tcW w:w="3629" w:type="dxa"/>
          </w:tcPr>
          <w:p w:rsidR="00F12620" w:rsidRPr="001C20F3" w:rsidRDefault="00F12620" w:rsidP="00032B69">
            <w:pPr>
              <w:pStyle w:val="Listetableau"/>
            </w:pPr>
            <w:r w:rsidRPr="001C20F3">
              <w:t>Préparer une suspension à partir d’un produit ou d’un échantillon.</w:t>
            </w:r>
          </w:p>
          <w:p w:rsidR="00F12620" w:rsidRPr="001C20F3" w:rsidRDefault="00F12620" w:rsidP="00032B69">
            <w:pPr>
              <w:pStyle w:val="Listetableau"/>
            </w:pPr>
            <w:r w:rsidRPr="001C20F3">
              <w:t>Déterminer par le calcul les dilutions à réaliser.</w:t>
            </w:r>
          </w:p>
          <w:p w:rsidR="00F12620" w:rsidRPr="001C20F3" w:rsidRDefault="00F12620" w:rsidP="00032B69">
            <w:pPr>
              <w:pStyle w:val="Listetableau"/>
            </w:pPr>
            <w:r w:rsidRPr="001C20F3">
              <w:t>Effectuer les dilutions décimales</w:t>
            </w:r>
            <w:r w:rsidR="00A53DE2" w:rsidRPr="001C20F3">
              <w:t xml:space="preserve"> à </w:t>
            </w:r>
            <w:r w:rsidRPr="001C20F3">
              <w:t>ensemencer.</w:t>
            </w:r>
          </w:p>
        </w:tc>
        <w:tc>
          <w:tcPr>
            <w:tcW w:w="2325" w:type="dxa"/>
          </w:tcPr>
          <w:p w:rsidR="00F12620" w:rsidRPr="001C20F3" w:rsidRDefault="00F12620" w:rsidP="00032B69">
            <w:pPr>
              <w:pStyle w:val="pucesdetableau"/>
            </w:pPr>
            <w:r w:rsidRPr="001C20F3">
              <w:t>Inoculum/</w:t>
            </w:r>
            <w:r w:rsidR="00C00D6E" w:rsidRPr="001C20F3">
              <w:t xml:space="preserve"> </w:t>
            </w:r>
            <w:r w:rsidRPr="001C20F3">
              <w:t>échantillon</w:t>
            </w:r>
            <w:r w:rsidR="00821AEE" w:rsidRPr="001C20F3">
              <w:t>.</w:t>
            </w:r>
          </w:p>
          <w:p w:rsidR="00F12620" w:rsidRPr="001C20F3" w:rsidRDefault="00F12620" w:rsidP="00032B69">
            <w:pPr>
              <w:pStyle w:val="pucesdetableau"/>
            </w:pPr>
            <w:r w:rsidRPr="001C20F3">
              <w:t>Dilutions en série</w:t>
            </w:r>
            <w:r w:rsidR="00821AEE" w:rsidRPr="001C20F3">
              <w:t>.</w:t>
            </w:r>
          </w:p>
          <w:p w:rsidR="00F12620" w:rsidRPr="001C20F3" w:rsidRDefault="00F12620" w:rsidP="00032B69">
            <w:pPr>
              <w:pStyle w:val="pucesdetableau"/>
            </w:pPr>
            <w:r w:rsidRPr="001C20F3">
              <w:t>Dilutions décimales</w:t>
            </w:r>
            <w:r w:rsidR="00821AEE" w:rsidRPr="001C20F3">
              <w:t>.</w:t>
            </w:r>
          </w:p>
        </w:tc>
        <w:tc>
          <w:tcPr>
            <w:tcW w:w="3714" w:type="dxa"/>
          </w:tcPr>
          <w:p w:rsidR="00F12620" w:rsidRPr="001C20F3" w:rsidRDefault="00D3280D" w:rsidP="00F15E2F">
            <w:pPr>
              <w:pStyle w:val="Contenudetableau"/>
            </w:pPr>
            <w:r w:rsidRPr="00AD0106">
              <w:rPr>
                <w:noProof/>
                <w:position w:val="-6"/>
                <w:lang w:eastAsia="fr-FR"/>
              </w:rPr>
              <w:drawing>
                <wp:inline distT="0" distB="0" distL="0" distR="0" wp14:anchorId="46B2C2A1" wp14:editId="52E16604">
                  <wp:extent cx="186690" cy="186690"/>
                  <wp:effectExtent l="0" t="0" r="3810" b="3810"/>
                  <wp:docPr id="129" name="Image 129" descr="microscope, medical, science, scientific, Tools And Utensils, Observ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descr="microscope, medical, science, scientific, Tools And Utensils, Observation Ic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sidR="00F12620" w:rsidRPr="001C20F3">
              <w:t> Préparation quantitative d’une suspension par pesée à partir d’un échantillon à forte concentration en cellules (levure déshydratée, produit alimentaire, terre</w:t>
            </w:r>
            <w:r w:rsidR="00F15E2F">
              <w:t>, etc.</w:t>
            </w:r>
            <w:r w:rsidR="00F12620" w:rsidRPr="001C20F3">
              <w:t>) avec calcul des dilutions à réaliser</w:t>
            </w:r>
            <w:r w:rsidR="00A008BB" w:rsidRPr="001C20F3">
              <w:t>.</w:t>
            </w:r>
          </w:p>
        </w:tc>
      </w:tr>
      <w:tr w:rsidR="00F12620" w:rsidRPr="001C20F3" w:rsidTr="00032B69">
        <w:tc>
          <w:tcPr>
            <w:tcW w:w="3629" w:type="dxa"/>
          </w:tcPr>
          <w:p w:rsidR="00F12620" w:rsidRPr="001C20F3" w:rsidRDefault="00F12620" w:rsidP="00032B69">
            <w:pPr>
              <w:pStyle w:val="Listetableau"/>
            </w:pPr>
            <w:r w:rsidRPr="001C20F3">
              <w:t>Exploiter un résultat de dénombrement après culture en milieu solide.</w:t>
            </w:r>
          </w:p>
        </w:tc>
        <w:tc>
          <w:tcPr>
            <w:tcW w:w="2325" w:type="dxa"/>
          </w:tcPr>
          <w:p w:rsidR="00175E85" w:rsidRDefault="00F12620" w:rsidP="00032B69">
            <w:pPr>
              <w:pStyle w:val="pucesdetableau"/>
            </w:pPr>
            <w:r w:rsidRPr="001C20F3">
              <w:t>Colonie</w:t>
            </w:r>
            <w:r w:rsidR="0097763F">
              <w:t>/</w:t>
            </w:r>
            <w:r w:rsidRPr="001C20F3">
              <w:t>levure</w:t>
            </w:r>
            <w:r w:rsidR="00821AEE" w:rsidRPr="001C20F3">
              <w:t>.</w:t>
            </w:r>
          </w:p>
          <w:p w:rsidR="00F12620" w:rsidRPr="001C20F3" w:rsidRDefault="00F12620" w:rsidP="00032B69">
            <w:pPr>
              <w:pStyle w:val="pucesdetableau"/>
            </w:pPr>
            <w:r w:rsidRPr="001C20F3">
              <w:t>Unité Formant Colonies (UFC)</w:t>
            </w:r>
            <w:r w:rsidR="00821AEE" w:rsidRPr="001C20F3">
              <w:t>.</w:t>
            </w:r>
          </w:p>
        </w:tc>
        <w:tc>
          <w:tcPr>
            <w:tcW w:w="3714" w:type="dxa"/>
          </w:tcPr>
          <w:p w:rsidR="00F12620" w:rsidRPr="001C20F3" w:rsidRDefault="00D3280D" w:rsidP="00032B69">
            <w:pPr>
              <w:pStyle w:val="Contenudetableau"/>
              <w:rPr>
                <w:noProof/>
              </w:rPr>
            </w:pPr>
            <w:r w:rsidRPr="00AD0106">
              <w:rPr>
                <w:noProof/>
                <w:position w:val="-6"/>
                <w:lang w:eastAsia="fr-FR"/>
              </w:rPr>
              <w:drawing>
                <wp:inline distT="0" distB="0" distL="0" distR="0" wp14:anchorId="2C1384E4" wp14:editId="03DDE5B7">
                  <wp:extent cx="186690" cy="186690"/>
                  <wp:effectExtent l="0" t="0" r="3810" b="3810"/>
                  <wp:docPr id="132" name="Image 132" descr="microscope, medical, science, scientific, Tools And Utensils, Observ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descr="microscope, medical, science, scientific, Tools And Utensils, Observation Ic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sidR="00F12620" w:rsidRPr="001C20F3">
              <w:t> Dénombrement des levures présentes dans une colonie isolée ou d</w:t>
            </w:r>
            <w:r w:rsidR="00A008BB" w:rsidRPr="001C20F3">
              <w:t>ans une préparation commerciale.</w:t>
            </w:r>
          </w:p>
        </w:tc>
      </w:tr>
      <w:tr w:rsidR="00F12620" w:rsidRPr="001C20F3" w:rsidTr="00032B69">
        <w:tc>
          <w:tcPr>
            <w:tcW w:w="3629" w:type="dxa"/>
          </w:tcPr>
          <w:p w:rsidR="00F12620" w:rsidRPr="001C20F3" w:rsidRDefault="00F12620" w:rsidP="00032B69">
            <w:pPr>
              <w:pStyle w:val="Listetableau"/>
            </w:pPr>
            <w:r w:rsidRPr="001C20F3">
              <w:t>Ensemencer un volume exact de l’échantillon préparé.</w:t>
            </w:r>
          </w:p>
        </w:tc>
        <w:tc>
          <w:tcPr>
            <w:tcW w:w="2325" w:type="dxa"/>
          </w:tcPr>
          <w:p w:rsidR="00F12620" w:rsidRPr="001C20F3" w:rsidRDefault="00F12620" w:rsidP="00032B69">
            <w:pPr>
              <w:pStyle w:val="pucesdetableau"/>
            </w:pPr>
            <w:r w:rsidRPr="001C20F3">
              <w:t>Inoculum ajusté</w:t>
            </w:r>
            <w:r w:rsidR="00821AEE" w:rsidRPr="001C20F3">
              <w:t>.</w:t>
            </w:r>
          </w:p>
        </w:tc>
        <w:tc>
          <w:tcPr>
            <w:tcW w:w="3714" w:type="dxa"/>
          </w:tcPr>
          <w:p w:rsidR="00F12620" w:rsidRPr="001C20F3" w:rsidRDefault="00D3280D" w:rsidP="00032B69">
            <w:pPr>
              <w:pStyle w:val="Contenudetableau"/>
            </w:pPr>
            <w:r w:rsidRPr="00AD0106">
              <w:rPr>
                <w:noProof/>
                <w:position w:val="-6"/>
                <w:lang w:eastAsia="fr-FR"/>
              </w:rPr>
              <w:drawing>
                <wp:inline distT="0" distB="0" distL="0" distR="0" wp14:anchorId="72C24A82" wp14:editId="22B163CD">
                  <wp:extent cx="186690" cy="186690"/>
                  <wp:effectExtent l="0" t="0" r="3810" b="3810"/>
                  <wp:docPr id="133" name="Image 133" descr="microscope, medical, science, scientific, Tools And Utensils, Observ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descr="microscope, medical, science, scientific, Tools And Utensils, Observation Ic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sidR="00F12620" w:rsidRPr="001C20F3">
              <w:t> Ensemencements en surface et dans la masse</w:t>
            </w:r>
            <w:r w:rsidR="00A008BB" w:rsidRPr="001C20F3">
              <w:t>.</w:t>
            </w:r>
          </w:p>
        </w:tc>
      </w:tr>
      <w:tr w:rsidR="00F12620" w:rsidRPr="001C20F3" w:rsidTr="00032B69">
        <w:tc>
          <w:tcPr>
            <w:tcW w:w="3629" w:type="dxa"/>
          </w:tcPr>
          <w:p w:rsidR="00F12620" w:rsidRPr="001C20F3" w:rsidRDefault="00F12620" w:rsidP="00032B69">
            <w:pPr>
              <w:pStyle w:val="Listetableau"/>
            </w:pPr>
            <w:r w:rsidRPr="001C20F3">
              <w:t>Interpréter le résultat d’un dénombrement en lien avec le contexte.</w:t>
            </w:r>
          </w:p>
        </w:tc>
        <w:tc>
          <w:tcPr>
            <w:tcW w:w="2325" w:type="dxa"/>
          </w:tcPr>
          <w:p w:rsidR="00F12620" w:rsidRPr="001C20F3" w:rsidRDefault="00F12620" w:rsidP="00032B69">
            <w:pPr>
              <w:pStyle w:val="pucesdetableau"/>
            </w:pPr>
            <w:r w:rsidRPr="001C20F3">
              <w:t>Valeur de référence règlementaire</w:t>
            </w:r>
            <w:r w:rsidR="00821AEE" w:rsidRPr="001C20F3">
              <w:t>.</w:t>
            </w:r>
          </w:p>
          <w:p w:rsidR="00F12620" w:rsidRPr="001C20F3" w:rsidRDefault="00F12620" w:rsidP="00032B69">
            <w:pPr>
              <w:pStyle w:val="pucesdetableau"/>
            </w:pPr>
            <w:r w:rsidRPr="001C20F3">
              <w:t>Critère microbiologique</w:t>
            </w:r>
            <w:r w:rsidR="00821AEE" w:rsidRPr="001C20F3">
              <w:t>.</w:t>
            </w:r>
          </w:p>
        </w:tc>
        <w:tc>
          <w:tcPr>
            <w:tcW w:w="3714" w:type="dxa"/>
          </w:tcPr>
          <w:p w:rsidR="00F12620" w:rsidRPr="001C20F3" w:rsidRDefault="00F12620" w:rsidP="00032B69">
            <w:pPr>
              <w:pStyle w:val="Contenudetableau"/>
            </w:pPr>
            <w:r w:rsidRPr="001C20F3">
              <w:t>Calcul, démarche métrologi</w:t>
            </w:r>
            <w:r w:rsidR="00A008BB" w:rsidRPr="001C20F3">
              <w:t>que et expression des résultats.</w:t>
            </w:r>
          </w:p>
          <w:p w:rsidR="00F12620" w:rsidRPr="00032B69" w:rsidRDefault="00F12620" w:rsidP="00032B69">
            <w:pPr>
              <w:pStyle w:val="Contenudetableau"/>
              <w:rPr>
                <w:b/>
              </w:rPr>
            </w:pPr>
            <w:r w:rsidRPr="00032B69">
              <w:sym w:font="Wingdings" w:char="F0F3"/>
            </w:r>
            <w:r w:rsidRPr="00032B69">
              <w:rPr>
                <w:b/>
              </w:rPr>
              <w:t xml:space="preserve"> Module C </w:t>
            </w:r>
          </w:p>
        </w:tc>
      </w:tr>
      <w:tr w:rsidR="00F12620" w:rsidRPr="001C20F3" w:rsidTr="00032B69">
        <w:tc>
          <w:tcPr>
            <w:tcW w:w="3629" w:type="dxa"/>
          </w:tcPr>
          <w:p w:rsidR="00F12620" w:rsidRPr="001C20F3" w:rsidRDefault="00F12620" w:rsidP="00032B69">
            <w:pPr>
              <w:pStyle w:val="Listetableau"/>
              <w:rPr>
                <w:rFonts w:eastAsia="Times"/>
              </w:rPr>
            </w:pPr>
            <w:r w:rsidRPr="001C20F3">
              <w:t>Mettre en œuvre des méthodes de dénombrement en milieu solide et par numération directe.</w:t>
            </w:r>
            <w:r w:rsidRPr="001C20F3">
              <w:rPr>
                <w:rFonts w:eastAsia="Times"/>
              </w:rPr>
              <w:t xml:space="preserve"> </w:t>
            </w:r>
          </w:p>
        </w:tc>
        <w:tc>
          <w:tcPr>
            <w:tcW w:w="2325" w:type="dxa"/>
          </w:tcPr>
          <w:p w:rsidR="00F12620" w:rsidRPr="001C20F3" w:rsidRDefault="00F12620" w:rsidP="00032B69">
            <w:pPr>
              <w:pStyle w:val="pucesdetableau"/>
            </w:pPr>
            <w:r w:rsidRPr="001C20F3">
              <w:t>Méthode normalisée</w:t>
            </w:r>
            <w:r w:rsidR="00821AEE" w:rsidRPr="001C20F3">
              <w:t>.</w:t>
            </w:r>
          </w:p>
          <w:p w:rsidR="00F12620" w:rsidRPr="001C20F3" w:rsidRDefault="00F12620" w:rsidP="00032B69">
            <w:pPr>
              <w:pStyle w:val="pucesdetableau"/>
            </w:pPr>
            <w:r w:rsidRPr="001C20F3">
              <w:t xml:space="preserve">Cellules </w:t>
            </w:r>
            <w:proofErr w:type="spellStart"/>
            <w:r w:rsidRPr="001C20F3">
              <w:t>revivifiables</w:t>
            </w:r>
            <w:proofErr w:type="spellEnd"/>
            <w:r w:rsidR="00821AEE" w:rsidRPr="001C20F3">
              <w:t>.</w:t>
            </w:r>
          </w:p>
        </w:tc>
        <w:tc>
          <w:tcPr>
            <w:tcW w:w="3714" w:type="dxa"/>
          </w:tcPr>
          <w:p w:rsidR="00F12620" w:rsidRPr="001C20F3" w:rsidRDefault="00D3280D" w:rsidP="00032B69">
            <w:pPr>
              <w:pStyle w:val="Contenudetableau"/>
              <w:rPr>
                <w:strike/>
              </w:rPr>
            </w:pPr>
            <w:r w:rsidRPr="00AD0106">
              <w:rPr>
                <w:noProof/>
                <w:position w:val="-6"/>
                <w:lang w:eastAsia="fr-FR"/>
              </w:rPr>
              <w:drawing>
                <wp:inline distT="0" distB="0" distL="0" distR="0" wp14:anchorId="0A4E6BA5" wp14:editId="7D8446F2">
                  <wp:extent cx="186690" cy="186690"/>
                  <wp:effectExtent l="0" t="0" r="3810" b="3810"/>
                  <wp:docPr id="136" name="Image 136" descr="microscope, medical, science, scientific, Tools And Utensils, Observ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descr="microscope, medical, science, scientific, Tools And Utensils, Observation Ic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sidR="00F12620" w:rsidRPr="001C20F3">
              <w:t> Comparaison des contraintes matérielles et des résultats d’un dénombrement d’une même suspension initiale</w:t>
            </w:r>
            <w:r w:rsidR="00A008BB" w:rsidRPr="001C20F3">
              <w:t>.</w:t>
            </w:r>
          </w:p>
        </w:tc>
      </w:tr>
    </w:tbl>
    <w:p w:rsidR="00175E85" w:rsidRDefault="003C734B" w:rsidP="00032B69">
      <w:pPr>
        <w:pStyle w:val="Titre3"/>
        <w:pageBreakBefore/>
      </w:pPr>
      <w:bookmarkStart w:id="20" w:name="_Toc531784217"/>
      <w:r w:rsidRPr="001C20F3">
        <w:lastRenderedPageBreak/>
        <w:t>5 – Préparer des solutions utilisables au laboratoire</w:t>
      </w:r>
      <w:bookmarkEnd w:id="20"/>
    </w:p>
    <w:p w:rsidR="003C734B" w:rsidRPr="001C20F3" w:rsidRDefault="003C734B" w:rsidP="00032B69">
      <w:pPr>
        <w:spacing w:after="120"/>
      </w:pPr>
      <w:r w:rsidRPr="001C20F3">
        <w:t>La préparation de solution</w:t>
      </w:r>
      <w:r w:rsidR="00CA79EC" w:rsidRPr="001C20F3">
        <w:t>s</w:t>
      </w:r>
      <w:r w:rsidRPr="001C20F3">
        <w:t xml:space="preserve"> nécessite de prendre en compte les caractéristiques de la solution à préparer, d</w:t>
      </w:r>
      <w:r w:rsidR="007A7A83" w:rsidRPr="001C20F3">
        <w:t>e choisir le matériel approprié</w:t>
      </w:r>
      <w:r w:rsidRPr="001C20F3">
        <w:t>, de poser les calculs utiles et d’adapter ses gestes en conséquence.</w:t>
      </w:r>
      <w:r w:rsidR="00F16607" w:rsidRPr="001C20F3">
        <w:rPr>
          <w:b/>
          <w:color w:val="FF0000"/>
        </w:rPr>
        <w:t xml:space="preserve"> </w:t>
      </w:r>
      <w:r w:rsidR="000F58B8" w:rsidRPr="001C20F3">
        <w:t xml:space="preserve">Ce savoir-faire est utile dès la classe de première </w:t>
      </w:r>
      <w:r w:rsidR="00CA79EC" w:rsidRPr="001C20F3">
        <w:t xml:space="preserve">et </w:t>
      </w:r>
      <w:r w:rsidR="000F58B8" w:rsidRPr="001C20F3">
        <w:t>indispensable en terminale et pour la poursuite d’études.</w:t>
      </w:r>
    </w:p>
    <w:tbl>
      <w:tblPr>
        <w:tblStyle w:val="Grilledutableauneutre"/>
        <w:tblW w:w="5000" w:type="pct"/>
        <w:tblLook w:val="04A0" w:firstRow="1" w:lastRow="0" w:firstColumn="1" w:lastColumn="0" w:noHBand="0" w:noVBand="1"/>
      </w:tblPr>
      <w:tblGrid>
        <w:gridCol w:w="3259"/>
        <w:gridCol w:w="2284"/>
        <w:gridCol w:w="3585"/>
      </w:tblGrid>
      <w:tr w:rsidR="006675DF" w:rsidRPr="001C20F3" w:rsidTr="00032B69">
        <w:trPr>
          <w:cnfStyle w:val="100000000000" w:firstRow="1" w:lastRow="0" w:firstColumn="0" w:lastColumn="0" w:oddVBand="0" w:evenVBand="0" w:oddHBand="0" w:evenHBand="0" w:firstRowFirstColumn="0" w:firstRowLastColumn="0" w:lastRowFirstColumn="0" w:lastRowLastColumn="0"/>
        </w:trPr>
        <w:tc>
          <w:tcPr>
            <w:tcW w:w="5849" w:type="dxa"/>
            <w:gridSpan w:val="2"/>
            <w:vAlign w:val="center"/>
            <w:hideMark/>
          </w:tcPr>
          <w:p w:rsidR="006675DF" w:rsidRPr="001C20F3" w:rsidRDefault="006675DF" w:rsidP="00032B69">
            <w:pPr>
              <w:pStyle w:val="Titre5tableau"/>
              <w:spacing w:before="40" w:after="40"/>
              <w:jc w:val="center"/>
            </w:pPr>
            <w:r w:rsidRPr="001C20F3">
              <w:t>Pour l’élève, objectifs en fin de formation</w:t>
            </w:r>
          </w:p>
        </w:tc>
        <w:tc>
          <w:tcPr>
            <w:tcW w:w="3819" w:type="dxa"/>
            <w:vAlign w:val="center"/>
            <w:hideMark/>
          </w:tcPr>
          <w:p w:rsidR="006675DF" w:rsidRPr="001C20F3" w:rsidRDefault="006675DF" w:rsidP="00032B69">
            <w:pPr>
              <w:pStyle w:val="Titre5tableau"/>
              <w:spacing w:before="40" w:after="40"/>
              <w:jc w:val="center"/>
            </w:pPr>
            <w:r w:rsidRPr="001C20F3">
              <w:t>Pour l’enseignant, en cours d’année</w:t>
            </w:r>
          </w:p>
        </w:tc>
      </w:tr>
      <w:tr w:rsidR="00F12620" w:rsidRPr="001C20F3" w:rsidTr="00032B69">
        <w:tc>
          <w:tcPr>
            <w:tcW w:w="3505" w:type="dxa"/>
            <w:vAlign w:val="center"/>
          </w:tcPr>
          <w:p w:rsidR="00F12620" w:rsidRPr="001C20F3" w:rsidRDefault="00F12620" w:rsidP="00032B69">
            <w:pPr>
              <w:pStyle w:val="Titre5tableau"/>
              <w:spacing w:before="40" w:after="40"/>
              <w:jc w:val="center"/>
              <w:rPr>
                <w:rFonts w:eastAsia="Times"/>
              </w:rPr>
            </w:pPr>
            <w:r w:rsidRPr="001C20F3">
              <w:rPr>
                <w:rFonts w:eastAsia="Times"/>
              </w:rPr>
              <w:t>Savoir-faire</w:t>
            </w:r>
          </w:p>
        </w:tc>
        <w:tc>
          <w:tcPr>
            <w:tcW w:w="2344" w:type="dxa"/>
            <w:vAlign w:val="center"/>
          </w:tcPr>
          <w:p w:rsidR="00F12620" w:rsidRPr="001C20F3" w:rsidRDefault="00F12620" w:rsidP="00032B69">
            <w:pPr>
              <w:pStyle w:val="Titre5tableau"/>
              <w:spacing w:before="40" w:after="40"/>
              <w:jc w:val="center"/>
              <w:rPr>
                <w:rFonts w:eastAsia="Times"/>
              </w:rPr>
            </w:pPr>
            <w:r w:rsidRPr="001C20F3">
              <w:rPr>
                <w:rFonts w:eastAsia="Times"/>
              </w:rPr>
              <w:t>Concepts</w:t>
            </w:r>
          </w:p>
        </w:tc>
        <w:tc>
          <w:tcPr>
            <w:tcW w:w="3819" w:type="dxa"/>
            <w:vAlign w:val="center"/>
          </w:tcPr>
          <w:p w:rsidR="00F12620" w:rsidRPr="001C20F3" w:rsidRDefault="00F12620" w:rsidP="00032B69">
            <w:pPr>
              <w:pStyle w:val="Titre5tableau"/>
              <w:spacing w:before="40" w:after="40"/>
              <w:jc w:val="center"/>
              <w:rPr>
                <w:rFonts w:eastAsia="Times"/>
              </w:rPr>
            </w:pPr>
            <w:r w:rsidRPr="001C20F3">
              <w:rPr>
                <w:rFonts w:eastAsia="Times"/>
              </w:rPr>
              <w:t>Activités technologiques</w:t>
            </w:r>
          </w:p>
        </w:tc>
      </w:tr>
      <w:tr w:rsidR="00F12620" w:rsidRPr="001C20F3" w:rsidTr="00032B69">
        <w:trPr>
          <w:trHeight w:val="274"/>
        </w:trPr>
        <w:tc>
          <w:tcPr>
            <w:tcW w:w="3505" w:type="dxa"/>
            <w:hideMark/>
          </w:tcPr>
          <w:p w:rsidR="00F12620" w:rsidRPr="001C20F3" w:rsidRDefault="00F12620" w:rsidP="00032B69">
            <w:pPr>
              <w:pStyle w:val="Listetableau"/>
            </w:pPr>
            <w:bookmarkStart w:id="21" w:name="_Hlk519275008"/>
            <w:r w:rsidRPr="001C20F3">
              <w:t>Identifier dans une procédure de préparation de solution les grandeurs d’entrée et la grandeur de sortie.</w:t>
            </w:r>
          </w:p>
          <w:p w:rsidR="00F12620" w:rsidRPr="001C20F3" w:rsidRDefault="00F12620" w:rsidP="00032B69">
            <w:pPr>
              <w:pStyle w:val="Listetableau"/>
            </w:pPr>
            <w:r w:rsidRPr="001C20F3">
              <w:t>Concevoir une procédure de préparation de solution par pesée, par dilution.</w:t>
            </w:r>
          </w:p>
        </w:tc>
        <w:tc>
          <w:tcPr>
            <w:tcW w:w="2344" w:type="dxa"/>
            <w:hideMark/>
          </w:tcPr>
          <w:p w:rsidR="00F12620" w:rsidRPr="001C20F3" w:rsidRDefault="006E5245" w:rsidP="00032B69">
            <w:pPr>
              <w:pStyle w:val="pucesdetableau"/>
            </w:pPr>
            <w:r w:rsidRPr="001C20F3">
              <w:t>Masse</w:t>
            </w:r>
            <w:r w:rsidR="00F12620" w:rsidRPr="001C20F3">
              <w:t xml:space="preserve"> </w:t>
            </w:r>
            <w:r w:rsidR="00E02294" w:rsidRPr="001C20F3">
              <w:t>exacte</w:t>
            </w:r>
            <w:r w:rsidR="00821AEE" w:rsidRPr="001C20F3">
              <w:t>.</w:t>
            </w:r>
          </w:p>
          <w:p w:rsidR="00F12620" w:rsidRPr="001C20F3" w:rsidRDefault="00E02294" w:rsidP="00032B69">
            <w:pPr>
              <w:pStyle w:val="pucesdetableau"/>
            </w:pPr>
            <w:r w:rsidRPr="001C20F3">
              <w:t>Concentration en masse</w:t>
            </w:r>
            <w:r w:rsidR="00821AEE" w:rsidRPr="001C20F3">
              <w:t>.</w:t>
            </w:r>
          </w:p>
          <w:p w:rsidR="00F12620" w:rsidRPr="001C20F3" w:rsidRDefault="00F12620" w:rsidP="00032B69">
            <w:pPr>
              <w:pStyle w:val="pucesdetableau"/>
            </w:pPr>
            <w:r w:rsidRPr="001C20F3">
              <w:t>Concentration initiale/</w:t>
            </w:r>
            <w:r w:rsidR="006E5245" w:rsidRPr="001C20F3">
              <w:t xml:space="preserve"> </w:t>
            </w:r>
            <w:r w:rsidRPr="001C20F3">
              <w:t>concentration finale</w:t>
            </w:r>
            <w:r w:rsidR="00821AEE" w:rsidRPr="001C20F3">
              <w:t>.</w:t>
            </w:r>
          </w:p>
          <w:p w:rsidR="00F12620" w:rsidRPr="001C20F3" w:rsidRDefault="00F12620" w:rsidP="00032B69">
            <w:pPr>
              <w:pStyle w:val="pucesdetableau"/>
            </w:pPr>
            <w:r w:rsidRPr="001C20F3">
              <w:t>Dilution</w:t>
            </w:r>
            <w:r w:rsidR="0097763F">
              <w:t>/</w:t>
            </w:r>
            <w:r w:rsidRPr="001C20F3">
              <w:t>facteur de dilution</w:t>
            </w:r>
            <w:r w:rsidR="00821AEE" w:rsidRPr="001C20F3">
              <w:t>.</w:t>
            </w:r>
          </w:p>
        </w:tc>
        <w:tc>
          <w:tcPr>
            <w:tcW w:w="3819" w:type="dxa"/>
          </w:tcPr>
          <w:p w:rsidR="00F12620" w:rsidRPr="001C20F3" w:rsidRDefault="00F12620" w:rsidP="00032B69">
            <w:pPr>
              <w:pStyle w:val="Contenudetableau"/>
              <w:rPr>
                <w:rFonts w:eastAsia="Times"/>
                <w:iCs/>
              </w:rPr>
            </w:pPr>
            <w:r w:rsidRPr="001C20F3">
              <w:rPr>
                <w:rFonts w:eastAsia="Times"/>
                <w:iCs/>
              </w:rPr>
              <w:t>Analyse de</w:t>
            </w:r>
            <w:r w:rsidRPr="001C20F3">
              <w:t xml:space="preserve"> procédures variées</w:t>
            </w:r>
            <w:r w:rsidR="00A008BB" w:rsidRPr="001C20F3">
              <w:t>.</w:t>
            </w:r>
          </w:p>
          <w:p w:rsidR="00F12620" w:rsidRPr="00032B69" w:rsidRDefault="00F12620" w:rsidP="00032B69">
            <w:pPr>
              <w:pStyle w:val="Contenudetableau"/>
              <w:rPr>
                <w:rFonts w:eastAsia="Times"/>
                <w:iCs/>
              </w:rPr>
            </w:pPr>
            <w:r w:rsidRPr="00032B69">
              <w:rPr>
                <w:rFonts w:eastAsia="Times"/>
                <w:iCs/>
              </w:rPr>
              <w:sym w:font="Wingdings" w:char="F0F3"/>
            </w:r>
            <w:r w:rsidRPr="00032B69">
              <w:rPr>
                <w:rFonts w:eastAsia="Times"/>
                <w:b/>
                <w:iCs/>
              </w:rPr>
              <w:t xml:space="preserve"> Module D</w:t>
            </w:r>
          </w:p>
          <w:p w:rsidR="00F12620" w:rsidRPr="001C20F3" w:rsidRDefault="00F12620" w:rsidP="00032B69">
            <w:pPr>
              <w:pStyle w:val="Contenudetableau"/>
              <w:rPr>
                <w:rFonts w:eastAsia="Times"/>
                <w:b/>
                <w:iCs/>
              </w:rPr>
            </w:pPr>
            <w:r w:rsidRPr="001C20F3">
              <w:rPr>
                <w:noProof/>
              </w:rPr>
              <w:t>Confrontation des procédures écrites par un groupe d’élèves pour la réalisation d’une solution</w:t>
            </w:r>
            <w:r w:rsidR="00A008BB" w:rsidRPr="001C20F3">
              <w:rPr>
                <w:noProof/>
              </w:rPr>
              <w:t>.</w:t>
            </w:r>
          </w:p>
        </w:tc>
      </w:tr>
      <w:tr w:rsidR="00F12620" w:rsidRPr="001C20F3" w:rsidTr="00032B69">
        <w:trPr>
          <w:trHeight w:val="843"/>
        </w:trPr>
        <w:tc>
          <w:tcPr>
            <w:tcW w:w="3505" w:type="dxa"/>
          </w:tcPr>
          <w:p w:rsidR="00F12620" w:rsidRPr="001C20F3" w:rsidRDefault="00F12620" w:rsidP="00032B69">
            <w:pPr>
              <w:pStyle w:val="Listetableau"/>
            </w:pPr>
            <w:r w:rsidRPr="001C20F3">
              <w:t>Choisir le matériel de précision adapté pour préparer une solution.</w:t>
            </w:r>
          </w:p>
          <w:p w:rsidR="00F12620" w:rsidRPr="001C20F3" w:rsidRDefault="00F12620" w:rsidP="00032B69">
            <w:pPr>
              <w:pStyle w:val="Listetableau"/>
            </w:pPr>
            <w:r w:rsidRPr="001C20F3">
              <w:t>Réaliser une pesée, une mesure de volume avec une gestuelle maîtrisée.</w:t>
            </w:r>
          </w:p>
          <w:p w:rsidR="00F12620" w:rsidRPr="001C20F3" w:rsidRDefault="00F12620" w:rsidP="00032B69">
            <w:pPr>
              <w:pStyle w:val="Listetableau"/>
            </w:pPr>
            <w:r w:rsidRPr="001C20F3">
              <w:t>Mettre en œuvre une procédure de préparation de solution.</w:t>
            </w:r>
          </w:p>
        </w:tc>
        <w:tc>
          <w:tcPr>
            <w:tcW w:w="2344" w:type="dxa"/>
          </w:tcPr>
          <w:p w:rsidR="00F12620" w:rsidRPr="001C20F3" w:rsidRDefault="00F12620" w:rsidP="00032B69">
            <w:pPr>
              <w:pStyle w:val="pucesdetableau"/>
            </w:pPr>
            <w:r w:rsidRPr="001C20F3">
              <w:t>Conservation de la matière</w:t>
            </w:r>
            <w:r w:rsidR="00821AEE" w:rsidRPr="001C20F3">
              <w:t>.</w:t>
            </w:r>
          </w:p>
          <w:p w:rsidR="00F12620" w:rsidRPr="001C20F3" w:rsidRDefault="00F12620" w:rsidP="00032B69">
            <w:pPr>
              <w:pStyle w:val="pucesdetableau"/>
            </w:pPr>
            <w:r w:rsidRPr="001C20F3">
              <w:t>Exactitude</w:t>
            </w:r>
            <w:r w:rsidR="00821AEE" w:rsidRPr="001C20F3">
              <w:t>.</w:t>
            </w:r>
          </w:p>
        </w:tc>
        <w:tc>
          <w:tcPr>
            <w:tcW w:w="3819" w:type="dxa"/>
          </w:tcPr>
          <w:p w:rsidR="00F12620" w:rsidRPr="001C20F3" w:rsidRDefault="00D3280D" w:rsidP="00032B69">
            <w:pPr>
              <w:pStyle w:val="Contenudetableau"/>
              <w:rPr>
                <w:noProof/>
              </w:rPr>
            </w:pPr>
            <w:r w:rsidRPr="00AD0106">
              <w:rPr>
                <w:noProof/>
                <w:position w:val="-6"/>
                <w:lang w:eastAsia="fr-FR"/>
              </w:rPr>
              <w:drawing>
                <wp:inline distT="0" distB="0" distL="0" distR="0" wp14:anchorId="04713B31" wp14:editId="06F883A5">
                  <wp:extent cx="186690" cy="186690"/>
                  <wp:effectExtent l="0" t="0" r="3810" b="3810"/>
                  <wp:docPr id="137" name="Image 137" descr="microscope, medical, science, scientific, Tools And Utensils, Observ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descr="microscope, medical, science, scientific, Tools And Utensils, Observation Ic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sidR="00F12620" w:rsidRPr="001C20F3">
              <w:t> </w:t>
            </w:r>
            <w:r w:rsidR="00F12620" w:rsidRPr="001C20F3">
              <w:rPr>
                <w:rFonts w:eastAsia="Times"/>
              </w:rPr>
              <w:t>Utilisation de solutés colorés pour visualiser l’absence de perte de matière et la notion de dilution</w:t>
            </w:r>
            <w:r w:rsidR="00A008BB" w:rsidRPr="001C20F3">
              <w:rPr>
                <w:rFonts w:eastAsia="Times"/>
              </w:rPr>
              <w:t>.</w:t>
            </w:r>
          </w:p>
          <w:p w:rsidR="00F12620" w:rsidRPr="001C20F3" w:rsidRDefault="00D3280D" w:rsidP="00032B69">
            <w:pPr>
              <w:pStyle w:val="Contenudetableau"/>
              <w:rPr>
                <w:rFonts w:eastAsia="Times"/>
                <w:iCs/>
              </w:rPr>
            </w:pPr>
            <w:r w:rsidRPr="00AD0106">
              <w:rPr>
                <w:noProof/>
                <w:position w:val="-6"/>
                <w:lang w:eastAsia="fr-FR"/>
              </w:rPr>
              <w:drawing>
                <wp:inline distT="0" distB="0" distL="0" distR="0" wp14:anchorId="06DF174E" wp14:editId="378DADF4">
                  <wp:extent cx="186690" cy="186690"/>
                  <wp:effectExtent l="0" t="0" r="3810" b="3810"/>
                  <wp:docPr id="138" name="Image 138" descr="microscope, medical, science, scientific, Tools And Utensils, Observ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descr="microscope, medical, science, scientific, Tools And Utensils, Observation Ic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sidR="00F12620" w:rsidRPr="001C20F3">
              <w:t> Analyse des points critiques de la p</w:t>
            </w:r>
            <w:r w:rsidR="00F12620" w:rsidRPr="001C20F3">
              <w:rPr>
                <w:rFonts w:eastAsia="Times"/>
                <w:iCs/>
              </w:rPr>
              <w:t>réparation d’une solution par pesée ou par dilution</w:t>
            </w:r>
            <w:r w:rsidR="00A008BB" w:rsidRPr="001C20F3">
              <w:rPr>
                <w:rFonts w:eastAsia="Times"/>
                <w:iCs/>
              </w:rPr>
              <w:t>.</w:t>
            </w:r>
          </w:p>
        </w:tc>
      </w:tr>
    </w:tbl>
    <w:p w:rsidR="00F23FC7" w:rsidRDefault="00F23FC7" w:rsidP="00F23FC7">
      <w:pPr>
        <w:rPr>
          <w:lang w:eastAsia="fr-FR"/>
        </w:rPr>
      </w:pPr>
      <w:bookmarkStart w:id="22" w:name="_Toc523822618"/>
      <w:bookmarkStart w:id="23" w:name="_Toc524903256"/>
      <w:bookmarkEnd w:id="21"/>
    </w:p>
    <w:p w:rsidR="00175E85" w:rsidRDefault="003C734B" w:rsidP="00F23FC7">
      <w:pPr>
        <w:pStyle w:val="Titre3"/>
        <w:pageBreakBefore/>
        <w:rPr>
          <w:rFonts w:eastAsia="Times"/>
          <w:lang w:eastAsia="fr-FR"/>
        </w:rPr>
      </w:pPr>
      <w:r w:rsidRPr="001C20F3">
        <w:rPr>
          <w:rFonts w:eastAsia="Times"/>
          <w:lang w:eastAsia="fr-FR"/>
        </w:rPr>
        <w:lastRenderedPageBreak/>
        <w:t>6 –</w:t>
      </w:r>
      <w:r w:rsidR="000E6760" w:rsidRPr="001C20F3">
        <w:rPr>
          <w:rFonts w:eastAsia="Times"/>
          <w:lang w:eastAsia="fr-FR"/>
        </w:rPr>
        <w:t xml:space="preserve"> </w:t>
      </w:r>
      <w:r w:rsidRPr="001C20F3">
        <w:rPr>
          <w:rFonts w:eastAsia="Times"/>
          <w:lang w:eastAsia="fr-FR"/>
        </w:rPr>
        <w:t>Détecter et caractériser les biomolécules</w:t>
      </w:r>
      <w:bookmarkEnd w:id="22"/>
      <w:bookmarkEnd w:id="23"/>
    </w:p>
    <w:p w:rsidR="003C734B" w:rsidRPr="001C20F3" w:rsidRDefault="003C734B" w:rsidP="00032B69">
      <w:pPr>
        <w:spacing w:after="120"/>
      </w:pPr>
      <w:r w:rsidRPr="001C20F3">
        <w:t xml:space="preserve">Les biomolécules peuvent être détectées et caractérisées </w:t>
      </w:r>
      <w:r w:rsidR="00C04803" w:rsidRPr="001C20F3">
        <w:t xml:space="preserve">par </w:t>
      </w:r>
      <w:r w:rsidRPr="001C20F3">
        <w:t>leurs propriétés biochimiques ou physiques.</w:t>
      </w:r>
      <w:r w:rsidR="00730F20" w:rsidRPr="001C20F3">
        <w:t xml:space="preserve"> Il s’agit d’une approche qualitative pour repérer la présence de la molécule mais sans évaluer sa quantité ou </w:t>
      </w:r>
      <w:r w:rsidR="00820FC4" w:rsidRPr="001C20F3">
        <w:t>s</w:t>
      </w:r>
      <w:r w:rsidR="00730F20" w:rsidRPr="001C20F3">
        <w:t xml:space="preserve">a concentration. Ces méthodes </w:t>
      </w:r>
      <w:r w:rsidR="00A008BB" w:rsidRPr="001C20F3">
        <w:t>sont</w:t>
      </w:r>
      <w:r w:rsidR="00730F20" w:rsidRPr="001C20F3">
        <w:t xml:space="preserve"> remobilisées en terminale. </w:t>
      </w:r>
    </w:p>
    <w:tbl>
      <w:tblPr>
        <w:tblStyle w:val="Grilledutableauneutre"/>
        <w:tblW w:w="5000" w:type="pct"/>
        <w:tblLook w:val="04A0" w:firstRow="1" w:lastRow="0" w:firstColumn="1" w:lastColumn="0" w:noHBand="0" w:noVBand="1"/>
      </w:tblPr>
      <w:tblGrid>
        <w:gridCol w:w="3166"/>
        <w:gridCol w:w="2358"/>
        <w:gridCol w:w="3604"/>
      </w:tblGrid>
      <w:tr w:rsidR="00F12620" w:rsidRPr="001C20F3" w:rsidTr="00032B69">
        <w:trPr>
          <w:cnfStyle w:val="100000000000" w:firstRow="1" w:lastRow="0" w:firstColumn="0" w:lastColumn="0" w:oddVBand="0" w:evenVBand="0" w:oddHBand="0" w:evenHBand="0" w:firstRowFirstColumn="0" w:firstRowLastColumn="0" w:lastRowFirstColumn="0" w:lastRowLastColumn="0"/>
          <w:trHeight w:val="20"/>
        </w:trPr>
        <w:tc>
          <w:tcPr>
            <w:tcW w:w="5812" w:type="dxa"/>
            <w:gridSpan w:val="2"/>
            <w:vAlign w:val="center"/>
          </w:tcPr>
          <w:p w:rsidR="00F12620" w:rsidRPr="001C20F3" w:rsidRDefault="00F12620" w:rsidP="00032B69">
            <w:pPr>
              <w:pStyle w:val="Titre5tableau"/>
              <w:spacing w:before="40" w:after="40"/>
              <w:jc w:val="center"/>
            </w:pPr>
            <w:r w:rsidRPr="001C20F3">
              <w:t>Pour l’élève, objectifs en fin de formation</w:t>
            </w:r>
          </w:p>
        </w:tc>
        <w:tc>
          <w:tcPr>
            <w:tcW w:w="3856" w:type="dxa"/>
            <w:vAlign w:val="center"/>
          </w:tcPr>
          <w:p w:rsidR="00F12620" w:rsidRPr="001C20F3" w:rsidRDefault="00F12620" w:rsidP="00032B69">
            <w:pPr>
              <w:pStyle w:val="Titre5tableau"/>
              <w:spacing w:before="40" w:after="40"/>
              <w:jc w:val="center"/>
            </w:pPr>
            <w:r w:rsidRPr="001C20F3">
              <w:t>Pour l’enseignant, en cours d’année</w:t>
            </w:r>
          </w:p>
        </w:tc>
      </w:tr>
      <w:tr w:rsidR="00F12620" w:rsidRPr="001C20F3" w:rsidTr="00032B69">
        <w:trPr>
          <w:trHeight w:val="20"/>
        </w:trPr>
        <w:tc>
          <w:tcPr>
            <w:tcW w:w="3402" w:type="dxa"/>
            <w:vAlign w:val="center"/>
          </w:tcPr>
          <w:p w:rsidR="00F12620" w:rsidRPr="001C20F3" w:rsidRDefault="00F12620" w:rsidP="00032B69">
            <w:pPr>
              <w:pStyle w:val="Titre5tableau"/>
              <w:spacing w:before="40" w:after="40"/>
              <w:jc w:val="center"/>
              <w:rPr>
                <w:rFonts w:eastAsia="Times"/>
              </w:rPr>
            </w:pPr>
            <w:r w:rsidRPr="001C20F3">
              <w:rPr>
                <w:rFonts w:eastAsia="Times"/>
              </w:rPr>
              <w:t>Savoir-faire</w:t>
            </w:r>
          </w:p>
        </w:tc>
        <w:tc>
          <w:tcPr>
            <w:tcW w:w="2410" w:type="dxa"/>
            <w:vAlign w:val="center"/>
          </w:tcPr>
          <w:p w:rsidR="00F12620" w:rsidRPr="001C20F3" w:rsidRDefault="00F12620" w:rsidP="00032B69">
            <w:pPr>
              <w:pStyle w:val="Titre5tableau"/>
              <w:spacing w:before="40" w:after="40"/>
              <w:jc w:val="center"/>
              <w:rPr>
                <w:rFonts w:eastAsia="Times"/>
              </w:rPr>
            </w:pPr>
            <w:r w:rsidRPr="001C20F3">
              <w:rPr>
                <w:rFonts w:eastAsia="Times"/>
              </w:rPr>
              <w:t>Concepts</w:t>
            </w:r>
          </w:p>
        </w:tc>
        <w:tc>
          <w:tcPr>
            <w:tcW w:w="3856" w:type="dxa"/>
            <w:vAlign w:val="center"/>
          </w:tcPr>
          <w:p w:rsidR="00F12620" w:rsidRPr="001C20F3" w:rsidRDefault="00F12620" w:rsidP="00032B69">
            <w:pPr>
              <w:pStyle w:val="Titre5tableau"/>
              <w:spacing w:before="40" w:after="40"/>
              <w:jc w:val="center"/>
              <w:rPr>
                <w:rFonts w:eastAsia="Times"/>
              </w:rPr>
            </w:pPr>
            <w:r w:rsidRPr="001C20F3">
              <w:rPr>
                <w:rFonts w:eastAsia="Times"/>
              </w:rPr>
              <w:t>Activités technologiques</w:t>
            </w:r>
          </w:p>
        </w:tc>
      </w:tr>
      <w:tr w:rsidR="00F12620" w:rsidRPr="001C20F3" w:rsidTr="0092462E">
        <w:trPr>
          <w:trHeight w:val="20"/>
        </w:trPr>
        <w:tc>
          <w:tcPr>
            <w:tcW w:w="9668" w:type="dxa"/>
            <w:gridSpan w:val="3"/>
            <w:shd w:val="clear" w:color="auto" w:fill="C3EFF5"/>
          </w:tcPr>
          <w:p w:rsidR="00F12620" w:rsidRPr="001C20F3" w:rsidRDefault="00F12620" w:rsidP="00032B69">
            <w:pPr>
              <w:pStyle w:val="Titre5tableau"/>
              <w:rPr>
                <w:rFonts w:eastAsia="Times"/>
              </w:rPr>
            </w:pPr>
            <w:r w:rsidRPr="001C20F3">
              <w:rPr>
                <w:rFonts w:eastAsia="Times"/>
              </w:rPr>
              <w:t>Détection d’une biomolécule par un réactif chimique</w:t>
            </w:r>
            <w:r w:rsidRPr="001C20F3">
              <w:rPr>
                <w:rFonts w:eastAsia="Times"/>
              </w:rPr>
              <w:tab/>
            </w:r>
          </w:p>
        </w:tc>
      </w:tr>
      <w:tr w:rsidR="00F12620" w:rsidRPr="001C20F3" w:rsidTr="00032B69">
        <w:trPr>
          <w:trHeight w:val="20"/>
        </w:trPr>
        <w:tc>
          <w:tcPr>
            <w:tcW w:w="3402" w:type="dxa"/>
          </w:tcPr>
          <w:p w:rsidR="00F12620" w:rsidRPr="001C20F3" w:rsidRDefault="00F12620" w:rsidP="00032B69">
            <w:pPr>
              <w:pStyle w:val="Listetableau"/>
            </w:pPr>
            <w:r w:rsidRPr="001C20F3">
              <w:t>Identifier le réactif chimique dans une procédure.</w:t>
            </w:r>
          </w:p>
          <w:p w:rsidR="00F12620" w:rsidRPr="001C20F3" w:rsidRDefault="00F12620" w:rsidP="00032B69">
            <w:pPr>
              <w:pStyle w:val="Listetableau"/>
            </w:pPr>
            <w:r w:rsidRPr="001C20F3">
              <w:t>Analyser un résultat qualitatif.</w:t>
            </w:r>
          </w:p>
          <w:p w:rsidR="00F12620" w:rsidRPr="001C20F3" w:rsidRDefault="00F12620" w:rsidP="00032B69">
            <w:pPr>
              <w:pStyle w:val="Listetableau"/>
              <w:rPr>
                <w:rFonts w:eastAsia="Times"/>
                <w:b/>
                <w:i/>
              </w:rPr>
            </w:pPr>
            <w:r w:rsidRPr="001C20F3">
              <w:t>Proposer une procédure opératoire de détection.</w:t>
            </w:r>
          </w:p>
        </w:tc>
        <w:tc>
          <w:tcPr>
            <w:tcW w:w="2410" w:type="dxa"/>
          </w:tcPr>
          <w:p w:rsidR="00F12620" w:rsidRPr="001C20F3" w:rsidRDefault="00E02294" w:rsidP="00032B69">
            <w:pPr>
              <w:pStyle w:val="pucesdetableau"/>
            </w:pPr>
            <w:r w:rsidRPr="001C20F3">
              <w:t>Spécificité du réactif</w:t>
            </w:r>
            <w:r w:rsidR="00821AEE" w:rsidRPr="001C20F3">
              <w:t>.</w:t>
            </w:r>
          </w:p>
          <w:p w:rsidR="00F12620" w:rsidRPr="001C20F3" w:rsidRDefault="00E02294" w:rsidP="00032B69">
            <w:pPr>
              <w:pStyle w:val="pucesdetableau"/>
            </w:pPr>
            <w:r w:rsidRPr="001C20F3">
              <w:t>Témoin positif</w:t>
            </w:r>
            <w:r w:rsidR="00821AEE" w:rsidRPr="001C20F3">
              <w:t>.</w:t>
            </w:r>
          </w:p>
          <w:p w:rsidR="00F12620" w:rsidRPr="001C20F3" w:rsidRDefault="00E02294" w:rsidP="00032B69">
            <w:pPr>
              <w:pStyle w:val="pucesdetableau"/>
              <w:rPr>
                <w:rFonts w:eastAsia="Times"/>
              </w:rPr>
            </w:pPr>
            <w:r w:rsidRPr="001C20F3">
              <w:t>Témoin négatif</w:t>
            </w:r>
            <w:r w:rsidR="00821AEE" w:rsidRPr="001C20F3">
              <w:t>.</w:t>
            </w:r>
          </w:p>
        </w:tc>
        <w:tc>
          <w:tcPr>
            <w:tcW w:w="3856" w:type="dxa"/>
          </w:tcPr>
          <w:p w:rsidR="00F12620" w:rsidRPr="001C20F3" w:rsidRDefault="00D3280D" w:rsidP="00032B69">
            <w:pPr>
              <w:pStyle w:val="Contenudetableau"/>
            </w:pPr>
            <w:r w:rsidRPr="00AD0106">
              <w:rPr>
                <w:noProof/>
                <w:position w:val="-6"/>
                <w:lang w:eastAsia="fr-FR"/>
              </w:rPr>
              <w:drawing>
                <wp:inline distT="0" distB="0" distL="0" distR="0" wp14:anchorId="75919CE9" wp14:editId="6E3D829D">
                  <wp:extent cx="186690" cy="186690"/>
                  <wp:effectExtent l="0" t="0" r="3810" b="3810"/>
                  <wp:docPr id="139" name="Image 139" descr="microscope, medical, science, scientific, Tools And Utensils, Observ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descr="microscope, medical, science, scientific, Tools And Utensils, Observation Ic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sidR="00F12620" w:rsidRPr="001C20F3">
              <w:t> Détection de protéines, acides aminés, glucose, amidon</w:t>
            </w:r>
            <w:r w:rsidR="00A008BB" w:rsidRPr="001C20F3">
              <w:t>.</w:t>
            </w:r>
          </w:p>
          <w:p w:rsidR="00F12620" w:rsidRPr="001C20F3" w:rsidRDefault="00F12620" w:rsidP="00032B69">
            <w:pPr>
              <w:pStyle w:val="Contenudetableau"/>
            </w:pPr>
            <w:r w:rsidRPr="001C20F3">
              <w:t>Élaboration de la pr</w:t>
            </w:r>
            <w:r w:rsidR="00A008BB" w:rsidRPr="001C20F3">
              <w:t>océdure opératoire de détection.</w:t>
            </w:r>
          </w:p>
          <w:p w:rsidR="00F12620" w:rsidRPr="00032B69" w:rsidRDefault="00F12620" w:rsidP="00032B69">
            <w:pPr>
              <w:pStyle w:val="Contenudetableau"/>
              <w:rPr>
                <w:b/>
                <w:bCs/>
                <w:iCs/>
              </w:rPr>
            </w:pPr>
            <w:r w:rsidRPr="00032B69">
              <w:rPr>
                <w:bCs/>
                <w:iCs/>
              </w:rPr>
              <w:sym w:font="Wingdings" w:char="F0F3"/>
            </w:r>
            <w:r w:rsidRPr="00032B69">
              <w:rPr>
                <w:b/>
                <w:bCs/>
                <w:iCs/>
              </w:rPr>
              <w:t xml:space="preserve"> Biochimie-biologie</w:t>
            </w:r>
          </w:p>
        </w:tc>
      </w:tr>
      <w:tr w:rsidR="00F12620" w:rsidRPr="001C20F3" w:rsidTr="0092462E">
        <w:trPr>
          <w:trHeight w:val="20"/>
        </w:trPr>
        <w:tc>
          <w:tcPr>
            <w:tcW w:w="9668" w:type="dxa"/>
            <w:gridSpan w:val="3"/>
            <w:shd w:val="clear" w:color="auto" w:fill="C3EFF5"/>
          </w:tcPr>
          <w:p w:rsidR="00F12620" w:rsidRPr="001C20F3" w:rsidRDefault="00F12620" w:rsidP="00032B69">
            <w:pPr>
              <w:pStyle w:val="Titre5tableau"/>
            </w:pPr>
            <w:r w:rsidRPr="001C20F3">
              <w:t>Caractérisation d’une biomolécule chromophore par son spectre d’absorption</w:t>
            </w:r>
          </w:p>
        </w:tc>
      </w:tr>
      <w:tr w:rsidR="00F12620" w:rsidRPr="001C20F3" w:rsidTr="00032B69">
        <w:trPr>
          <w:trHeight w:val="20"/>
        </w:trPr>
        <w:tc>
          <w:tcPr>
            <w:tcW w:w="3402" w:type="dxa"/>
          </w:tcPr>
          <w:p w:rsidR="00F12620" w:rsidRPr="001C20F3" w:rsidRDefault="00F12620" w:rsidP="00032B69">
            <w:pPr>
              <w:pStyle w:val="Listetableau"/>
            </w:pPr>
            <w:r w:rsidRPr="001C20F3">
              <w:t>Choisir le type de cuve adapté à la procédure opératoire.</w:t>
            </w:r>
          </w:p>
          <w:p w:rsidR="00F12620" w:rsidRPr="001C20F3" w:rsidRDefault="00F12620" w:rsidP="00032B69">
            <w:pPr>
              <w:pStyle w:val="Listetableau"/>
            </w:pPr>
            <w:r w:rsidRPr="001C20F3">
              <w:t>Réaliser un spectre d’absorption.</w:t>
            </w:r>
          </w:p>
          <w:p w:rsidR="00F12620" w:rsidRPr="001C20F3" w:rsidRDefault="00F12620" w:rsidP="00032B69">
            <w:pPr>
              <w:pStyle w:val="Listetableau"/>
              <w:rPr>
                <w:rFonts w:eastAsia="Times"/>
              </w:rPr>
            </w:pPr>
            <w:r w:rsidRPr="001C20F3">
              <w:t>Déterminer la longueur d’onde optimale.</w:t>
            </w:r>
          </w:p>
        </w:tc>
        <w:tc>
          <w:tcPr>
            <w:tcW w:w="2410" w:type="dxa"/>
          </w:tcPr>
          <w:p w:rsidR="00F12620" w:rsidRPr="001C20F3" w:rsidRDefault="00E02294" w:rsidP="00032B69">
            <w:pPr>
              <w:pStyle w:val="pucesdetableau"/>
            </w:pPr>
            <w:r w:rsidRPr="001C20F3">
              <w:t>Spectre d’absorption</w:t>
            </w:r>
            <w:r w:rsidR="00821AEE" w:rsidRPr="001C20F3">
              <w:t>.</w:t>
            </w:r>
          </w:p>
          <w:p w:rsidR="00F12620" w:rsidRPr="001C20F3" w:rsidRDefault="00F12620" w:rsidP="00032B69">
            <w:pPr>
              <w:pStyle w:val="pucesdetableau"/>
            </w:pPr>
            <w:r w:rsidRPr="001C20F3">
              <w:t>Absorbance maximale</w:t>
            </w:r>
            <w:r w:rsidR="0097763F">
              <w:t>/</w:t>
            </w:r>
            <w:r w:rsidRPr="001C20F3">
              <w:t>longueur d’onde optimale</w:t>
            </w:r>
            <w:r w:rsidR="00821AEE" w:rsidRPr="001C20F3">
              <w:t>.</w:t>
            </w:r>
          </w:p>
          <w:p w:rsidR="00F12620" w:rsidRPr="001C20F3" w:rsidRDefault="00E02294" w:rsidP="00032B69">
            <w:pPr>
              <w:pStyle w:val="pucesdetableau"/>
            </w:pPr>
            <w:r w:rsidRPr="001C20F3">
              <w:t>Zéro de l’appareil</w:t>
            </w:r>
            <w:r w:rsidR="00821AEE" w:rsidRPr="001C20F3">
              <w:t>.</w:t>
            </w:r>
          </w:p>
        </w:tc>
        <w:tc>
          <w:tcPr>
            <w:tcW w:w="3856" w:type="dxa"/>
          </w:tcPr>
          <w:p w:rsidR="00F12620" w:rsidRPr="001C20F3" w:rsidRDefault="00D3280D" w:rsidP="00032B69">
            <w:pPr>
              <w:pStyle w:val="Contenudetableau"/>
            </w:pPr>
            <w:r w:rsidRPr="00AD0106">
              <w:rPr>
                <w:noProof/>
                <w:position w:val="-6"/>
                <w:lang w:eastAsia="fr-FR"/>
              </w:rPr>
              <w:drawing>
                <wp:inline distT="0" distB="0" distL="0" distR="0" wp14:anchorId="44488402" wp14:editId="2CFD261B">
                  <wp:extent cx="186690" cy="186690"/>
                  <wp:effectExtent l="0" t="0" r="3810" b="3810"/>
                  <wp:docPr id="140" name="Image 140" descr="microscope, medical, science, scientific, Tools And Utensils, Observ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descr="microscope, medical, science, scientific, Tools And Utensils, Observation Ic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sidR="00F12620" w:rsidRPr="001C20F3">
              <w:t> Comparaison des absorbances d’une même solution pour différents types de cuves et différentes longueurs d’onde</w:t>
            </w:r>
            <w:r w:rsidR="00A008BB" w:rsidRPr="001C20F3">
              <w:t>.</w:t>
            </w:r>
          </w:p>
          <w:p w:rsidR="00F12620" w:rsidRPr="001C20F3" w:rsidRDefault="00D3280D" w:rsidP="00032B69">
            <w:pPr>
              <w:pStyle w:val="Contenudetableau"/>
            </w:pPr>
            <w:r w:rsidRPr="00AD0106">
              <w:rPr>
                <w:noProof/>
                <w:position w:val="-6"/>
                <w:lang w:eastAsia="fr-FR"/>
              </w:rPr>
              <w:drawing>
                <wp:inline distT="0" distB="0" distL="0" distR="0" wp14:anchorId="06ABAA6F" wp14:editId="02B628E3">
                  <wp:extent cx="186690" cy="186690"/>
                  <wp:effectExtent l="0" t="0" r="3810" b="3810"/>
                  <wp:docPr id="141" name="Image 141" descr="microscope, medical, science, scientific, Tools And Utensils, Observ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descr="microscope, medical, science, scientific, Tools And Utensils, Observation Ic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sidR="00F12620" w:rsidRPr="001C20F3">
              <w:t> Réalisation et comparaison du spectre de différents chromophores (colorants alimentaires, pigments)</w:t>
            </w:r>
            <w:r w:rsidR="00A008BB" w:rsidRPr="001C20F3">
              <w:t>.</w:t>
            </w:r>
          </w:p>
        </w:tc>
      </w:tr>
      <w:tr w:rsidR="00F12620" w:rsidRPr="001C20F3" w:rsidTr="0092462E">
        <w:trPr>
          <w:trHeight w:val="20"/>
        </w:trPr>
        <w:tc>
          <w:tcPr>
            <w:tcW w:w="9668" w:type="dxa"/>
            <w:gridSpan w:val="3"/>
            <w:shd w:val="clear" w:color="auto" w:fill="C3EFF5"/>
          </w:tcPr>
          <w:p w:rsidR="00F12620" w:rsidRPr="001C20F3" w:rsidRDefault="00F12620" w:rsidP="00032B69">
            <w:pPr>
              <w:pStyle w:val="Titre5tableau"/>
            </w:pPr>
            <w:r w:rsidRPr="001C20F3">
              <w:t>Détection d’une enzyme par son activité biologique</w:t>
            </w:r>
          </w:p>
        </w:tc>
      </w:tr>
      <w:tr w:rsidR="00F12620" w:rsidRPr="001C20F3" w:rsidTr="00032B69">
        <w:trPr>
          <w:trHeight w:val="20"/>
        </w:trPr>
        <w:tc>
          <w:tcPr>
            <w:tcW w:w="3402" w:type="dxa"/>
          </w:tcPr>
          <w:p w:rsidR="00F12620" w:rsidRPr="001C20F3" w:rsidRDefault="00F12620" w:rsidP="00032B69">
            <w:pPr>
              <w:pStyle w:val="Listetableau"/>
            </w:pPr>
            <w:r w:rsidRPr="001C20F3">
              <w:t>Identifier le(s) substrat(s) spécifique(s) de l’enzyme recherchée.</w:t>
            </w:r>
          </w:p>
          <w:p w:rsidR="00175E85" w:rsidRDefault="00F12620" w:rsidP="00032B69">
            <w:pPr>
              <w:pStyle w:val="Listetableau"/>
            </w:pPr>
            <w:r w:rsidRPr="001C20F3">
              <w:t>Mettre en œuvre la détection de l’enzyme à pH et température fixés.</w:t>
            </w:r>
          </w:p>
          <w:p w:rsidR="00F12620" w:rsidRPr="001C20F3" w:rsidRDefault="00F12620" w:rsidP="00032B69">
            <w:pPr>
              <w:pStyle w:val="Listetableau"/>
              <w:rPr>
                <w:rFonts w:eastAsia="Times"/>
              </w:rPr>
            </w:pPr>
            <w:r w:rsidRPr="001C20F3">
              <w:t>Analyser un résultat qualitatif.</w:t>
            </w:r>
          </w:p>
        </w:tc>
        <w:tc>
          <w:tcPr>
            <w:tcW w:w="2410" w:type="dxa"/>
          </w:tcPr>
          <w:p w:rsidR="00F12620" w:rsidRPr="001C20F3" w:rsidRDefault="00F12620" w:rsidP="00032B69">
            <w:pPr>
              <w:pStyle w:val="pucesdetableau"/>
            </w:pPr>
            <w:r w:rsidRPr="001C20F3">
              <w:t>Test qualitatif</w:t>
            </w:r>
            <w:r w:rsidR="00821AEE" w:rsidRPr="001C20F3">
              <w:t>.</w:t>
            </w:r>
          </w:p>
          <w:p w:rsidR="00F12620" w:rsidRPr="001C20F3" w:rsidRDefault="00F12620" w:rsidP="00032B69">
            <w:pPr>
              <w:pStyle w:val="pucesdetableau"/>
            </w:pPr>
            <w:r w:rsidRPr="001C20F3">
              <w:t>Réaction enzymatique</w:t>
            </w:r>
            <w:r w:rsidR="00821AEE" w:rsidRPr="001C20F3">
              <w:t>.</w:t>
            </w:r>
          </w:p>
          <w:p w:rsidR="00F12620" w:rsidRPr="001C20F3" w:rsidRDefault="00F12620" w:rsidP="00032B69">
            <w:pPr>
              <w:pStyle w:val="pucesdetableau"/>
            </w:pPr>
            <w:r w:rsidRPr="001C20F3">
              <w:t>Témoin positif</w:t>
            </w:r>
            <w:r w:rsidR="00821AEE" w:rsidRPr="001C20F3">
              <w:t>.</w:t>
            </w:r>
          </w:p>
          <w:p w:rsidR="00F12620" w:rsidRPr="001C20F3" w:rsidRDefault="00F12620" w:rsidP="00032B69">
            <w:pPr>
              <w:pStyle w:val="pucesdetableau"/>
            </w:pPr>
            <w:r w:rsidRPr="001C20F3">
              <w:t>Témoin négatif</w:t>
            </w:r>
            <w:r w:rsidR="00821AEE" w:rsidRPr="001C20F3">
              <w:t>.</w:t>
            </w:r>
          </w:p>
          <w:p w:rsidR="00F12620" w:rsidRPr="001C20F3" w:rsidRDefault="00F12620" w:rsidP="00032B69">
            <w:pPr>
              <w:pStyle w:val="pucesdetableau"/>
            </w:pPr>
            <w:r w:rsidRPr="001C20F3">
              <w:t>Spécificité</w:t>
            </w:r>
            <w:r w:rsidR="00821AEE" w:rsidRPr="001C20F3">
              <w:t>.</w:t>
            </w:r>
          </w:p>
          <w:p w:rsidR="00F12620" w:rsidRPr="001C20F3" w:rsidRDefault="00F12620" w:rsidP="00032B69">
            <w:pPr>
              <w:pStyle w:val="pucesdetableau"/>
            </w:pPr>
            <w:r w:rsidRPr="001C20F3">
              <w:t>pH optimal</w:t>
            </w:r>
            <w:r w:rsidR="00821AEE" w:rsidRPr="001C20F3">
              <w:t>.</w:t>
            </w:r>
          </w:p>
          <w:p w:rsidR="00F12620" w:rsidRPr="001C20F3" w:rsidRDefault="00F12620" w:rsidP="00032B69">
            <w:pPr>
              <w:pStyle w:val="pucesdetableau"/>
            </w:pPr>
            <w:r w:rsidRPr="001C20F3">
              <w:t>Température optimale</w:t>
            </w:r>
            <w:r w:rsidR="00821AEE" w:rsidRPr="001C20F3">
              <w:t>.</w:t>
            </w:r>
          </w:p>
        </w:tc>
        <w:tc>
          <w:tcPr>
            <w:tcW w:w="3856" w:type="dxa"/>
          </w:tcPr>
          <w:p w:rsidR="00F12620" w:rsidRPr="001C20F3" w:rsidRDefault="00F12620" w:rsidP="00032B69">
            <w:pPr>
              <w:pStyle w:val="Contenudetableau"/>
            </w:pPr>
            <w:r w:rsidRPr="001C20F3">
              <w:t>Exploitation d’une fiche technique pour relever des informations utiles à la détection de l’enzyme</w:t>
            </w:r>
            <w:r w:rsidR="00A008BB" w:rsidRPr="001C20F3">
              <w:t>.</w:t>
            </w:r>
          </w:p>
          <w:p w:rsidR="00F12620" w:rsidRPr="001C20F3" w:rsidRDefault="00D3280D" w:rsidP="00032B69">
            <w:pPr>
              <w:pStyle w:val="Contenudetableau"/>
            </w:pPr>
            <w:r w:rsidRPr="00AD0106">
              <w:rPr>
                <w:noProof/>
                <w:position w:val="-6"/>
                <w:lang w:eastAsia="fr-FR"/>
              </w:rPr>
              <w:drawing>
                <wp:inline distT="0" distB="0" distL="0" distR="0" wp14:anchorId="5D155609" wp14:editId="16928352">
                  <wp:extent cx="186690" cy="186690"/>
                  <wp:effectExtent l="0" t="0" r="3810" b="3810"/>
                  <wp:docPr id="142" name="Image 142" descr="microscope, medical, science, scientific, Tools And Utensils, Observ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descr="microscope, medical, science, scientific, Tools And Utensils, Observation Ic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sidR="00F12620" w:rsidRPr="001C20F3">
              <w:t> Détection des activités PAL</w:t>
            </w:r>
            <w:r w:rsidR="00A008BB" w:rsidRPr="001C20F3">
              <w:t xml:space="preserve"> (phosphatase alcaline)</w:t>
            </w:r>
            <w:r w:rsidR="00F12620" w:rsidRPr="001C20F3">
              <w:t>, POD</w:t>
            </w:r>
            <w:r w:rsidR="00A008BB" w:rsidRPr="001C20F3">
              <w:t xml:space="preserve"> (peroxydase)</w:t>
            </w:r>
            <w:r w:rsidR="00F12620" w:rsidRPr="001C20F3">
              <w:t xml:space="preserve"> dans les laits frais, pasteurisé</w:t>
            </w:r>
            <w:r w:rsidR="00A008BB" w:rsidRPr="001C20F3">
              <w:t>s.</w:t>
            </w:r>
          </w:p>
          <w:p w:rsidR="00F12620" w:rsidRPr="001C20F3" w:rsidRDefault="00D3280D" w:rsidP="00032B69">
            <w:pPr>
              <w:pStyle w:val="Contenudetableau"/>
            </w:pPr>
            <w:r w:rsidRPr="00AD0106">
              <w:rPr>
                <w:noProof/>
                <w:position w:val="-6"/>
                <w:lang w:eastAsia="fr-FR"/>
              </w:rPr>
              <w:drawing>
                <wp:inline distT="0" distB="0" distL="0" distR="0" wp14:anchorId="0DC4916C" wp14:editId="490B8B4A">
                  <wp:extent cx="186690" cy="186690"/>
                  <wp:effectExtent l="0" t="0" r="3810" b="3810"/>
                  <wp:docPr id="143" name="Image 143" descr="microscope, medical, science, scientific, Tools And Utensils, Observ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descr="microscope, medical, science, scientific, Tools And Utensils, Observation Ic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sidR="00F12620" w:rsidRPr="001C20F3">
              <w:t> Vérification de la spécificité de substrat de l’enzyme en remplaçant un substrat par une molécule très proche</w:t>
            </w:r>
            <w:r w:rsidR="00A008BB" w:rsidRPr="001C20F3">
              <w:t>.</w:t>
            </w:r>
          </w:p>
          <w:p w:rsidR="00F12620" w:rsidRPr="00032B69" w:rsidRDefault="00F12620" w:rsidP="00032B69">
            <w:pPr>
              <w:pStyle w:val="Contenudetableau"/>
            </w:pPr>
            <w:r w:rsidRPr="00032B69">
              <w:rPr>
                <w:bCs/>
                <w:iCs/>
              </w:rPr>
              <w:sym w:font="Wingdings" w:char="F0F3"/>
            </w:r>
            <w:r w:rsidRPr="00032B69">
              <w:rPr>
                <w:b/>
                <w:bCs/>
                <w:iCs/>
              </w:rPr>
              <w:t xml:space="preserve"> Biochimie-biologie</w:t>
            </w:r>
          </w:p>
        </w:tc>
      </w:tr>
    </w:tbl>
    <w:p w:rsidR="00F23FC7" w:rsidRDefault="00F23FC7" w:rsidP="00F23FC7">
      <w:bookmarkStart w:id="24" w:name="_Toc531784218"/>
      <w:bookmarkStart w:id="25" w:name="_Toc523822619"/>
      <w:bookmarkStart w:id="26" w:name="_Toc524903258"/>
    </w:p>
    <w:p w:rsidR="00175E85" w:rsidRDefault="003C734B" w:rsidP="000A20F1">
      <w:pPr>
        <w:pStyle w:val="Titre3"/>
        <w:pageBreakBefore/>
      </w:pPr>
      <w:r w:rsidRPr="001C20F3">
        <w:lastRenderedPageBreak/>
        <w:t>7 – Séparer les composants d’un mélange</w:t>
      </w:r>
      <w:bookmarkEnd w:id="24"/>
      <w:bookmarkEnd w:id="25"/>
    </w:p>
    <w:bookmarkEnd w:id="26"/>
    <w:p w:rsidR="00541EE7" w:rsidRPr="001C20F3" w:rsidRDefault="003C734B" w:rsidP="000A20F1">
      <w:pPr>
        <w:spacing w:after="120"/>
      </w:pPr>
      <w:r w:rsidRPr="001C20F3">
        <w:t>Les composants d’un mélange sont séparés</w:t>
      </w:r>
      <w:r w:rsidR="00820FC4" w:rsidRPr="001C20F3">
        <w:t>,</w:t>
      </w:r>
      <w:r w:rsidRPr="001C20F3">
        <w:t xml:space="preserve"> soit pour </w:t>
      </w:r>
      <w:r w:rsidR="00A008BB" w:rsidRPr="001C20F3">
        <w:t xml:space="preserve">être identifiés </w:t>
      </w:r>
      <w:r w:rsidRPr="001C20F3">
        <w:t xml:space="preserve">à l’aide de solutions </w:t>
      </w:r>
      <w:r w:rsidR="00175E85">
        <w:t>« </w:t>
      </w:r>
      <w:r w:rsidRPr="001C20F3">
        <w:t>témoin</w:t>
      </w:r>
      <w:r w:rsidR="00175E85">
        <w:t> »</w:t>
      </w:r>
      <w:r w:rsidR="00647C3B" w:rsidRPr="001C20F3">
        <w:t xml:space="preserve"> ou de référence</w:t>
      </w:r>
      <w:r w:rsidRPr="001C20F3">
        <w:t xml:space="preserve">, soit pour </w:t>
      </w:r>
      <w:r w:rsidR="00A008BB" w:rsidRPr="001C20F3">
        <w:t xml:space="preserve">être collectés </w:t>
      </w:r>
      <w:r w:rsidRPr="001C20F3">
        <w:t>dans des solutions distinctes.</w:t>
      </w:r>
      <w:r w:rsidR="00AD45DA" w:rsidRPr="001C20F3">
        <w:t xml:space="preserve"> Seules les techniques chromatographiques sont étudiées en première. Les principes des techn</w:t>
      </w:r>
      <w:r w:rsidR="006F6B32" w:rsidRPr="001C20F3">
        <w:t xml:space="preserve">iques électrophorétiques </w:t>
      </w:r>
      <w:r w:rsidR="00A008BB" w:rsidRPr="001C20F3">
        <w:t>s</w:t>
      </w:r>
      <w:r w:rsidR="00F30E04" w:rsidRPr="001C20F3">
        <w:t>er</w:t>
      </w:r>
      <w:r w:rsidR="00A008BB" w:rsidRPr="001C20F3">
        <w:t>ont</w:t>
      </w:r>
      <w:r w:rsidR="00820FC4" w:rsidRPr="001C20F3">
        <w:t xml:space="preserve"> </w:t>
      </w:r>
      <w:r w:rsidR="00A008BB" w:rsidRPr="001C20F3">
        <w:t>étudiés</w:t>
      </w:r>
      <w:r w:rsidR="00AD45DA" w:rsidRPr="001C20F3">
        <w:t xml:space="preserve"> en terminale</w:t>
      </w:r>
      <w:r w:rsidR="00A008BB" w:rsidRPr="001C20F3">
        <w:t>,</w:t>
      </w:r>
      <w:r w:rsidR="00AD45DA" w:rsidRPr="001C20F3">
        <w:t xml:space="preserve"> </w:t>
      </w:r>
      <w:r w:rsidR="00C04803" w:rsidRPr="001C20F3">
        <w:t xml:space="preserve">en s’appuyant sur </w:t>
      </w:r>
      <w:r w:rsidR="00AD45DA" w:rsidRPr="001C20F3">
        <w:t>le</w:t>
      </w:r>
      <w:r w:rsidR="006F6B32" w:rsidRPr="001C20F3">
        <w:t xml:space="preserve"> programme </w:t>
      </w:r>
      <w:r w:rsidR="00AD45DA" w:rsidRPr="001C20F3">
        <w:t>de physique-chimie</w:t>
      </w:r>
      <w:r w:rsidR="00820FC4" w:rsidRPr="001C20F3">
        <w:t xml:space="preserve"> </w:t>
      </w:r>
      <w:r w:rsidR="000F6E03" w:rsidRPr="001C20F3">
        <w:t xml:space="preserve">et </w:t>
      </w:r>
      <w:r w:rsidR="00AD45DA" w:rsidRPr="001C20F3">
        <w:t>mathématiques</w:t>
      </w:r>
      <w:r w:rsidR="00820FC4" w:rsidRPr="001C20F3">
        <w:t xml:space="preserve">. </w:t>
      </w:r>
      <w:r w:rsidR="001B5C58" w:rsidRPr="001C20F3">
        <w:t xml:space="preserve">Ils </w:t>
      </w:r>
      <w:r w:rsidR="00AD45DA" w:rsidRPr="001C20F3">
        <w:t>peuvent</w:t>
      </w:r>
      <w:r w:rsidR="006F6B32" w:rsidRPr="001C20F3">
        <w:t xml:space="preserve"> cependant</w:t>
      </w:r>
      <w:r w:rsidR="00AD45DA" w:rsidRPr="001C20F3">
        <w:t xml:space="preserve"> être </w:t>
      </w:r>
      <w:r w:rsidR="006F6B32" w:rsidRPr="001C20F3">
        <w:t>p</w:t>
      </w:r>
      <w:r w:rsidR="001B5C58" w:rsidRPr="001C20F3">
        <w:t>résentés</w:t>
      </w:r>
      <w:r w:rsidR="006F6B32" w:rsidRPr="001C20F3">
        <w:t xml:space="preserve"> succinctement et </w:t>
      </w:r>
      <w:r w:rsidR="00AD45DA" w:rsidRPr="001C20F3">
        <w:t xml:space="preserve">utilisés dès la </w:t>
      </w:r>
      <w:r w:rsidR="001B5C58" w:rsidRPr="001C20F3">
        <w:t xml:space="preserve">classe de </w:t>
      </w:r>
      <w:r w:rsidR="00AD45DA" w:rsidRPr="001C20F3">
        <w:t>première, dans le cadre de projets nécessitant d’y recourir.</w:t>
      </w:r>
    </w:p>
    <w:tbl>
      <w:tblPr>
        <w:tblStyle w:val="Grilledutableauneutre"/>
        <w:tblW w:w="5000" w:type="pct"/>
        <w:tblLayout w:type="fixed"/>
        <w:tblLook w:val="04A0" w:firstRow="1" w:lastRow="0" w:firstColumn="1" w:lastColumn="0" w:noHBand="0" w:noVBand="1"/>
      </w:tblPr>
      <w:tblGrid>
        <w:gridCol w:w="3345"/>
        <w:gridCol w:w="2143"/>
        <w:gridCol w:w="3640"/>
      </w:tblGrid>
      <w:tr w:rsidR="00F12620" w:rsidRPr="001C20F3" w:rsidTr="000A20F1">
        <w:trPr>
          <w:cnfStyle w:val="100000000000" w:firstRow="1" w:lastRow="0" w:firstColumn="0" w:lastColumn="0" w:oddVBand="0" w:evenVBand="0" w:oddHBand="0" w:evenHBand="0" w:firstRowFirstColumn="0" w:firstRowLastColumn="0" w:lastRowFirstColumn="0" w:lastRowLastColumn="0"/>
        </w:trPr>
        <w:tc>
          <w:tcPr>
            <w:tcW w:w="5812" w:type="dxa"/>
            <w:gridSpan w:val="2"/>
            <w:vAlign w:val="center"/>
            <w:hideMark/>
          </w:tcPr>
          <w:p w:rsidR="00F12620" w:rsidRPr="001C20F3" w:rsidRDefault="00F12620" w:rsidP="000A20F1">
            <w:pPr>
              <w:pStyle w:val="Titre5tableau"/>
              <w:spacing w:before="40" w:after="40"/>
              <w:jc w:val="center"/>
            </w:pPr>
            <w:r w:rsidRPr="001C20F3">
              <w:t>Pour l’élève, objectifs en fin de formation</w:t>
            </w:r>
          </w:p>
        </w:tc>
        <w:tc>
          <w:tcPr>
            <w:tcW w:w="3856" w:type="dxa"/>
            <w:vAlign w:val="center"/>
            <w:hideMark/>
          </w:tcPr>
          <w:p w:rsidR="00F12620" w:rsidRPr="001C20F3" w:rsidRDefault="00F12620" w:rsidP="000A20F1">
            <w:pPr>
              <w:pStyle w:val="Titre5tableau"/>
              <w:spacing w:before="40" w:after="40"/>
              <w:jc w:val="center"/>
            </w:pPr>
            <w:r w:rsidRPr="001C20F3">
              <w:t>Pour l’enseignant, en cours d’année</w:t>
            </w:r>
          </w:p>
        </w:tc>
      </w:tr>
      <w:tr w:rsidR="00F12620" w:rsidRPr="001C20F3" w:rsidTr="000A20F1">
        <w:tc>
          <w:tcPr>
            <w:tcW w:w="3544" w:type="dxa"/>
            <w:vAlign w:val="center"/>
          </w:tcPr>
          <w:p w:rsidR="00F12620" w:rsidRPr="001C20F3" w:rsidRDefault="00F12620" w:rsidP="000A20F1">
            <w:pPr>
              <w:pStyle w:val="Titre5tableau"/>
              <w:spacing w:before="40" w:after="40"/>
              <w:jc w:val="center"/>
              <w:rPr>
                <w:rFonts w:eastAsia="Times"/>
              </w:rPr>
            </w:pPr>
            <w:r w:rsidRPr="001C20F3">
              <w:rPr>
                <w:rFonts w:eastAsia="Times"/>
              </w:rPr>
              <w:t>Savoir-faire</w:t>
            </w:r>
          </w:p>
        </w:tc>
        <w:tc>
          <w:tcPr>
            <w:tcW w:w="2268" w:type="dxa"/>
            <w:vAlign w:val="center"/>
          </w:tcPr>
          <w:p w:rsidR="00F12620" w:rsidRPr="001C20F3" w:rsidRDefault="00F12620" w:rsidP="000A20F1">
            <w:pPr>
              <w:pStyle w:val="Titre5tableau"/>
              <w:spacing w:before="40" w:after="40"/>
              <w:jc w:val="center"/>
              <w:rPr>
                <w:rFonts w:eastAsia="Times"/>
              </w:rPr>
            </w:pPr>
            <w:r w:rsidRPr="001C20F3">
              <w:rPr>
                <w:rFonts w:eastAsia="Times"/>
              </w:rPr>
              <w:t>Concepts</w:t>
            </w:r>
          </w:p>
        </w:tc>
        <w:tc>
          <w:tcPr>
            <w:tcW w:w="3856" w:type="dxa"/>
            <w:vAlign w:val="center"/>
          </w:tcPr>
          <w:p w:rsidR="00F12620" w:rsidRPr="001C20F3" w:rsidRDefault="00F12620" w:rsidP="000A20F1">
            <w:pPr>
              <w:pStyle w:val="Titre5tableau"/>
              <w:spacing w:before="40" w:after="40"/>
              <w:jc w:val="center"/>
              <w:rPr>
                <w:rFonts w:eastAsia="Times"/>
              </w:rPr>
            </w:pPr>
            <w:r w:rsidRPr="001C20F3">
              <w:rPr>
                <w:rFonts w:eastAsia="Times"/>
              </w:rPr>
              <w:t>Activités technologiques</w:t>
            </w:r>
          </w:p>
        </w:tc>
      </w:tr>
      <w:tr w:rsidR="00F12620" w:rsidRPr="001C20F3" w:rsidTr="0092462E">
        <w:trPr>
          <w:trHeight w:val="433"/>
        </w:trPr>
        <w:tc>
          <w:tcPr>
            <w:tcW w:w="9668" w:type="dxa"/>
            <w:gridSpan w:val="3"/>
            <w:shd w:val="clear" w:color="auto" w:fill="C3EFF5"/>
          </w:tcPr>
          <w:p w:rsidR="00F12620" w:rsidRPr="001C20F3" w:rsidRDefault="00F12620" w:rsidP="000A20F1">
            <w:pPr>
              <w:pStyle w:val="Titre5tableau"/>
              <w:rPr>
                <w:rFonts w:eastAsia="Times"/>
              </w:rPr>
            </w:pPr>
            <w:r w:rsidRPr="001C20F3">
              <w:rPr>
                <w:rFonts w:eastAsia="Times"/>
              </w:rPr>
              <w:t xml:space="preserve">Séparation des biomolécules par chromatographie sur couche mince </w:t>
            </w:r>
          </w:p>
        </w:tc>
      </w:tr>
      <w:tr w:rsidR="00F12620" w:rsidRPr="001C20F3" w:rsidTr="000A20F1">
        <w:tc>
          <w:tcPr>
            <w:tcW w:w="3544" w:type="dxa"/>
            <w:hideMark/>
          </w:tcPr>
          <w:p w:rsidR="00F12620" w:rsidRPr="001C20F3" w:rsidRDefault="00F12620" w:rsidP="000A20F1">
            <w:pPr>
              <w:pStyle w:val="Listetableau"/>
            </w:pPr>
            <w:r w:rsidRPr="001C20F3">
              <w:t>Associer les propriétés biochimiques des molécules à séparer avec la nature des phases utilisées.</w:t>
            </w:r>
          </w:p>
          <w:p w:rsidR="00F12620" w:rsidRPr="001C20F3" w:rsidRDefault="00F12620" w:rsidP="000A20F1">
            <w:pPr>
              <w:pStyle w:val="Listetableau"/>
            </w:pPr>
            <w:r w:rsidRPr="001C20F3">
              <w:t>Réaliser la procédure de la chromatographie sur couche mince en tenant compte des points critiques.</w:t>
            </w:r>
          </w:p>
          <w:p w:rsidR="00F12620" w:rsidRPr="001C20F3" w:rsidRDefault="00F12620" w:rsidP="000A20F1">
            <w:pPr>
              <w:pStyle w:val="Listetableau"/>
            </w:pPr>
            <w:r w:rsidRPr="001C20F3">
              <w:t>Critiquer la qualité du chromatogramme obtenu.</w:t>
            </w:r>
          </w:p>
          <w:p w:rsidR="00F12620" w:rsidRPr="001C20F3" w:rsidRDefault="00F12620" w:rsidP="000A20F1">
            <w:pPr>
              <w:pStyle w:val="Listetableau"/>
              <w:rPr>
                <w:rFonts w:eastAsia="Times"/>
              </w:rPr>
            </w:pPr>
            <w:r w:rsidRPr="001C20F3">
              <w:t>Identifier les biomolécules séparées par comparaison à des étalons.</w:t>
            </w:r>
          </w:p>
        </w:tc>
        <w:tc>
          <w:tcPr>
            <w:tcW w:w="2268" w:type="dxa"/>
            <w:hideMark/>
          </w:tcPr>
          <w:p w:rsidR="00F12620" w:rsidRPr="001C20F3" w:rsidRDefault="00F12620" w:rsidP="000A20F1">
            <w:pPr>
              <w:pStyle w:val="pucesdetableau"/>
            </w:pPr>
            <w:r w:rsidRPr="001C20F3">
              <w:t>Chromatographie analytique</w:t>
            </w:r>
            <w:r w:rsidR="00821AEE" w:rsidRPr="001C20F3">
              <w:t>.</w:t>
            </w:r>
          </w:p>
          <w:p w:rsidR="00F12620" w:rsidRPr="001C20F3" w:rsidRDefault="00F12620" w:rsidP="000A20F1">
            <w:pPr>
              <w:pStyle w:val="pucesdetableau"/>
            </w:pPr>
            <w:r w:rsidRPr="001C20F3">
              <w:t>Phase fixe</w:t>
            </w:r>
            <w:r w:rsidR="00821AEE" w:rsidRPr="001C20F3">
              <w:t>.</w:t>
            </w:r>
          </w:p>
          <w:p w:rsidR="00F12620" w:rsidRPr="001C20F3" w:rsidRDefault="00F12620" w:rsidP="000A20F1">
            <w:pPr>
              <w:pStyle w:val="pucesdetableau"/>
            </w:pPr>
            <w:r w:rsidRPr="001C20F3">
              <w:t>Phase mobile</w:t>
            </w:r>
            <w:r w:rsidR="00821AEE" w:rsidRPr="001C20F3">
              <w:t>.</w:t>
            </w:r>
          </w:p>
          <w:p w:rsidR="00F12620" w:rsidRPr="001C20F3" w:rsidRDefault="00F12620" w:rsidP="000A20F1">
            <w:pPr>
              <w:pStyle w:val="pucesdetableau"/>
            </w:pPr>
            <w:r w:rsidRPr="001C20F3">
              <w:t>Liaisons faibles</w:t>
            </w:r>
            <w:r w:rsidR="00821AEE" w:rsidRPr="001C20F3">
              <w:t>.</w:t>
            </w:r>
          </w:p>
          <w:p w:rsidR="00F12620" w:rsidRPr="001C20F3" w:rsidRDefault="00F12620" w:rsidP="000A20F1">
            <w:pPr>
              <w:pStyle w:val="pucesdetableau"/>
            </w:pPr>
            <w:r w:rsidRPr="001C20F3">
              <w:t>Force d’entra</w:t>
            </w:r>
            <w:r w:rsidR="001B5C58" w:rsidRPr="001C20F3">
              <w:t>î</w:t>
            </w:r>
            <w:r w:rsidRPr="001C20F3">
              <w:t>nement</w:t>
            </w:r>
            <w:r w:rsidR="00821AEE" w:rsidRPr="001C20F3">
              <w:t>.</w:t>
            </w:r>
          </w:p>
          <w:p w:rsidR="00F12620" w:rsidRPr="001C20F3" w:rsidRDefault="00F12620" w:rsidP="000A20F1">
            <w:pPr>
              <w:pStyle w:val="pucesdetableau"/>
            </w:pPr>
            <w:r w:rsidRPr="001C20F3">
              <w:t>Force de rétention</w:t>
            </w:r>
            <w:r w:rsidR="00821AEE" w:rsidRPr="001C20F3">
              <w:t>.</w:t>
            </w:r>
          </w:p>
          <w:p w:rsidR="00F12620" w:rsidRPr="001C20F3" w:rsidRDefault="00F12620" w:rsidP="000A20F1">
            <w:pPr>
              <w:pStyle w:val="pucesdetableau"/>
            </w:pPr>
            <w:r w:rsidRPr="001C20F3">
              <w:t>Étalonnage par comparaison</w:t>
            </w:r>
            <w:r w:rsidR="00821AEE" w:rsidRPr="001C20F3">
              <w:t>.</w:t>
            </w:r>
          </w:p>
          <w:p w:rsidR="00F12620" w:rsidRPr="001C20F3" w:rsidRDefault="00F12620" w:rsidP="000A20F1">
            <w:pPr>
              <w:pStyle w:val="pucesdetableau"/>
            </w:pPr>
            <w:r w:rsidRPr="001C20F3">
              <w:t>Détection</w:t>
            </w:r>
            <w:r w:rsidR="00821AEE" w:rsidRPr="001C20F3">
              <w:t>.</w:t>
            </w:r>
          </w:p>
        </w:tc>
        <w:tc>
          <w:tcPr>
            <w:tcW w:w="3856" w:type="dxa"/>
          </w:tcPr>
          <w:p w:rsidR="00F12620" w:rsidRPr="001C20F3" w:rsidRDefault="00D3280D" w:rsidP="000A20F1">
            <w:pPr>
              <w:pStyle w:val="Contenudetableau"/>
            </w:pPr>
            <w:r w:rsidRPr="00AD0106">
              <w:rPr>
                <w:noProof/>
                <w:position w:val="-6"/>
                <w:lang w:eastAsia="fr-FR"/>
              </w:rPr>
              <w:drawing>
                <wp:inline distT="0" distB="0" distL="0" distR="0" wp14:anchorId="5FEB251B" wp14:editId="5AFB5BAB">
                  <wp:extent cx="186690" cy="186690"/>
                  <wp:effectExtent l="0" t="0" r="3810" b="3810"/>
                  <wp:docPr id="144" name="Image 144" descr="microscope, medical, science, scientific, Tools And Utensils, Observ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descr="microscope, medical, science, scientific, Tools And Utensils, Observation Ic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sidR="00F12620" w:rsidRPr="001C20F3">
              <w:t xml:space="preserve"> Mise en œuvre d’une </w:t>
            </w:r>
            <w:r w:rsidR="00110C06" w:rsidRPr="001C20F3">
              <w:t>chromatographie sur couche mince (</w:t>
            </w:r>
            <w:r w:rsidR="00F12620" w:rsidRPr="001C20F3">
              <w:t>CCM</w:t>
            </w:r>
            <w:r w:rsidR="00110C06" w:rsidRPr="001C20F3">
              <w:t xml:space="preserve">) </w:t>
            </w:r>
            <w:r w:rsidR="00F12620" w:rsidRPr="001C20F3">
              <w:t>pour séparer et identifier des glucides, des acides aminés, des alcools constitutifs des huiles essentielles à l’aide de leur rapport frontal</w:t>
            </w:r>
            <w:r w:rsidR="001B5C58" w:rsidRPr="001C20F3">
              <w:t>.</w:t>
            </w:r>
          </w:p>
          <w:p w:rsidR="00F12620" w:rsidRPr="001C20F3" w:rsidRDefault="00D3280D" w:rsidP="000A20F1">
            <w:pPr>
              <w:pStyle w:val="Contenudetableau"/>
            </w:pPr>
            <w:r w:rsidRPr="00AD0106">
              <w:rPr>
                <w:noProof/>
                <w:position w:val="-6"/>
                <w:lang w:eastAsia="fr-FR"/>
              </w:rPr>
              <w:drawing>
                <wp:inline distT="0" distB="0" distL="0" distR="0" wp14:anchorId="34258BB6" wp14:editId="1F6D93DE">
                  <wp:extent cx="186690" cy="186690"/>
                  <wp:effectExtent l="0" t="0" r="3810" b="3810"/>
                  <wp:docPr id="145" name="Image 145" descr="microscope, medical, science, scientific, Tools And Utensils, Observ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descr="microscope, medical, science, scientific, Tools And Utensils, Observation Ic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sidR="00F12620" w:rsidRPr="001C20F3">
              <w:t> </w:t>
            </w:r>
            <w:r w:rsidR="00551C62" w:rsidRPr="001C20F3">
              <w:t>Identification</w:t>
            </w:r>
            <w:r w:rsidR="00F12620" w:rsidRPr="001C20F3">
              <w:t xml:space="preserve"> des points critiques </w:t>
            </w:r>
            <w:r w:rsidR="00551C62" w:rsidRPr="001C20F3">
              <w:t>de la procédure</w:t>
            </w:r>
            <w:r w:rsidR="00175E85">
              <w:t> :</w:t>
            </w:r>
            <w:r w:rsidR="00F12620" w:rsidRPr="001C20F3">
              <w:t xml:space="preserve"> taille des dépôts, composition de la phase mobile, durée de la migration, qualité de l’exploitation pour des spots de petite et de grande taille</w:t>
            </w:r>
            <w:r w:rsidR="001B5C58" w:rsidRPr="001C20F3">
              <w:t>.</w:t>
            </w:r>
          </w:p>
          <w:p w:rsidR="00F12620" w:rsidRPr="001C20F3" w:rsidRDefault="00D3280D" w:rsidP="000A20F1">
            <w:pPr>
              <w:pStyle w:val="Contenudetableau"/>
              <w:rPr>
                <w:rFonts w:eastAsia="Times"/>
              </w:rPr>
            </w:pPr>
            <w:r w:rsidRPr="00AD0106">
              <w:rPr>
                <w:noProof/>
                <w:position w:val="-6"/>
                <w:lang w:eastAsia="fr-FR"/>
              </w:rPr>
              <w:drawing>
                <wp:inline distT="0" distB="0" distL="0" distR="0" wp14:anchorId="49CE81D1" wp14:editId="1257046C">
                  <wp:extent cx="186690" cy="186690"/>
                  <wp:effectExtent l="0" t="0" r="3810" b="3810"/>
                  <wp:docPr id="146" name="Image 146" descr="microscope, medical, science, scientific, Tools And Utensils, Observ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descr="microscope, medical, science, scientific, Tools And Utensils, Observation Ic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sidR="00F12620" w:rsidRPr="001C20F3">
              <w:t> </w:t>
            </w:r>
            <w:r w:rsidR="00F12620" w:rsidRPr="001C20F3">
              <w:rPr>
                <w:rFonts w:eastAsia="Times"/>
              </w:rPr>
              <w:t>Mise en évi</w:t>
            </w:r>
            <w:r w:rsidR="001B5C58" w:rsidRPr="001C20F3">
              <w:rPr>
                <w:rFonts w:eastAsia="Times"/>
              </w:rPr>
              <w:t>dence de la limite de détection.</w:t>
            </w:r>
          </w:p>
        </w:tc>
      </w:tr>
      <w:tr w:rsidR="00F12620" w:rsidRPr="001C20F3" w:rsidTr="0092462E">
        <w:trPr>
          <w:trHeight w:val="259"/>
        </w:trPr>
        <w:tc>
          <w:tcPr>
            <w:tcW w:w="9668" w:type="dxa"/>
            <w:gridSpan w:val="3"/>
            <w:shd w:val="clear" w:color="auto" w:fill="C3EFF5"/>
          </w:tcPr>
          <w:p w:rsidR="00F12620" w:rsidRPr="001C20F3" w:rsidRDefault="00F12620" w:rsidP="000A20F1">
            <w:pPr>
              <w:pStyle w:val="Titre5tableau"/>
            </w:pPr>
            <w:r w:rsidRPr="001C20F3">
              <w:t>Séparation des biomolécules par chromatographie d’échanges d’ions dans le but de les purifier</w:t>
            </w:r>
          </w:p>
        </w:tc>
      </w:tr>
      <w:tr w:rsidR="00F12620" w:rsidRPr="001C20F3" w:rsidTr="000A20F1">
        <w:tc>
          <w:tcPr>
            <w:tcW w:w="3544" w:type="dxa"/>
            <w:hideMark/>
          </w:tcPr>
          <w:p w:rsidR="00F12620" w:rsidRPr="001C20F3" w:rsidRDefault="00F12620" w:rsidP="000A20F1">
            <w:pPr>
              <w:pStyle w:val="Listetableau"/>
            </w:pPr>
            <w:r w:rsidRPr="001C20F3">
              <w:t>Expliquer l’établissement de liaisons ioniques entre les molécules à séparer et les constituants des phases.</w:t>
            </w:r>
          </w:p>
          <w:p w:rsidR="00F12620" w:rsidRPr="001C20F3" w:rsidRDefault="00F12620" w:rsidP="000A20F1">
            <w:pPr>
              <w:pStyle w:val="Listetableau"/>
            </w:pPr>
            <w:r w:rsidRPr="001C20F3">
              <w:t>Réaliser la procédure de la chromatographie sur colonne en tenant compte des points critiques.</w:t>
            </w:r>
          </w:p>
          <w:p w:rsidR="00F12620" w:rsidRPr="001C20F3" w:rsidRDefault="00F12620" w:rsidP="000A20F1">
            <w:pPr>
              <w:pStyle w:val="Listetableau"/>
              <w:rPr>
                <w:rFonts w:eastAsia="Times"/>
              </w:rPr>
            </w:pPr>
            <w:r w:rsidRPr="001C20F3">
              <w:t>Critiquer la qualité de la séparation.</w:t>
            </w:r>
          </w:p>
        </w:tc>
        <w:tc>
          <w:tcPr>
            <w:tcW w:w="2268" w:type="dxa"/>
            <w:hideMark/>
          </w:tcPr>
          <w:p w:rsidR="00F12620" w:rsidRPr="001C20F3" w:rsidRDefault="00F12620" w:rsidP="000A20F1">
            <w:pPr>
              <w:pStyle w:val="pucesdetableau"/>
            </w:pPr>
            <w:r w:rsidRPr="001C20F3">
              <w:t xml:space="preserve">Chromatographie </w:t>
            </w:r>
            <w:proofErr w:type="spellStart"/>
            <w:r w:rsidRPr="001C20F3">
              <w:t>préparative</w:t>
            </w:r>
            <w:proofErr w:type="spellEnd"/>
            <w:r w:rsidR="00821AEE" w:rsidRPr="001C20F3">
              <w:t>.</w:t>
            </w:r>
          </w:p>
          <w:p w:rsidR="00F12620" w:rsidRPr="001C20F3" w:rsidRDefault="00F12620" w:rsidP="000A20F1">
            <w:pPr>
              <w:pStyle w:val="pucesdetableau"/>
            </w:pPr>
            <w:r w:rsidRPr="001C20F3">
              <w:t>Phase fixe chargée</w:t>
            </w:r>
            <w:r w:rsidR="0097763F">
              <w:t>/</w:t>
            </w:r>
            <w:r w:rsidRPr="001C20F3">
              <w:t>phase mobile</w:t>
            </w:r>
            <w:r w:rsidR="00821AEE" w:rsidRPr="001C20F3">
              <w:t>.</w:t>
            </w:r>
          </w:p>
          <w:p w:rsidR="00F12620" w:rsidRPr="001C20F3" w:rsidRDefault="00F12620" w:rsidP="000A20F1">
            <w:pPr>
              <w:pStyle w:val="pucesdetableau"/>
            </w:pPr>
            <w:r w:rsidRPr="001C20F3">
              <w:t>Force de rétention/</w:t>
            </w:r>
            <w:r w:rsidR="00FD0458" w:rsidRPr="001C20F3">
              <w:t xml:space="preserve"> </w:t>
            </w:r>
            <w:r w:rsidRPr="001C20F3">
              <w:t>force d</w:t>
            </w:r>
            <w:r w:rsidR="001B5C58" w:rsidRPr="001C20F3">
              <w:t>’entraî</w:t>
            </w:r>
            <w:r w:rsidRPr="001C20F3">
              <w:t>nement</w:t>
            </w:r>
            <w:r w:rsidR="00821AEE" w:rsidRPr="001C20F3">
              <w:t>.</w:t>
            </w:r>
          </w:p>
          <w:p w:rsidR="00F12620" w:rsidRPr="001C20F3" w:rsidRDefault="00F12620" w:rsidP="000A20F1">
            <w:pPr>
              <w:pStyle w:val="pucesdetableau"/>
            </w:pPr>
            <w:r w:rsidRPr="001C20F3">
              <w:t>Fixation</w:t>
            </w:r>
            <w:r w:rsidR="0097763F">
              <w:t>/</w:t>
            </w:r>
            <w:r w:rsidRPr="001C20F3">
              <w:t>lavage/</w:t>
            </w:r>
            <w:r w:rsidR="00FD0458" w:rsidRPr="001C20F3">
              <w:t xml:space="preserve"> </w:t>
            </w:r>
            <w:r w:rsidRPr="001C20F3">
              <w:t>élution</w:t>
            </w:r>
            <w:r w:rsidR="00821AEE" w:rsidRPr="001C20F3">
              <w:t>.</w:t>
            </w:r>
          </w:p>
        </w:tc>
        <w:tc>
          <w:tcPr>
            <w:tcW w:w="3856" w:type="dxa"/>
          </w:tcPr>
          <w:p w:rsidR="00F12620" w:rsidRPr="001C20F3" w:rsidRDefault="00D3280D" w:rsidP="000A20F1">
            <w:pPr>
              <w:pStyle w:val="Contenudetableau"/>
            </w:pPr>
            <w:r w:rsidRPr="00AD0106">
              <w:rPr>
                <w:noProof/>
                <w:position w:val="-6"/>
                <w:lang w:eastAsia="fr-FR"/>
              </w:rPr>
              <w:drawing>
                <wp:inline distT="0" distB="0" distL="0" distR="0" wp14:anchorId="1902D18A" wp14:editId="1C2D5A00">
                  <wp:extent cx="186690" cy="186690"/>
                  <wp:effectExtent l="0" t="0" r="3810" b="3810"/>
                  <wp:docPr id="150" name="Image 150" descr="microscope, medical, science, scientific, Tools And Utensils, Observ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descr="microscope, medical, science, scientific, Tools And Utensils, Observation Ic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sidR="00F12620" w:rsidRPr="001C20F3">
              <w:t> Mise en œuvre d’une chromatographie d’échanges d’ions, en colonne ou en batch, pour séparer et récupérer les composants d’un mélange (p</w:t>
            </w:r>
            <w:r w:rsidR="001B5C58" w:rsidRPr="001C20F3">
              <w:t>ar exemple d’acides aminés).</w:t>
            </w:r>
          </w:p>
          <w:p w:rsidR="00F12620" w:rsidRPr="001C20F3" w:rsidRDefault="00D3280D" w:rsidP="000A20F1">
            <w:pPr>
              <w:pStyle w:val="Contenudetableau"/>
            </w:pPr>
            <w:r w:rsidRPr="00AD0106">
              <w:rPr>
                <w:noProof/>
                <w:position w:val="-6"/>
                <w:lang w:eastAsia="fr-FR"/>
              </w:rPr>
              <w:drawing>
                <wp:inline distT="0" distB="0" distL="0" distR="0" wp14:anchorId="02641449" wp14:editId="546AF615">
                  <wp:extent cx="186690" cy="186690"/>
                  <wp:effectExtent l="0" t="0" r="3810" b="3810"/>
                  <wp:docPr id="149" name="Image 149" descr="microscope, medical, science, scientific, Tools And Utensils, Observ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descr="microscope, medical, science, scientific, Tools And Utensils, Observation Ic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sidR="00F12620" w:rsidRPr="001C20F3">
              <w:t> Détection de molécules par dépôt d’un spot de chaque fraction récupérée, sur couche de silice et révélation immédiate ou bien identification par CCM</w:t>
            </w:r>
            <w:r w:rsidR="001B5C58" w:rsidRPr="001C20F3">
              <w:t>.</w:t>
            </w:r>
          </w:p>
        </w:tc>
      </w:tr>
    </w:tbl>
    <w:p w:rsidR="00F23FC7" w:rsidRDefault="00F23FC7" w:rsidP="00F23FC7">
      <w:bookmarkStart w:id="27" w:name="_Toc531784219"/>
    </w:p>
    <w:p w:rsidR="003C734B" w:rsidRPr="001C20F3" w:rsidRDefault="003C734B" w:rsidP="00F23FC7">
      <w:pPr>
        <w:pStyle w:val="Titre3"/>
        <w:spacing w:before="0"/>
      </w:pPr>
      <w:r w:rsidRPr="001C20F3">
        <w:lastRenderedPageBreak/>
        <w:t>8</w:t>
      </w:r>
      <w:r w:rsidR="000E6760" w:rsidRPr="001C20F3">
        <w:t xml:space="preserve"> – </w:t>
      </w:r>
      <w:r w:rsidRPr="001C20F3">
        <w:t>Déterminer la concentration d’une biomolécule dans un produit biologique</w:t>
      </w:r>
      <w:bookmarkEnd w:id="27"/>
    </w:p>
    <w:p w:rsidR="001F1C0B" w:rsidRPr="001C20F3" w:rsidRDefault="003C734B" w:rsidP="00E55DDB">
      <w:pPr>
        <w:spacing w:after="120"/>
        <w:rPr>
          <w:lang w:eastAsia="fr-FR"/>
        </w:rPr>
      </w:pPr>
      <w:r w:rsidRPr="001C20F3">
        <w:rPr>
          <w:lang w:eastAsia="fr-FR"/>
        </w:rPr>
        <w:t>La détermination de la concentration d’une biomolécule dans un produit biologique s’effectue par des méthodes de dosage</w:t>
      </w:r>
      <w:r w:rsidR="007C6B60" w:rsidRPr="001C20F3">
        <w:rPr>
          <w:lang w:eastAsia="fr-FR"/>
        </w:rPr>
        <w:t>s</w:t>
      </w:r>
      <w:r w:rsidRPr="001C20F3">
        <w:rPr>
          <w:lang w:eastAsia="fr-FR"/>
        </w:rPr>
        <w:t xml:space="preserve"> volumétriques ou spectrophotométriques utilisant des réactifs chimiques ou enzymatiques en référence ou non à une solution étalon.</w:t>
      </w:r>
    </w:p>
    <w:tbl>
      <w:tblPr>
        <w:tblStyle w:val="Grilledutableauneutre"/>
        <w:tblW w:w="5000" w:type="pct"/>
        <w:tblLook w:val="04A0" w:firstRow="1" w:lastRow="0" w:firstColumn="1" w:lastColumn="0" w:noHBand="0" w:noVBand="1"/>
      </w:tblPr>
      <w:tblGrid>
        <w:gridCol w:w="2863"/>
        <w:gridCol w:w="2580"/>
        <w:gridCol w:w="3685"/>
      </w:tblGrid>
      <w:tr w:rsidR="00F12620" w:rsidRPr="001C20F3" w:rsidTr="00E55DDB">
        <w:trPr>
          <w:cnfStyle w:val="100000000000" w:firstRow="1" w:lastRow="0" w:firstColumn="0" w:lastColumn="0" w:oddVBand="0" w:evenVBand="0" w:oddHBand="0" w:evenHBand="0" w:firstRowFirstColumn="0" w:firstRowLastColumn="0" w:lastRowFirstColumn="0" w:lastRowLastColumn="0"/>
        </w:trPr>
        <w:tc>
          <w:tcPr>
            <w:tcW w:w="5443" w:type="dxa"/>
            <w:gridSpan w:val="2"/>
            <w:vAlign w:val="center"/>
            <w:hideMark/>
          </w:tcPr>
          <w:p w:rsidR="00F12620" w:rsidRPr="001C20F3" w:rsidRDefault="00F12620" w:rsidP="00E55DDB">
            <w:pPr>
              <w:pStyle w:val="Titre5tableau"/>
              <w:spacing w:before="40" w:after="40"/>
              <w:jc w:val="center"/>
            </w:pPr>
            <w:r w:rsidRPr="001C20F3">
              <w:t>Pour l’élève, objectifs en fin de formation</w:t>
            </w:r>
          </w:p>
        </w:tc>
        <w:tc>
          <w:tcPr>
            <w:tcW w:w="3685" w:type="dxa"/>
            <w:vAlign w:val="center"/>
            <w:hideMark/>
          </w:tcPr>
          <w:p w:rsidR="00F12620" w:rsidRPr="001C20F3" w:rsidRDefault="00F12620" w:rsidP="00E55DDB">
            <w:pPr>
              <w:pStyle w:val="Titre5tableau"/>
              <w:spacing w:before="40" w:after="40"/>
              <w:jc w:val="center"/>
            </w:pPr>
            <w:r w:rsidRPr="001C20F3">
              <w:t>Pour l’enseignant, en cours d’année</w:t>
            </w:r>
          </w:p>
        </w:tc>
      </w:tr>
      <w:tr w:rsidR="00674448" w:rsidRPr="001C20F3" w:rsidTr="00E55DDB">
        <w:tc>
          <w:tcPr>
            <w:tcW w:w="2863" w:type="dxa"/>
            <w:vAlign w:val="center"/>
          </w:tcPr>
          <w:p w:rsidR="003C734B" w:rsidRPr="001C20F3" w:rsidRDefault="003C734B" w:rsidP="00E55DDB">
            <w:pPr>
              <w:pStyle w:val="Titre5tableau"/>
              <w:spacing w:before="40" w:after="40"/>
              <w:jc w:val="center"/>
              <w:rPr>
                <w:rFonts w:eastAsia="Times"/>
              </w:rPr>
            </w:pPr>
            <w:r w:rsidRPr="001C20F3">
              <w:rPr>
                <w:rFonts w:eastAsia="Times"/>
              </w:rPr>
              <w:t>Savoir-faire</w:t>
            </w:r>
          </w:p>
        </w:tc>
        <w:tc>
          <w:tcPr>
            <w:tcW w:w="2580" w:type="dxa"/>
            <w:vAlign w:val="center"/>
          </w:tcPr>
          <w:p w:rsidR="003C734B" w:rsidRPr="001C20F3" w:rsidRDefault="003C734B" w:rsidP="00E55DDB">
            <w:pPr>
              <w:pStyle w:val="Titre5tableau"/>
              <w:spacing w:before="40" w:after="40"/>
              <w:jc w:val="center"/>
              <w:rPr>
                <w:rFonts w:eastAsia="Times"/>
              </w:rPr>
            </w:pPr>
            <w:r w:rsidRPr="001C20F3">
              <w:rPr>
                <w:rFonts w:eastAsia="Times"/>
              </w:rPr>
              <w:t>Concepts</w:t>
            </w:r>
          </w:p>
        </w:tc>
        <w:tc>
          <w:tcPr>
            <w:tcW w:w="3685" w:type="dxa"/>
            <w:vAlign w:val="center"/>
          </w:tcPr>
          <w:p w:rsidR="003C734B" w:rsidRPr="001C20F3" w:rsidRDefault="003C734B" w:rsidP="00E55DDB">
            <w:pPr>
              <w:pStyle w:val="Titre5tableau"/>
              <w:spacing w:before="40" w:after="40"/>
              <w:jc w:val="center"/>
              <w:rPr>
                <w:rFonts w:eastAsia="Times"/>
              </w:rPr>
            </w:pPr>
            <w:r w:rsidRPr="001C20F3">
              <w:rPr>
                <w:rFonts w:eastAsia="Times"/>
              </w:rPr>
              <w:t>Activités technologiques</w:t>
            </w:r>
          </w:p>
        </w:tc>
      </w:tr>
      <w:tr w:rsidR="003C734B" w:rsidRPr="001C20F3" w:rsidTr="0092462E">
        <w:tc>
          <w:tcPr>
            <w:tcW w:w="9128" w:type="dxa"/>
            <w:gridSpan w:val="3"/>
            <w:shd w:val="clear" w:color="auto" w:fill="C3EFF5"/>
          </w:tcPr>
          <w:p w:rsidR="003C734B" w:rsidRPr="00E55DDB" w:rsidRDefault="003C734B" w:rsidP="00E55DDB">
            <w:pPr>
              <w:pStyle w:val="Titre5tableau"/>
            </w:pPr>
            <w:r w:rsidRPr="001C20F3">
              <w:t xml:space="preserve">Dosage d’une biomolécule par spectrophotométrie </w:t>
            </w:r>
          </w:p>
        </w:tc>
      </w:tr>
      <w:tr w:rsidR="003C734B" w:rsidRPr="001C20F3" w:rsidTr="00E55DDB">
        <w:tc>
          <w:tcPr>
            <w:tcW w:w="2863" w:type="dxa"/>
            <w:hideMark/>
          </w:tcPr>
          <w:p w:rsidR="00911929" w:rsidRPr="001C20F3" w:rsidRDefault="00911929" w:rsidP="00F23FC7">
            <w:pPr>
              <w:pStyle w:val="pucesdetableau"/>
            </w:pPr>
            <w:r w:rsidRPr="001C20F3">
              <w:t>Analyser une procédure pour déterminer la composition des milieux réactionnels.</w:t>
            </w:r>
          </w:p>
          <w:p w:rsidR="003C734B" w:rsidRPr="001C20F3" w:rsidRDefault="00183104" w:rsidP="00F23FC7">
            <w:pPr>
              <w:pStyle w:val="pucesdetableau"/>
            </w:pPr>
            <w:r w:rsidRPr="001C20F3">
              <w:t>Établir</w:t>
            </w:r>
            <w:r w:rsidR="003C734B" w:rsidRPr="001C20F3">
              <w:t xml:space="preserve"> le tableau de manipulation d</w:t>
            </w:r>
            <w:r w:rsidRPr="001C20F3">
              <w:t>’un</w:t>
            </w:r>
            <w:r w:rsidR="003C734B" w:rsidRPr="001C20F3">
              <w:t xml:space="preserve"> dosage avec une gamme d’étalonnage</w:t>
            </w:r>
            <w:r w:rsidR="00911929" w:rsidRPr="001C20F3">
              <w:t>.</w:t>
            </w:r>
          </w:p>
          <w:p w:rsidR="003C734B" w:rsidRPr="001C20F3" w:rsidRDefault="003C734B" w:rsidP="00F23FC7">
            <w:pPr>
              <w:pStyle w:val="pucesdetableau"/>
            </w:pPr>
            <w:r w:rsidRPr="001C20F3">
              <w:t>Mettre en œuvre la procédure de dosage, en respectant les conditions opératoires</w:t>
            </w:r>
            <w:r w:rsidR="00911929" w:rsidRPr="001C20F3">
              <w:t>.</w:t>
            </w:r>
          </w:p>
          <w:p w:rsidR="00911929" w:rsidRPr="001C20F3" w:rsidRDefault="00C34A71" w:rsidP="00F23FC7">
            <w:pPr>
              <w:pStyle w:val="pucesdetableau"/>
            </w:pPr>
            <w:r w:rsidRPr="001C20F3">
              <w:t>Établir</w:t>
            </w:r>
            <w:r w:rsidR="00911929" w:rsidRPr="001C20F3">
              <w:t xml:space="preserve"> la relation de proportionnalité entre l‘absorbance d’un chromophore et sa concentration.</w:t>
            </w:r>
          </w:p>
          <w:p w:rsidR="003C734B" w:rsidRPr="001C20F3" w:rsidRDefault="00911929" w:rsidP="00F23FC7">
            <w:pPr>
              <w:pStyle w:val="pucesdetableau"/>
              <w:rPr>
                <w:rFonts w:eastAsia="Times"/>
              </w:rPr>
            </w:pPr>
            <w:r w:rsidRPr="001C20F3">
              <w:t>Analyse</w:t>
            </w:r>
            <w:r w:rsidR="007C6B60" w:rsidRPr="001C20F3">
              <w:t xml:space="preserve">r </w:t>
            </w:r>
            <w:r w:rsidRPr="001C20F3">
              <w:t>une proc</w:t>
            </w:r>
            <w:r w:rsidR="000606F7" w:rsidRPr="001C20F3">
              <w:t>édure pour qualifier la nature enzymatique ou chimique d’un dosage</w:t>
            </w:r>
            <w:r w:rsidR="00823FE5" w:rsidRPr="001C20F3">
              <w:t>.</w:t>
            </w:r>
            <w:r w:rsidR="000606F7" w:rsidRPr="001C20F3">
              <w:rPr>
                <w:rFonts w:eastAsia="Times"/>
              </w:rPr>
              <w:t xml:space="preserve"> </w:t>
            </w:r>
          </w:p>
        </w:tc>
        <w:tc>
          <w:tcPr>
            <w:tcW w:w="2580" w:type="dxa"/>
            <w:hideMark/>
          </w:tcPr>
          <w:p w:rsidR="003C734B" w:rsidRPr="001C20F3" w:rsidRDefault="003C734B" w:rsidP="00F23FC7">
            <w:pPr>
              <w:pStyle w:val="pucesdetableau"/>
            </w:pPr>
            <w:r w:rsidRPr="001C20F3">
              <w:t>Chromophore</w:t>
            </w:r>
            <w:r w:rsidR="00107C5C" w:rsidRPr="001C20F3">
              <w:t>/</w:t>
            </w:r>
            <w:r w:rsidR="00551C62" w:rsidRPr="001C20F3">
              <w:t xml:space="preserve"> </w:t>
            </w:r>
            <w:r w:rsidR="007C6B60" w:rsidRPr="001C20F3">
              <w:t>c</w:t>
            </w:r>
            <w:r w:rsidR="00107C5C" w:rsidRPr="001C20F3">
              <w:t>hromogène</w:t>
            </w:r>
            <w:r w:rsidR="00821AEE" w:rsidRPr="001C20F3">
              <w:t>.</w:t>
            </w:r>
          </w:p>
          <w:p w:rsidR="003C734B" w:rsidRPr="001C20F3" w:rsidRDefault="003C734B" w:rsidP="00F23FC7">
            <w:pPr>
              <w:pStyle w:val="pucesdetableau"/>
            </w:pPr>
            <w:r w:rsidRPr="001C20F3">
              <w:t xml:space="preserve">Loi de </w:t>
            </w:r>
            <w:proofErr w:type="spellStart"/>
            <w:r w:rsidRPr="001C20F3">
              <w:t>Beer</w:t>
            </w:r>
            <w:proofErr w:type="spellEnd"/>
            <w:r w:rsidRPr="001C20F3">
              <w:t xml:space="preserve"> Lambert</w:t>
            </w:r>
            <w:r w:rsidR="00821AEE" w:rsidRPr="001C20F3">
              <w:t>.</w:t>
            </w:r>
          </w:p>
          <w:p w:rsidR="003C734B" w:rsidRPr="001C20F3" w:rsidRDefault="00107C5C" w:rsidP="00F23FC7">
            <w:pPr>
              <w:pStyle w:val="pucesdetableau"/>
            </w:pPr>
            <w:r w:rsidRPr="001C20F3">
              <w:t>Conditions opératoires</w:t>
            </w:r>
            <w:r w:rsidR="00821AEE" w:rsidRPr="001C20F3">
              <w:t>.</w:t>
            </w:r>
          </w:p>
          <w:p w:rsidR="003C734B" w:rsidRPr="001C20F3" w:rsidRDefault="00E02294" w:rsidP="00F23FC7">
            <w:pPr>
              <w:pStyle w:val="pucesdetableau"/>
            </w:pPr>
            <w:r w:rsidRPr="001C20F3">
              <w:t>Dosage en point final</w:t>
            </w:r>
            <w:r w:rsidR="00821AEE" w:rsidRPr="001C20F3">
              <w:t>.</w:t>
            </w:r>
          </w:p>
          <w:p w:rsidR="00107C5C" w:rsidRPr="001C20F3" w:rsidRDefault="00183104" w:rsidP="00F23FC7">
            <w:pPr>
              <w:pStyle w:val="pucesdetableau"/>
            </w:pPr>
            <w:r w:rsidRPr="001C20F3">
              <w:t>Étalon</w:t>
            </w:r>
            <w:r w:rsidR="003C734B" w:rsidRPr="001C20F3">
              <w:t xml:space="preserve"> unique</w:t>
            </w:r>
            <w:r w:rsidR="00821AEE" w:rsidRPr="001C20F3">
              <w:t>.</w:t>
            </w:r>
          </w:p>
          <w:p w:rsidR="003C734B" w:rsidRPr="001C20F3" w:rsidRDefault="003C734B" w:rsidP="00F23FC7">
            <w:pPr>
              <w:pStyle w:val="pucesdetableau"/>
            </w:pPr>
            <w:r w:rsidRPr="001C20F3">
              <w:t>Gamme d’étalonnage</w:t>
            </w:r>
            <w:r w:rsidR="00821AEE" w:rsidRPr="001C20F3">
              <w:t>.</w:t>
            </w:r>
          </w:p>
        </w:tc>
        <w:tc>
          <w:tcPr>
            <w:tcW w:w="3685" w:type="dxa"/>
          </w:tcPr>
          <w:p w:rsidR="003C734B" w:rsidRPr="001C20F3" w:rsidRDefault="00D3280D" w:rsidP="00F23FC7">
            <w:pPr>
              <w:pStyle w:val="Contenudetableau"/>
            </w:pPr>
            <w:r w:rsidRPr="00AD0106">
              <w:rPr>
                <w:noProof/>
                <w:position w:val="-6"/>
                <w:lang w:eastAsia="fr-FR"/>
              </w:rPr>
              <w:drawing>
                <wp:inline distT="0" distB="0" distL="0" distR="0" wp14:anchorId="4190ACA9" wp14:editId="663C9992">
                  <wp:extent cx="186690" cy="186690"/>
                  <wp:effectExtent l="0" t="0" r="3810" b="3810"/>
                  <wp:docPr id="148" name="Image 148" descr="microscope, medical, science, scientific, Tools And Utensils, Observ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descr="microscope, medical, science, scientific, Tools And Utensils, Observation Ic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sidR="00445B49" w:rsidRPr="001C20F3">
              <w:t> É</w:t>
            </w:r>
            <w:r w:rsidR="00F1633D" w:rsidRPr="001C20F3">
              <w:t xml:space="preserve">tablissement de la loi de </w:t>
            </w:r>
            <w:proofErr w:type="spellStart"/>
            <w:r w:rsidR="00F1633D" w:rsidRPr="001C20F3">
              <w:t>Beer</w:t>
            </w:r>
            <w:proofErr w:type="spellEnd"/>
            <w:r w:rsidR="00F15E2F">
              <w:noBreakHyphen/>
            </w:r>
            <w:r w:rsidR="003C734B" w:rsidRPr="001C20F3">
              <w:t>Lambert en mesurant la variation d’absorbance en fonction de la concentration d’un composé naturellement coloré</w:t>
            </w:r>
            <w:r w:rsidR="001B5C58" w:rsidRPr="001C20F3">
              <w:t>.</w:t>
            </w:r>
          </w:p>
          <w:p w:rsidR="003C734B" w:rsidRPr="001C20F3" w:rsidRDefault="00D3280D" w:rsidP="00F23FC7">
            <w:pPr>
              <w:pStyle w:val="Contenudetableau"/>
            </w:pPr>
            <w:r w:rsidRPr="00AD0106">
              <w:rPr>
                <w:noProof/>
                <w:position w:val="-6"/>
                <w:lang w:eastAsia="fr-FR"/>
              </w:rPr>
              <w:drawing>
                <wp:inline distT="0" distB="0" distL="0" distR="0" wp14:anchorId="3DDC6F80" wp14:editId="4CAE45D6">
                  <wp:extent cx="186690" cy="186690"/>
                  <wp:effectExtent l="0" t="0" r="3810" b="3810"/>
                  <wp:docPr id="151" name="Image 151" descr="microscope, medical, science, scientific, Tools And Utensils, Observ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descr="microscope, medical, science, scientific, Tools And Utensils, Observation Ic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sidR="00445B49" w:rsidRPr="001C20F3">
              <w:t> </w:t>
            </w:r>
            <w:r w:rsidR="003C734B" w:rsidRPr="001C20F3">
              <w:t>Mise en œuvre du dosage de biomolécules chromophores (colorant alimentaire, ADN, protéines, pigments chlorophylliens)</w:t>
            </w:r>
            <w:r w:rsidR="001B5C58" w:rsidRPr="001C20F3">
              <w:t>.</w:t>
            </w:r>
          </w:p>
          <w:p w:rsidR="00175E85" w:rsidRDefault="00D3280D" w:rsidP="00F23FC7">
            <w:pPr>
              <w:pStyle w:val="Contenudetableau"/>
            </w:pPr>
            <w:r w:rsidRPr="00AD0106">
              <w:rPr>
                <w:noProof/>
                <w:position w:val="-6"/>
                <w:lang w:eastAsia="fr-FR"/>
              </w:rPr>
              <w:drawing>
                <wp:inline distT="0" distB="0" distL="0" distR="0" wp14:anchorId="54B9EF65" wp14:editId="7C21C88F">
                  <wp:extent cx="186690" cy="186690"/>
                  <wp:effectExtent l="0" t="0" r="3810" b="3810"/>
                  <wp:docPr id="152" name="Image 152" descr="microscope, medical, science, scientific, Tools And Utensils, Observ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descr="microscope, medical, science, scientific, Tools And Utensils, Observation Ic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sidR="00445B49" w:rsidRPr="001C20F3">
              <w:t> </w:t>
            </w:r>
            <w:r w:rsidR="003C734B" w:rsidRPr="001C20F3">
              <w:t>Mise en œuvre du dosage de biomolécules en point final (en présence d’un ré</w:t>
            </w:r>
            <w:r w:rsidR="001B5C58" w:rsidRPr="001C20F3">
              <w:t>actif chimique ou enzymatique).</w:t>
            </w:r>
          </w:p>
          <w:p w:rsidR="00B741E0" w:rsidRPr="00F23FC7" w:rsidRDefault="00B741E0" w:rsidP="00F23FC7">
            <w:pPr>
              <w:pStyle w:val="Contenudetableau"/>
            </w:pPr>
            <w:r w:rsidRPr="00F23FC7">
              <w:sym w:font="Wingdings" w:char="F0F3"/>
            </w:r>
            <w:r w:rsidR="001102D8" w:rsidRPr="00F23FC7">
              <w:rPr>
                <w:b/>
              </w:rPr>
              <w:t xml:space="preserve"> M</w:t>
            </w:r>
            <w:r w:rsidRPr="00F23FC7">
              <w:rPr>
                <w:b/>
              </w:rPr>
              <w:t>odule C</w:t>
            </w:r>
          </w:p>
        </w:tc>
      </w:tr>
      <w:tr w:rsidR="003C734B" w:rsidRPr="001C20F3" w:rsidTr="0092462E">
        <w:trPr>
          <w:trHeight w:val="312"/>
        </w:trPr>
        <w:tc>
          <w:tcPr>
            <w:tcW w:w="9128" w:type="dxa"/>
            <w:gridSpan w:val="3"/>
            <w:shd w:val="clear" w:color="auto" w:fill="C3EFF5"/>
          </w:tcPr>
          <w:p w:rsidR="003C734B" w:rsidRPr="00E55DDB" w:rsidRDefault="003C734B" w:rsidP="00E55DDB">
            <w:pPr>
              <w:pStyle w:val="Titre5tableau"/>
            </w:pPr>
            <w:r w:rsidRPr="001C20F3">
              <w:t>Dosage d’une biomolécule par volumétrie</w:t>
            </w:r>
          </w:p>
        </w:tc>
      </w:tr>
      <w:tr w:rsidR="003C734B" w:rsidRPr="001C20F3" w:rsidTr="00E55DDB">
        <w:trPr>
          <w:cantSplit w:val="0"/>
        </w:trPr>
        <w:tc>
          <w:tcPr>
            <w:tcW w:w="2863" w:type="dxa"/>
          </w:tcPr>
          <w:p w:rsidR="003C734B" w:rsidRPr="001C20F3" w:rsidRDefault="00107C5C" w:rsidP="00F23FC7">
            <w:pPr>
              <w:pStyle w:val="Listetableau"/>
            </w:pPr>
            <w:r w:rsidRPr="001C20F3">
              <w:t>Analyser une procédure pour</w:t>
            </w:r>
            <w:r w:rsidR="00C34A71" w:rsidRPr="001C20F3">
              <w:t xml:space="preserve"> </w:t>
            </w:r>
            <w:r w:rsidRPr="001C20F3">
              <w:t>i</w:t>
            </w:r>
            <w:r w:rsidR="003C734B" w:rsidRPr="001C20F3">
              <w:t>dentifier la solution à doser et la solution étalon en lien avec l’équation de la réaction chimique du dosage</w:t>
            </w:r>
            <w:r w:rsidR="00823FE5" w:rsidRPr="001C20F3">
              <w:t>.</w:t>
            </w:r>
          </w:p>
          <w:p w:rsidR="00175E85" w:rsidRDefault="003C734B" w:rsidP="00F23FC7">
            <w:pPr>
              <w:pStyle w:val="Listetableau"/>
            </w:pPr>
            <w:r w:rsidRPr="001C20F3">
              <w:t xml:space="preserve">Réaliser un schéma </w:t>
            </w:r>
            <w:r w:rsidR="00823FE5" w:rsidRPr="001C20F3">
              <w:t xml:space="preserve">conventionnel </w:t>
            </w:r>
            <w:r w:rsidRPr="001C20F3">
              <w:t>du dosage</w:t>
            </w:r>
            <w:r w:rsidR="00823FE5" w:rsidRPr="001C20F3">
              <w:t>.</w:t>
            </w:r>
          </w:p>
          <w:p w:rsidR="003C734B" w:rsidRPr="001C20F3" w:rsidRDefault="00823FE5" w:rsidP="00F23FC7">
            <w:pPr>
              <w:pStyle w:val="Listetableau"/>
              <w:spacing w:after="0"/>
              <w:rPr>
                <w:rFonts w:eastAsia="Times"/>
              </w:rPr>
            </w:pPr>
            <w:r w:rsidRPr="001C20F3">
              <w:t>Déterminer le volume équivalent à l’aide d’un indicateur coloré.</w:t>
            </w:r>
          </w:p>
        </w:tc>
        <w:tc>
          <w:tcPr>
            <w:tcW w:w="2580" w:type="dxa"/>
          </w:tcPr>
          <w:p w:rsidR="003C734B" w:rsidRPr="001C20F3" w:rsidRDefault="007C6B60" w:rsidP="00F23FC7">
            <w:pPr>
              <w:pStyle w:val="pucesdetableau"/>
            </w:pPr>
            <w:r w:rsidRPr="001C20F3">
              <w:t>Solution à doser/</w:t>
            </w:r>
            <w:r w:rsidR="00551C62" w:rsidRPr="001C20F3">
              <w:t xml:space="preserve"> </w:t>
            </w:r>
            <w:r w:rsidRPr="001C20F3">
              <w:t>s</w:t>
            </w:r>
            <w:r w:rsidR="003C734B" w:rsidRPr="001C20F3">
              <w:t>olution étalon</w:t>
            </w:r>
            <w:r w:rsidR="00821AEE" w:rsidRPr="001C20F3">
              <w:t>.</w:t>
            </w:r>
          </w:p>
          <w:p w:rsidR="003C734B" w:rsidRPr="001C20F3" w:rsidRDefault="003C734B" w:rsidP="00F23FC7">
            <w:pPr>
              <w:pStyle w:val="pucesdetableau"/>
            </w:pPr>
            <w:r w:rsidRPr="001C20F3">
              <w:t>Équation de la réaction du dosage</w:t>
            </w:r>
            <w:r w:rsidR="00821AEE" w:rsidRPr="001C20F3">
              <w:t>.</w:t>
            </w:r>
          </w:p>
          <w:p w:rsidR="00107C5C" w:rsidRPr="001C20F3" w:rsidRDefault="001D1BCD" w:rsidP="00F23FC7">
            <w:pPr>
              <w:pStyle w:val="pucesdetableau"/>
            </w:pPr>
            <w:r w:rsidRPr="001C20F3">
              <w:t>Équivalence</w:t>
            </w:r>
            <w:r w:rsidR="00821AEE" w:rsidRPr="001C20F3">
              <w:t>.</w:t>
            </w:r>
          </w:p>
          <w:p w:rsidR="00107C5C" w:rsidRPr="001C20F3" w:rsidRDefault="00107C5C" w:rsidP="00F23FC7">
            <w:pPr>
              <w:pStyle w:val="pucesdetableau"/>
            </w:pPr>
            <w:r w:rsidRPr="001C20F3">
              <w:t>Oxydo-réduction</w:t>
            </w:r>
            <w:r w:rsidR="00821AEE" w:rsidRPr="001C20F3">
              <w:t>.</w:t>
            </w:r>
          </w:p>
          <w:p w:rsidR="003C734B" w:rsidRPr="001C20F3" w:rsidRDefault="00107C5C" w:rsidP="00F23FC7">
            <w:pPr>
              <w:pStyle w:val="pucesdetableau"/>
            </w:pPr>
            <w:r w:rsidRPr="001C20F3">
              <w:t>Réaction acido-basique</w:t>
            </w:r>
            <w:r w:rsidR="00821AEE" w:rsidRPr="001C20F3">
              <w:t>.</w:t>
            </w:r>
          </w:p>
        </w:tc>
        <w:tc>
          <w:tcPr>
            <w:tcW w:w="3685" w:type="dxa"/>
          </w:tcPr>
          <w:p w:rsidR="003C734B" w:rsidRPr="001C20F3" w:rsidRDefault="00D3280D" w:rsidP="00F23FC7">
            <w:pPr>
              <w:pStyle w:val="Contenudetableau"/>
            </w:pPr>
            <w:r w:rsidRPr="00AD0106">
              <w:rPr>
                <w:noProof/>
                <w:position w:val="-6"/>
                <w:lang w:eastAsia="fr-FR"/>
              </w:rPr>
              <w:drawing>
                <wp:inline distT="0" distB="0" distL="0" distR="0" wp14:anchorId="5C718154" wp14:editId="097B585F">
                  <wp:extent cx="186690" cy="186690"/>
                  <wp:effectExtent l="0" t="0" r="3810" b="3810"/>
                  <wp:docPr id="153" name="Image 153" descr="microscope, medical, science, scientific, Tools And Utensils, Observ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descr="microscope, medical, science, scientific, Tools And Utensils, Observation Ic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sidR="00445B49" w:rsidRPr="001C20F3">
              <w:t> Étalonnage</w:t>
            </w:r>
            <w:r w:rsidR="003C734B" w:rsidRPr="001C20F3">
              <w:t xml:space="preserve"> par pesée d’une poudre étalon ou par prélèvement</w:t>
            </w:r>
            <w:r w:rsidR="00C34A71" w:rsidRPr="001C20F3">
              <w:t xml:space="preserve"> d’un volume de solution étalon</w:t>
            </w:r>
            <w:r w:rsidR="001B5C58" w:rsidRPr="001C20F3">
              <w:t>.</w:t>
            </w:r>
          </w:p>
          <w:p w:rsidR="003C734B" w:rsidRPr="001C20F3" w:rsidRDefault="00D3280D" w:rsidP="00F23FC7">
            <w:pPr>
              <w:pStyle w:val="Contenudetableau"/>
              <w:rPr>
                <w:rFonts w:eastAsia="Times"/>
              </w:rPr>
            </w:pPr>
            <w:r w:rsidRPr="00AD0106">
              <w:rPr>
                <w:noProof/>
                <w:position w:val="-6"/>
                <w:lang w:eastAsia="fr-FR"/>
              </w:rPr>
              <w:drawing>
                <wp:inline distT="0" distB="0" distL="0" distR="0" wp14:anchorId="5BF9FAB8" wp14:editId="20144641">
                  <wp:extent cx="186690" cy="186690"/>
                  <wp:effectExtent l="0" t="0" r="3810" b="3810"/>
                  <wp:docPr id="154" name="Image 154" descr="microscope, medical, science, scientific, Tools And Utensils, Observ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descr="microscope, medical, science, scientific, Tools And Utensils, Observation Ic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sidR="00445B49" w:rsidRPr="001C20F3">
              <w:t> </w:t>
            </w:r>
            <w:r w:rsidR="003C734B" w:rsidRPr="001C20F3">
              <w:rPr>
                <w:rFonts w:eastAsia="Times"/>
              </w:rPr>
              <w:t>Dosage direct de l’acide éthanoïque du vinaigre blanc</w:t>
            </w:r>
            <w:r w:rsidR="001B5C58" w:rsidRPr="001C20F3">
              <w:rPr>
                <w:rFonts w:eastAsia="Times"/>
              </w:rPr>
              <w:t>.</w:t>
            </w:r>
          </w:p>
          <w:p w:rsidR="00175E85" w:rsidRDefault="00D3280D" w:rsidP="00F23FC7">
            <w:pPr>
              <w:pStyle w:val="Contenudetableau"/>
              <w:rPr>
                <w:rFonts w:eastAsia="Times"/>
              </w:rPr>
            </w:pPr>
            <w:r w:rsidRPr="00AD0106">
              <w:rPr>
                <w:noProof/>
                <w:position w:val="-6"/>
                <w:lang w:eastAsia="fr-FR"/>
              </w:rPr>
              <w:drawing>
                <wp:inline distT="0" distB="0" distL="0" distR="0" wp14:anchorId="44D7E42F" wp14:editId="2959BE3C">
                  <wp:extent cx="186690" cy="186690"/>
                  <wp:effectExtent l="0" t="0" r="3810" b="3810"/>
                  <wp:docPr id="155" name="Image 155" descr="microscope, medical, science, scientific, Tools And Utensils, Observ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descr="microscope, medical, science, scientific, Tools And Utensils, Observation Ic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sidR="00445B49" w:rsidRPr="001C20F3">
              <w:t> </w:t>
            </w:r>
            <w:r w:rsidR="003C734B" w:rsidRPr="001C20F3">
              <w:rPr>
                <w:rFonts w:eastAsia="Times"/>
              </w:rPr>
              <w:t>Dosage direct de la vitamine</w:t>
            </w:r>
            <w:r w:rsidR="002D53CA" w:rsidRPr="001C20F3">
              <w:rPr>
                <w:rFonts w:eastAsia="Times"/>
              </w:rPr>
              <w:t> </w:t>
            </w:r>
            <w:r w:rsidR="003C734B" w:rsidRPr="001C20F3">
              <w:rPr>
                <w:rFonts w:eastAsia="Times"/>
              </w:rPr>
              <w:t>C par le DCPIP</w:t>
            </w:r>
            <w:r w:rsidR="001B5C58" w:rsidRPr="001C20F3">
              <w:rPr>
                <w:rFonts w:eastAsia="Times"/>
              </w:rPr>
              <w:t xml:space="preserve"> (2,6</w:t>
            </w:r>
            <w:r w:rsidR="00F15E2F">
              <w:rPr>
                <w:rFonts w:eastAsia="Times"/>
              </w:rPr>
              <w:noBreakHyphen/>
            </w:r>
            <w:r w:rsidR="001B5C58" w:rsidRPr="001C20F3">
              <w:rPr>
                <w:rFonts w:eastAsia="Times"/>
              </w:rPr>
              <w:t>dichlorophénolindophénol)</w:t>
            </w:r>
            <w:r w:rsidR="0096747E" w:rsidRPr="001C20F3">
              <w:rPr>
                <w:rFonts w:eastAsia="Times"/>
              </w:rPr>
              <w:t>.</w:t>
            </w:r>
          </w:p>
          <w:p w:rsidR="003C734B" w:rsidRPr="00F23FC7" w:rsidRDefault="00B741E0" w:rsidP="00F23FC7">
            <w:pPr>
              <w:pStyle w:val="Contenudetableau"/>
              <w:rPr>
                <w:b/>
              </w:rPr>
            </w:pPr>
            <w:r w:rsidRPr="00F23FC7">
              <w:sym w:font="Wingdings" w:char="F0F3"/>
            </w:r>
            <w:r w:rsidR="00046B4A" w:rsidRPr="00F23FC7">
              <w:rPr>
                <w:b/>
              </w:rPr>
              <w:t xml:space="preserve"> M</w:t>
            </w:r>
            <w:r w:rsidRPr="00F23FC7">
              <w:rPr>
                <w:b/>
              </w:rPr>
              <w:t>odule C</w:t>
            </w:r>
          </w:p>
        </w:tc>
      </w:tr>
    </w:tbl>
    <w:p w:rsidR="0055551E" w:rsidRPr="00F23FC7" w:rsidRDefault="0055551E" w:rsidP="00E55DDB">
      <w:pPr>
        <w:rPr>
          <w:lang w:eastAsia="fr-FR"/>
        </w:rPr>
      </w:pPr>
      <w:bookmarkStart w:id="28" w:name="_Toc523822621"/>
      <w:bookmarkStart w:id="29" w:name="_Toc524357623"/>
    </w:p>
    <w:p w:rsidR="00FB3558" w:rsidRPr="001C20F3" w:rsidRDefault="001C20F3" w:rsidP="00E55DDB">
      <w:pPr>
        <w:pStyle w:val="Titre2"/>
      </w:pPr>
      <w:bookmarkStart w:id="30" w:name="_Toc531784220"/>
      <w:r w:rsidRPr="001C20F3">
        <w:lastRenderedPageBreak/>
        <w:t>T</w:t>
      </w:r>
      <w:r w:rsidR="00FB3558" w:rsidRPr="001C20F3">
        <w:t>hématiques</w:t>
      </w:r>
      <w:r w:rsidR="001D6847" w:rsidRPr="001C20F3">
        <w:t xml:space="preserve"> pour l’enseignement</w:t>
      </w:r>
      <w:r w:rsidR="00FB3558" w:rsidRPr="001C20F3">
        <w:t xml:space="preserve"> </w:t>
      </w:r>
      <w:r w:rsidR="00731727" w:rsidRPr="001C20F3">
        <w:t xml:space="preserve">de </w:t>
      </w:r>
      <w:r w:rsidR="00983B3E" w:rsidRPr="001C20F3">
        <w:t>b</w:t>
      </w:r>
      <w:r w:rsidR="00731727" w:rsidRPr="001C20F3">
        <w:t>iotechnologies</w:t>
      </w:r>
      <w:bookmarkEnd w:id="28"/>
      <w:bookmarkEnd w:id="29"/>
      <w:bookmarkEnd w:id="30"/>
    </w:p>
    <w:p w:rsidR="00175E85" w:rsidRDefault="00983B3E" w:rsidP="001B3A81">
      <w:pPr>
        <w:spacing w:before="0"/>
        <w:ind w:left="-6"/>
        <w:rPr>
          <w:rFonts w:cs="Arial"/>
        </w:rPr>
      </w:pPr>
      <w:r w:rsidRPr="001C20F3">
        <w:rPr>
          <w:rFonts w:cs="Arial"/>
        </w:rPr>
        <w:t>L’</w:t>
      </w:r>
      <w:r w:rsidR="0004549A" w:rsidRPr="001C20F3">
        <w:rPr>
          <w:rFonts w:cs="Arial"/>
        </w:rPr>
        <w:t>enseignement de biotechnologies doit être contextualisé</w:t>
      </w:r>
      <w:r w:rsidR="0096747E" w:rsidRPr="001C20F3">
        <w:rPr>
          <w:rFonts w:cs="Arial"/>
        </w:rPr>
        <w:t xml:space="preserve"> pour donner du sens aux situations d’apprentissage</w:t>
      </w:r>
      <w:r w:rsidR="0004549A" w:rsidRPr="001C20F3">
        <w:rPr>
          <w:rFonts w:cs="Arial"/>
        </w:rPr>
        <w:t>. Pour cela, il s</w:t>
      </w:r>
      <w:r w:rsidR="0096747E" w:rsidRPr="001C20F3">
        <w:rPr>
          <w:rFonts w:cs="Arial"/>
        </w:rPr>
        <w:t>’</w:t>
      </w:r>
      <w:r w:rsidR="0004549A" w:rsidRPr="001C20F3">
        <w:rPr>
          <w:rFonts w:cs="Arial"/>
        </w:rPr>
        <w:t xml:space="preserve">appuie sur des thématiques </w:t>
      </w:r>
      <w:r w:rsidR="0096747E" w:rsidRPr="001C20F3">
        <w:rPr>
          <w:rFonts w:cs="Arial"/>
        </w:rPr>
        <w:t xml:space="preserve">qui </w:t>
      </w:r>
      <w:r w:rsidR="0004549A" w:rsidRPr="001C20F3">
        <w:rPr>
          <w:rFonts w:cs="Arial"/>
        </w:rPr>
        <w:t>s</w:t>
      </w:r>
      <w:r w:rsidR="0096747E" w:rsidRPr="001C20F3">
        <w:rPr>
          <w:rFonts w:cs="Arial"/>
        </w:rPr>
        <w:t>’</w:t>
      </w:r>
      <w:r w:rsidR="0004549A" w:rsidRPr="001C20F3">
        <w:rPr>
          <w:rFonts w:cs="Arial"/>
        </w:rPr>
        <w:t>articulent</w:t>
      </w:r>
      <w:r w:rsidR="00A75FF8" w:rsidRPr="001C20F3">
        <w:rPr>
          <w:rFonts w:cs="Arial"/>
        </w:rPr>
        <w:t xml:space="preserve"> les unes avec les autres</w:t>
      </w:r>
      <w:r w:rsidR="0004549A" w:rsidRPr="001C20F3">
        <w:rPr>
          <w:rFonts w:cs="Arial"/>
        </w:rPr>
        <w:t xml:space="preserve"> au sein de différents domaines d’application, représenta</w:t>
      </w:r>
      <w:r w:rsidR="0096747E" w:rsidRPr="001C20F3">
        <w:rPr>
          <w:rFonts w:cs="Arial"/>
        </w:rPr>
        <w:t>tifs des secteurs d’</w:t>
      </w:r>
      <w:r w:rsidR="0004549A" w:rsidRPr="001C20F3">
        <w:rPr>
          <w:rFonts w:cs="Arial"/>
        </w:rPr>
        <w:t xml:space="preserve">activité </w:t>
      </w:r>
      <w:r w:rsidR="00731727" w:rsidRPr="001C20F3">
        <w:rPr>
          <w:rFonts w:cs="Arial"/>
        </w:rPr>
        <w:t xml:space="preserve">utilisant des biotechnologies, en particulier </w:t>
      </w:r>
      <w:r w:rsidR="001D6847" w:rsidRPr="001C20F3">
        <w:rPr>
          <w:rFonts w:cs="Arial"/>
        </w:rPr>
        <w:t xml:space="preserve">la santé, les bio-industries, </w:t>
      </w:r>
      <w:r w:rsidR="0004549A" w:rsidRPr="001C20F3">
        <w:rPr>
          <w:rFonts w:cs="Arial"/>
        </w:rPr>
        <w:t>l’environnement</w:t>
      </w:r>
      <w:r w:rsidR="007C6B60" w:rsidRPr="001C20F3">
        <w:rPr>
          <w:rFonts w:cs="Arial"/>
        </w:rPr>
        <w:t xml:space="preserve"> et</w:t>
      </w:r>
      <w:r w:rsidR="001D6847" w:rsidRPr="001C20F3">
        <w:rPr>
          <w:rFonts w:cs="Arial"/>
        </w:rPr>
        <w:t xml:space="preserve"> le développement durable</w:t>
      </w:r>
      <w:r w:rsidR="0004549A" w:rsidRPr="001C20F3">
        <w:rPr>
          <w:rFonts w:cs="Arial"/>
        </w:rPr>
        <w:t>.</w:t>
      </w:r>
    </w:p>
    <w:p w:rsidR="0004549A" w:rsidRPr="001C20F3" w:rsidRDefault="0004549A" w:rsidP="00FB12EA">
      <w:pPr>
        <w:spacing w:before="0" w:after="240"/>
        <w:ind w:left="-6"/>
        <w:rPr>
          <w:rFonts w:cs="Arial"/>
        </w:rPr>
      </w:pPr>
      <w:r w:rsidRPr="001C20F3">
        <w:rPr>
          <w:rFonts w:cs="Arial"/>
        </w:rPr>
        <w:t xml:space="preserve">Pour chaque thématique, les activités technologiques proposées facilitent l’acquisition des savoir-faire et des concepts fondamentaux. </w:t>
      </w:r>
      <w:r w:rsidR="00F535AB" w:rsidRPr="001C20F3">
        <w:rPr>
          <w:rFonts w:cs="Arial"/>
        </w:rPr>
        <w:t>Ni</w:t>
      </w:r>
      <w:r w:rsidRPr="001C20F3">
        <w:rPr>
          <w:rFonts w:cs="Arial"/>
        </w:rPr>
        <w:t xml:space="preserve"> exhaustives, ni limitatives, elles peuvent être adaptées en fonction du</w:t>
      </w:r>
      <w:r w:rsidR="0096747E" w:rsidRPr="001C20F3">
        <w:rPr>
          <w:rFonts w:cs="Arial"/>
        </w:rPr>
        <w:t xml:space="preserve"> </w:t>
      </w:r>
      <w:r w:rsidRPr="001C20F3">
        <w:rPr>
          <w:rFonts w:cs="Arial"/>
        </w:rPr>
        <w:t>tissu professionnel local et des formations supérieures</w:t>
      </w:r>
      <w:r w:rsidR="00731727" w:rsidRPr="001C20F3">
        <w:rPr>
          <w:rFonts w:cs="Arial"/>
        </w:rPr>
        <w:t xml:space="preserve"> proposées par l'établissement, en particulier les sections de technicien supérieur du secteur des biotechnologies.</w:t>
      </w:r>
    </w:p>
    <w:tbl>
      <w:tblPr>
        <w:tblStyle w:val="Entte2"/>
        <w:tblW w:w="5000" w:type="pct"/>
        <w:tblLook w:val="04A0" w:firstRow="1" w:lastRow="0" w:firstColumn="1" w:lastColumn="0" w:noHBand="0" w:noVBand="1"/>
      </w:tblPr>
      <w:tblGrid>
        <w:gridCol w:w="2468"/>
        <w:gridCol w:w="6660"/>
      </w:tblGrid>
      <w:tr w:rsidR="00E55DDB" w:rsidRPr="00E55DDB" w:rsidTr="00E55DDB">
        <w:trPr>
          <w:cnfStyle w:val="100000000000" w:firstRow="1" w:lastRow="0" w:firstColumn="0" w:lastColumn="0" w:oddVBand="0" w:evenVBand="0" w:oddHBand="0" w:evenHBand="0" w:firstRowFirstColumn="0" w:firstRowLastColumn="0" w:lastRowFirstColumn="0" w:lastRowLastColumn="0"/>
          <w:trHeight w:val="20"/>
        </w:trPr>
        <w:tc>
          <w:tcPr>
            <w:tcW w:w="9639" w:type="dxa"/>
            <w:gridSpan w:val="2"/>
          </w:tcPr>
          <w:p w:rsidR="00520616" w:rsidRPr="00E55DDB" w:rsidRDefault="00520616" w:rsidP="00520616">
            <w:pPr>
              <w:spacing w:before="0"/>
              <w:ind w:left="-5"/>
              <w:contextualSpacing/>
              <w:rPr>
                <w:rFonts w:cs="Arial"/>
                <w:color w:val="FFFFFF" w:themeColor="background1"/>
              </w:rPr>
            </w:pPr>
            <w:r w:rsidRPr="00E55DDB">
              <w:rPr>
                <w:rFonts w:eastAsia="Times" w:cs="Arial"/>
                <w:bCs/>
                <w:iCs/>
                <w:color w:val="FFFFFF" w:themeColor="background1"/>
                <w:lang w:eastAsia="fr-FR"/>
              </w:rPr>
              <w:t>Art et culture</w:t>
            </w:r>
          </w:p>
        </w:tc>
      </w:tr>
      <w:tr w:rsidR="00520616" w:rsidRPr="001C20F3" w:rsidTr="00E55DDB">
        <w:tblPrEx>
          <w:tblCellMar>
            <w:top w:w="28" w:type="dxa"/>
            <w:bottom w:w="28" w:type="dxa"/>
          </w:tblCellMar>
        </w:tblPrEx>
        <w:trPr>
          <w:trHeight w:val="20"/>
        </w:trPr>
        <w:tc>
          <w:tcPr>
            <w:tcW w:w="2552" w:type="dxa"/>
          </w:tcPr>
          <w:p w:rsidR="00520616" w:rsidRPr="001C20F3" w:rsidRDefault="00520616" w:rsidP="00E55DDB">
            <w:pPr>
              <w:pStyle w:val="Contenudetableau"/>
            </w:pPr>
            <w:r w:rsidRPr="001C20F3">
              <w:t>Conservation du patrimoine</w:t>
            </w:r>
          </w:p>
        </w:tc>
        <w:tc>
          <w:tcPr>
            <w:tcW w:w="7087" w:type="dxa"/>
          </w:tcPr>
          <w:p w:rsidR="00520616" w:rsidRPr="001C20F3" w:rsidRDefault="00520616" w:rsidP="00E55DDB">
            <w:pPr>
              <w:pStyle w:val="Listetableau"/>
            </w:pPr>
            <w:r w:rsidRPr="001C20F3">
              <w:t>Lutte contre les moisissures (papier, bois) et les lichens (pierre)</w:t>
            </w:r>
            <w:r w:rsidR="00551C62" w:rsidRPr="001C20F3">
              <w:t>.</w:t>
            </w:r>
          </w:p>
          <w:p w:rsidR="00520616" w:rsidRPr="001C20F3" w:rsidRDefault="00520616" w:rsidP="00E55DDB">
            <w:pPr>
              <w:pStyle w:val="Listetableau"/>
            </w:pPr>
            <w:r w:rsidRPr="001C20F3">
              <w:t>Bio-reconstruction des bâtiments</w:t>
            </w:r>
            <w:r w:rsidR="00551C62" w:rsidRPr="001C20F3">
              <w:t>.</w:t>
            </w:r>
          </w:p>
          <w:p w:rsidR="00520616" w:rsidRPr="001C20F3" w:rsidRDefault="00520616" w:rsidP="00E55DDB">
            <w:pPr>
              <w:pStyle w:val="Listetableau"/>
            </w:pPr>
            <w:r w:rsidRPr="001C20F3">
              <w:t>Utilisation d’amylase pour décoller les anciens documents</w:t>
            </w:r>
            <w:r w:rsidR="00551C62" w:rsidRPr="001C20F3">
              <w:t>.</w:t>
            </w:r>
          </w:p>
        </w:tc>
      </w:tr>
      <w:tr w:rsidR="00520616" w:rsidRPr="001C20F3" w:rsidTr="00E55DDB">
        <w:tblPrEx>
          <w:tblCellMar>
            <w:top w:w="28" w:type="dxa"/>
            <w:bottom w:w="28" w:type="dxa"/>
          </w:tblCellMar>
        </w:tblPrEx>
        <w:trPr>
          <w:trHeight w:val="20"/>
        </w:trPr>
        <w:tc>
          <w:tcPr>
            <w:tcW w:w="2552" w:type="dxa"/>
          </w:tcPr>
          <w:p w:rsidR="00520616" w:rsidRPr="001C20F3" w:rsidRDefault="00520616" w:rsidP="00E55DDB">
            <w:pPr>
              <w:pStyle w:val="Contenudetableau"/>
            </w:pPr>
            <w:r w:rsidRPr="001C20F3">
              <w:t>Reconstitution historique</w:t>
            </w:r>
          </w:p>
        </w:tc>
        <w:tc>
          <w:tcPr>
            <w:tcW w:w="7087" w:type="dxa"/>
          </w:tcPr>
          <w:p w:rsidR="00520616" w:rsidRPr="001C20F3" w:rsidRDefault="00520616" w:rsidP="00E55DDB">
            <w:pPr>
              <w:pStyle w:val="Listetableau"/>
            </w:pPr>
            <w:r w:rsidRPr="001C20F3">
              <w:t>Recherche d’ADN dans des échantillons biologiques</w:t>
            </w:r>
            <w:r w:rsidR="00551C62" w:rsidRPr="001C20F3">
              <w:t>.</w:t>
            </w:r>
          </w:p>
        </w:tc>
      </w:tr>
      <w:tr w:rsidR="00520616" w:rsidRPr="001C20F3" w:rsidTr="00E55DDB">
        <w:tblPrEx>
          <w:tblCellMar>
            <w:top w:w="28" w:type="dxa"/>
            <w:bottom w:w="28" w:type="dxa"/>
          </w:tblCellMar>
        </w:tblPrEx>
        <w:trPr>
          <w:trHeight w:val="20"/>
        </w:trPr>
        <w:tc>
          <w:tcPr>
            <w:tcW w:w="2552" w:type="dxa"/>
          </w:tcPr>
          <w:p w:rsidR="00520616" w:rsidRPr="001C20F3" w:rsidRDefault="00520616" w:rsidP="00E55DDB">
            <w:pPr>
              <w:pStyle w:val="Contenudetableau"/>
            </w:pPr>
            <w:r w:rsidRPr="001C20F3">
              <w:t>Bio</w:t>
            </w:r>
            <w:r w:rsidR="00AD45DA" w:rsidRPr="001C20F3">
              <w:t>-</w:t>
            </w:r>
            <w:r w:rsidRPr="001C20F3">
              <w:t>Art</w:t>
            </w:r>
          </w:p>
        </w:tc>
        <w:tc>
          <w:tcPr>
            <w:tcW w:w="7087" w:type="dxa"/>
          </w:tcPr>
          <w:p w:rsidR="00520616" w:rsidRPr="001C20F3" w:rsidRDefault="00520616" w:rsidP="00E55DDB">
            <w:pPr>
              <w:pStyle w:val="Listetableau"/>
            </w:pPr>
            <w:r w:rsidRPr="001C20F3">
              <w:t>Culture de micro</w:t>
            </w:r>
            <w:r w:rsidR="00F73590" w:rsidRPr="001C20F3">
              <w:t>-</w:t>
            </w:r>
            <w:r w:rsidRPr="001C20F3">
              <w:t>organisme</w:t>
            </w:r>
            <w:r w:rsidR="00EF0CE0" w:rsidRPr="001C20F3">
              <w:t>s</w:t>
            </w:r>
            <w:r w:rsidRPr="001C20F3">
              <w:t xml:space="preserve"> et participation à des concours artistiques</w:t>
            </w:r>
            <w:r w:rsidR="00551C62" w:rsidRPr="001C20F3">
              <w:t>.</w:t>
            </w:r>
          </w:p>
          <w:p w:rsidR="00520616" w:rsidRPr="001C20F3" w:rsidRDefault="00520616" w:rsidP="00E55DDB">
            <w:pPr>
              <w:pStyle w:val="Listetableau"/>
            </w:pPr>
            <w:r w:rsidRPr="001C20F3">
              <w:t>Production de bio</w:t>
            </w:r>
            <w:r w:rsidR="00A75FF8" w:rsidRPr="001C20F3">
              <w:t>-</w:t>
            </w:r>
            <w:r w:rsidRPr="001C20F3">
              <w:t>cuir</w:t>
            </w:r>
            <w:r w:rsidR="00551C62" w:rsidRPr="001C20F3">
              <w:t>.</w:t>
            </w:r>
          </w:p>
        </w:tc>
      </w:tr>
    </w:tbl>
    <w:p w:rsidR="0004549A" w:rsidRPr="001C20F3" w:rsidRDefault="0004549A" w:rsidP="00B329C5">
      <w:pPr>
        <w:spacing w:before="0"/>
        <w:contextualSpacing/>
        <w:rPr>
          <w:rFonts w:cs="Arial"/>
        </w:rPr>
      </w:pPr>
    </w:p>
    <w:tbl>
      <w:tblPr>
        <w:tblStyle w:val="Entte2"/>
        <w:tblW w:w="5000" w:type="pct"/>
        <w:tblLook w:val="04A0" w:firstRow="1" w:lastRow="0" w:firstColumn="1" w:lastColumn="0" w:noHBand="0" w:noVBand="1"/>
      </w:tblPr>
      <w:tblGrid>
        <w:gridCol w:w="2453"/>
        <w:gridCol w:w="6675"/>
      </w:tblGrid>
      <w:tr w:rsidR="00E55DDB" w:rsidRPr="00A73AE8" w:rsidTr="00E55DDB">
        <w:trPr>
          <w:cnfStyle w:val="100000000000" w:firstRow="1" w:lastRow="0" w:firstColumn="0" w:lastColumn="0" w:oddVBand="0" w:evenVBand="0" w:oddHBand="0" w:evenHBand="0" w:firstRowFirstColumn="0" w:firstRowLastColumn="0" w:lastRowFirstColumn="0" w:lastRowLastColumn="0"/>
          <w:trHeight w:val="20"/>
        </w:trPr>
        <w:tc>
          <w:tcPr>
            <w:tcW w:w="9639" w:type="dxa"/>
            <w:gridSpan w:val="2"/>
          </w:tcPr>
          <w:p w:rsidR="0004549A" w:rsidRPr="00A73AE8" w:rsidRDefault="00A73AE8" w:rsidP="00520616">
            <w:pPr>
              <w:spacing w:before="0"/>
              <w:ind w:left="-5"/>
              <w:contextualSpacing/>
              <w:rPr>
                <w:rFonts w:cs="Arial"/>
                <w:color w:val="FFFFFF" w:themeColor="background1"/>
              </w:rPr>
            </w:pPr>
            <w:r>
              <w:rPr>
                <w:rFonts w:eastAsia="Times" w:cs="Arial"/>
                <w:bCs/>
                <w:iCs/>
                <w:color w:val="FFFFFF" w:themeColor="background1"/>
                <w:lang w:eastAsia="fr-FR"/>
              </w:rPr>
              <w:t>Santé</w:t>
            </w:r>
          </w:p>
        </w:tc>
      </w:tr>
      <w:tr w:rsidR="0004549A" w:rsidRPr="001C20F3" w:rsidTr="00E55DDB">
        <w:tblPrEx>
          <w:tblCellMar>
            <w:top w:w="28" w:type="dxa"/>
            <w:bottom w:w="28" w:type="dxa"/>
          </w:tblCellMar>
        </w:tblPrEx>
        <w:trPr>
          <w:trHeight w:val="20"/>
        </w:trPr>
        <w:tc>
          <w:tcPr>
            <w:tcW w:w="2552" w:type="dxa"/>
          </w:tcPr>
          <w:p w:rsidR="0004549A" w:rsidRPr="001C20F3" w:rsidRDefault="0004549A" w:rsidP="00E55DDB">
            <w:pPr>
              <w:pStyle w:val="Contenudetableau"/>
            </w:pPr>
            <w:r w:rsidRPr="001C20F3">
              <w:t xml:space="preserve">Exploration fonctionnelle et diagnostic médical </w:t>
            </w:r>
          </w:p>
        </w:tc>
        <w:tc>
          <w:tcPr>
            <w:tcW w:w="7087" w:type="dxa"/>
          </w:tcPr>
          <w:p w:rsidR="0004549A" w:rsidRPr="001C20F3" w:rsidRDefault="00551C62" w:rsidP="00E55DDB">
            <w:pPr>
              <w:pStyle w:val="Listetableau"/>
            </w:pPr>
            <w:r w:rsidRPr="001C20F3">
              <w:t>Analyses de sang.</w:t>
            </w:r>
          </w:p>
          <w:p w:rsidR="0004549A" w:rsidRPr="001C20F3" w:rsidRDefault="0004549A" w:rsidP="00E55DDB">
            <w:pPr>
              <w:pStyle w:val="Listetableau"/>
            </w:pPr>
            <w:r w:rsidRPr="001C20F3">
              <w:t>Analyses microbiologiques et biochimiques des urines</w:t>
            </w:r>
            <w:r w:rsidR="00471A44" w:rsidRPr="001C20F3">
              <w:t>.</w:t>
            </w:r>
          </w:p>
          <w:p w:rsidR="0004549A" w:rsidRPr="001C20F3" w:rsidRDefault="0004549A" w:rsidP="00E55DDB">
            <w:pPr>
              <w:pStyle w:val="Listetableau"/>
            </w:pPr>
            <w:r w:rsidRPr="001C20F3">
              <w:t>A</w:t>
            </w:r>
            <w:r w:rsidR="00471A44" w:rsidRPr="001C20F3">
              <w:t>nalyses microbiologiques de pus.</w:t>
            </w:r>
          </w:p>
          <w:p w:rsidR="0004549A" w:rsidRPr="001C20F3" w:rsidRDefault="0004549A" w:rsidP="00E55DDB">
            <w:pPr>
              <w:pStyle w:val="Listetableau"/>
            </w:pPr>
            <w:r w:rsidRPr="001C20F3">
              <w:t>Diagnostic d’une pathologie</w:t>
            </w:r>
            <w:r w:rsidR="00175E85">
              <w:t> :</w:t>
            </w:r>
            <w:r w:rsidRPr="001C20F3">
              <w:t xml:space="preserve"> histologie, dosages biochimiques et analyses microbiologiques</w:t>
            </w:r>
            <w:r w:rsidR="00471A44" w:rsidRPr="001C20F3">
              <w:t>.</w:t>
            </w:r>
          </w:p>
        </w:tc>
      </w:tr>
      <w:tr w:rsidR="0004549A" w:rsidRPr="001C20F3" w:rsidTr="00E55DDB">
        <w:tblPrEx>
          <w:tblCellMar>
            <w:top w:w="28" w:type="dxa"/>
            <w:bottom w:w="28" w:type="dxa"/>
          </w:tblCellMar>
        </w:tblPrEx>
        <w:trPr>
          <w:trHeight w:val="20"/>
        </w:trPr>
        <w:tc>
          <w:tcPr>
            <w:tcW w:w="2552" w:type="dxa"/>
          </w:tcPr>
          <w:p w:rsidR="00175E85" w:rsidRDefault="0004549A" w:rsidP="00E55DDB">
            <w:pPr>
              <w:pStyle w:val="Contenudetableau"/>
            </w:pPr>
            <w:r w:rsidRPr="001C20F3">
              <w:t>Prophylaxie et traitement</w:t>
            </w:r>
          </w:p>
          <w:p w:rsidR="0004549A" w:rsidRPr="001C20F3" w:rsidRDefault="0004549A" w:rsidP="00E55DDB">
            <w:pPr>
              <w:pStyle w:val="Contenudetableau"/>
            </w:pPr>
            <w:r w:rsidRPr="001C20F3">
              <w:t xml:space="preserve"> </w:t>
            </w:r>
          </w:p>
        </w:tc>
        <w:tc>
          <w:tcPr>
            <w:tcW w:w="7087" w:type="dxa"/>
          </w:tcPr>
          <w:p w:rsidR="0004549A" w:rsidRPr="001C20F3" w:rsidRDefault="0004549A" w:rsidP="00E55DDB">
            <w:pPr>
              <w:pStyle w:val="Listetableau"/>
            </w:pPr>
            <w:r w:rsidRPr="001C20F3">
              <w:t>Hygiène et sécurité dans le domaine hospitalier</w:t>
            </w:r>
            <w:r w:rsidR="00175E85">
              <w:t> :</w:t>
            </w:r>
            <w:r w:rsidRPr="001C20F3">
              <w:t xml:space="preserve"> prévention des maladies nosocomiales</w:t>
            </w:r>
            <w:r w:rsidR="00471A44" w:rsidRPr="001C20F3">
              <w:t>.</w:t>
            </w:r>
          </w:p>
          <w:p w:rsidR="0004549A" w:rsidRPr="001C20F3" w:rsidRDefault="0004549A" w:rsidP="00E55DDB">
            <w:pPr>
              <w:pStyle w:val="Listetableau"/>
            </w:pPr>
            <w:r w:rsidRPr="001C20F3">
              <w:t>Antibiothérapie, sérothérapie, phagothérapie</w:t>
            </w:r>
            <w:r w:rsidR="00471A44" w:rsidRPr="001C20F3">
              <w:t>.</w:t>
            </w:r>
          </w:p>
        </w:tc>
      </w:tr>
    </w:tbl>
    <w:p w:rsidR="0004549A" w:rsidRPr="001C20F3" w:rsidRDefault="0004549A" w:rsidP="00B329C5">
      <w:pPr>
        <w:spacing w:before="0" w:line="259" w:lineRule="auto"/>
        <w:rPr>
          <w:rFonts w:cs="Arial"/>
        </w:rPr>
      </w:pPr>
    </w:p>
    <w:tbl>
      <w:tblPr>
        <w:tblStyle w:val="Entte2"/>
        <w:tblW w:w="5000" w:type="pct"/>
        <w:tblLook w:val="04A0" w:firstRow="1" w:lastRow="0" w:firstColumn="1" w:lastColumn="0" w:noHBand="0" w:noVBand="1"/>
      </w:tblPr>
      <w:tblGrid>
        <w:gridCol w:w="2420"/>
        <w:gridCol w:w="6708"/>
      </w:tblGrid>
      <w:tr w:rsidR="00E55DDB" w:rsidRPr="00E55DDB" w:rsidTr="00E55DDB">
        <w:trPr>
          <w:cnfStyle w:val="100000000000" w:firstRow="1" w:lastRow="0" w:firstColumn="0" w:lastColumn="0" w:oddVBand="0" w:evenVBand="0" w:oddHBand="0" w:evenHBand="0" w:firstRowFirstColumn="0" w:firstRowLastColumn="0" w:lastRowFirstColumn="0" w:lastRowLastColumn="0"/>
          <w:trHeight w:val="247"/>
        </w:trPr>
        <w:tc>
          <w:tcPr>
            <w:tcW w:w="9639" w:type="dxa"/>
            <w:gridSpan w:val="2"/>
          </w:tcPr>
          <w:p w:rsidR="0004549A" w:rsidRPr="00E55DDB" w:rsidRDefault="0004549A" w:rsidP="00520616">
            <w:pPr>
              <w:spacing w:before="0"/>
              <w:ind w:left="-5"/>
              <w:contextualSpacing/>
              <w:rPr>
                <w:rFonts w:cs="Arial"/>
                <w:color w:val="FFFFFF" w:themeColor="background1"/>
              </w:rPr>
            </w:pPr>
            <w:r w:rsidRPr="00E55DDB">
              <w:rPr>
                <w:rFonts w:eastAsia="Times" w:cs="Arial"/>
                <w:bCs/>
                <w:iCs/>
                <w:color w:val="FFFFFF" w:themeColor="background1"/>
                <w:lang w:eastAsia="fr-FR"/>
              </w:rPr>
              <w:t>Bio-industries</w:t>
            </w:r>
          </w:p>
        </w:tc>
      </w:tr>
      <w:tr w:rsidR="0004549A" w:rsidRPr="001C20F3" w:rsidTr="00E55DDB">
        <w:tblPrEx>
          <w:tblCellMar>
            <w:top w:w="28" w:type="dxa"/>
            <w:bottom w:w="28" w:type="dxa"/>
          </w:tblCellMar>
        </w:tblPrEx>
        <w:tc>
          <w:tcPr>
            <w:tcW w:w="2493" w:type="dxa"/>
          </w:tcPr>
          <w:p w:rsidR="0004549A" w:rsidRPr="001C20F3" w:rsidRDefault="0004549A" w:rsidP="002C3840">
            <w:pPr>
              <w:pStyle w:val="Contenudetableau"/>
            </w:pPr>
            <w:r w:rsidRPr="001C20F3">
              <w:t xml:space="preserve">Hygiène des locaux </w:t>
            </w:r>
          </w:p>
        </w:tc>
        <w:tc>
          <w:tcPr>
            <w:tcW w:w="7146" w:type="dxa"/>
          </w:tcPr>
          <w:p w:rsidR="0004549A" w:rsidRPr="001C20F3" w:rsidRDefault="0004549A" w:rsidP="002C3840">
            <w:pPr>
              <w:pStyle w:val="Listetableau"/>
            </w:pPr>
            <w:r w:rsidRPr="001C20F3">
              <w:t>Qualité microbiologique des surfaces</w:t>
            </w:r>
            <w:r w:rsidR="00471A44" w:rsidRPr="001C20F3">
              <w:t>.</w:t>
            </w:r>
          </w:p>
          <w:p w:rsidR="0004549A" w:rsidRPr="001C20F3" w:rsidRDefault="00A411D6" w:rsidP="002C3840">
            <w:pPr>
              <w:pStyle w:val="Listetableau"/>
            </w:pPr>
            <w:proofErr w:type="spellStart"/>
            <w:r w:rsidRPr="001C20F3">
              <w:t>Aérobio</w:t>
            </w:r>
            <w:r w:rsidR="0004549A" w:rsidRPr="001C20F3">
              <w:t>contamination</w:t>
            </w:r>
            <w:proofErr w:type="spellEnd"/>
            <w:r w:rsidR="00471A44" w:rsidRPr="001C20F3">
              <w:t>.</w:t>
            </w:r>
          </w:p>
          <w:p w:rsidR="0004549A" w:rsidRPr="001C20F3" w:rsidRDefault="0004549A" w:rsidP="002C3840">
            <w:pPr>
              <w:pStyle w:val="Listetableau"/>
            </w:pPr>
            <w:r w:rsidRPr="001C20F3">
              <w:t>Efficacité de la désinfection</w:t>
            </w:r>
            <w:r w:rsidR="00471A44" w:rsidRPr="001C20F3">
              <w:t>.</w:t>
            </w:r>
          </w:p>
        </w:tc>
      </w:tr>
      <w:tr w:rsidR="0004549A" w:rsidRPr="001C20F3" w:rsidTr="0092462E">
        <w:tblPrEx>
          <w:tblCellMar>
            <w:top w:w="28" w:type="dxa"/>
            <w:bottom w:w="28" w:type="dxa"/>
          </w:tblCellMar>
        </w:tblPrEx>
        <w:trPr>
          <w:trHeight w:val="102"/>
        </w:trPr>
        <w:tc>
          <w:tcPr>
            <w:tcW w:w="9639" w:type="dxa"/>
            <w:gridSpan w:val="2"/>
            <w:shd w:val="clear" w:color="auto" w:fill="C3EFF5"/>
          </w:tcPr>
          <w:p w:rsidR="0004549A" w:rsidRPr="001C20F3" w:rsidRDefault="0004549A" w:rsidP="002C3840">
            <w:pPr>
              <w:pStyle w:val="Titre5tableau"/>
            </w:pPr>
            <w:r w:rsidRPr="001C20F3">
              <w:t xml:space="preserve">Agro-alimentaire </w:t>
            </w:r>
          </w:p>
        </w:tc>
      </w:tr>
      <w:tr w:rsidR="0004549A" w:rsidRPr="001C20F3" w:rsidTr="00E55DDB">
        <w:tblPrEx>
          <w:tblCellMar>
            <w:top w:w="28" w:type="dxa"/>
            <w:bottom w:w="28" w:type="dxa"/>
          </w:tblCellMar>
        </w:tblPrEx>
        <w:tc>
          <w:tcPr>
            <w:tcW w:w="2493" w:type="dxa"/>
          </w:tcPr>
          <w:p w:rsidR="0004549A" w:rsidRPr="001C20F3" w:rsidRDefault="0004549A" w:rsidP="002C3840">
            <w:pPr>
              <w:pStyle w:val="Contenudetableau"/>
            </w:pPr>
            <w:r w:rsidRPr="001C20F3">
              <w:t>Produits laitiers</w:t>
            </w:r>
            <w:r w:rsidR="00C34A71" w:rsidRPr="001C20F3">
              <w:t xml:space="preserve"> </w:t>
            </w:r>
          </w:p>
        </w:tc>
        <w:tc>
          <w:tcPr>
            <w:tcW w:w="7146" w:type="dxa"/>
          </w:tcPr>
          <w:p w:rsidR="0004549A" w:rsidRPr="001C20F3" w:rsidRDefault="0004549A" w:rsidP="002C3840">
            <w:pPr>
              <w:pStyle w:val="Listetableau"/>
            </w:pPr>
            <w:r w:rsidRPr="001C20F3">
              <w:t>Contrôles qualité d’un lait</w:t>
            </w:r>
            <w:r w:rsidR="00175E85">
              <w:t> :</w:t>
            </w:r>
            <w:r w:rsidRPr="001C20F3">
              <w:t xml:space="preserve"> analyses microbiologiques, immunologiques et biochimiques</w:t>
            </w:r>
            <w:r w:rsidR="00471A44" w:rsidRPr="001C20F3">
              <w:t>.</w:t>
            </w:r>
          </w:p>
          <w:p w:rsidR="0004549A" w:rsidRPr="001C20F3" w:rsidRDefault="0004549A" w:rsidP="002C3840">
            <w:pPr>
              <w:pStyle w:val="Listetableau"/>
            </w:pPr>
            <w:r w:rsidRPr="001C20F3">
              <w:t>M</w:t>
            </w:r>
            <w:r w:rsidR="00471A44" w:rsidRPr="001C20F3">
              <w:t>éthodes de conservation du lait.</w:t>
            </w:r>
          </w:p>
          <w:p w:rsidR="0004549A" w:rsidRPr="001C20F3" w:rsidRDefault="0004549A" w:rsidP="002C3840">
            <w:pPr>
              <w:pStyle w:val="Listetableau"/>
            </w:pPr>
            <w:r w:rsidRPr="001C20F3">
              <w:t>Fabrication du yaourt, de fromage, de lait sans lactose</w:t>
            </w:r>
            <w:r w:rsidR="00471A44" w:rsidRPr="001C20F3">
              <w:t>.</w:t>
            </w:r>
          </w:p>
        </w:tc>
      </w:tr>
      <w:tr w:rsidR="0004549A" w:rsidRPr="001C20F3" w:rsidTr="00E55DDB">
        <w:tblPrEx>
          <w:tblCellMar>
            <w:top w:w="28" w:type="dxa"/>
            <w:bottom w:w="28" w:type="dxa"/>
          </w:tblCellMar>
        </w:tblPrEx>
        <w:trPr>
          <w:trHeight w:val="732"/>
        </w:trPr>
        <w:tc>
          <w:tcPr>
            <w:tcW w:w="2493" w:type="dxa"/>
          </w:tcPr>
          <w:p w:rsidR="0004549A" w:rsidRPr="001C20F3" w:rsidRDefault="0004549A" w:rsidP="002C3840">
            <w:pPr>
              <w:pStyle w:val="Contenudetableau"/>
            </w:pPr>
            <w:r w:rsidRPr="001C20F3">
              <w:lastRenderedPageBreak/>
              <w:t>Boissons fermentées</w:t>
            </w:r>
          </w:p>
        </w:tc>
        <w:tc>
          <w:tcPr>
            <w:tcW w:w="7146" w:type="dxa"/>
          </w:tcPr>
          <w:p w:rsidR="0004549A" w:rsidRPr="001C20F3" w:rsidRDefault="0004549A" w:rsidP="002C3840">
            <w:pPr>
              <w:pStyle w:val="Listetableau"/>
            </w:pPr>
            <w:r w:rsidRPr="001C20F3">
              <w:t>Fabrication de bière, de cidr</w:t>
            </w:r>
            <w:r w:rsidR="00F73590" w:rsidRPr="001C20F3">
              <w:t>e, d’hydromel, de vin, de kéfir</w:t>
            </w:r>
            <w:r w:rsidRPr="001C20F3">
              <w:t xml:space="preserve"> ou de vinaigre</w:t>
            </w:r>
            <w:r w:rsidR="00471A44" w:rsidRPr="001C20F3">
              <w:t>.</w:t>
            </w:r>
          </w:p>
          <w:p w:rsidR="0004549A" w:rsidRPr="001C20F3" w:rsidRDefault="00471A44" w:rsidP="002C3840">
            <w:pPr>
              <w:pStyle w:val="Listetableau"/>
            </w:pPr>
            <w:r w:rsidRPr="001C20F3">
              <w:t>Croissance en bioréacteur.</w:t>
            </w:r>
          </w:p>
          <w:p w:rsidR="0004549A" w:rsidRPr="001C20F3" w:rsidRDefault="0004549A" w:rsidP="002C3840">
            <w:pPr>
              <w:pStyle w:val="Listetableau"/>
            </w:pPr>
            <w:r w:rsidRPr="001C20F3">
              <w:t>Traitement du produit fini</w:t>
            </w:r>
            <w:r w:rsidR="00175E85">
              <w:t> :</w:t>
            </w:r>
            <w:r w:rsidRPr="001C20F3">
              <w:t xml:space="preserve"> pasteurisation, filtration</w:t>
            </w:r>
            <w:r w:rsidR="00471A44" w:rsidRPr="001C20F3">
              <w:t>.</w:t>
            </w:r>
          </w:p>
        </w:tc>
      </w:tr>
      <w:tr w:rsidR="0004549A" w:rsidRPr="001C20F3" w:rsidTr="00E55DDB">
        <w:tblPrEx>
          <w:tblCellMar>
            <w:top w:w="28" w:type="dxa"/>
            <w:bottom w:w="28" w:type="dxa"/>
          </w:tblCellMar>
        </w:tblPrEx>
        <w:trPr>
          <w:trHeight w:val="268"/>
        </w:trPr>
        <w:tc>
          <w:tcPr>
            <w:tcW w:w="2493" w:type="dxa"/>
          </w:tcPr>
          <w:p w:rsidR="0004549A" w:rsidRPr="001C20F3" w:rsidRDefault="0004549A" w:rsidP="002C3840">
            <w:pPr>
              <w:pStyle w:val="Contenudetableau"/>
              <w:rPr>
                <w:rFonts w:cs="Arial"/>
              </w:rPr>
            </w:pPr>
            <w:r w:rsidRPr="001C20F3">
              <w:rPr>
                <w:rFonts w:cs="Arial"/>
              </w:rPr>
              <w:t>Probiotiques</w:t>
            </w:r>
          </w:p>
        </w:tc>
        <w:tc>
          <w:tcPr>
            <w:tcW w:w="7146" w:type="dxa"/>
          </w:tcPr>
          <w:p w:rsidR="0004549A" w:rsidRPr="001C20F3" w:rsidRDefault="0004549A" w:rsidP="002C3840">
            <w:pPr>
              <w:pStyle w:val="Listetableau"/>
            </w:pPr>
            <w:r w:rsidRPr="001C20F3">
              <w:t>Fabrication d’un probiotique</w:t>
            </w:r>
            <w:r w:rsidR="00471A44" w:rsidRPr="001C20F3">
              <w:t>.</w:t>
            </w:r>
          </w:p>
        </w:tc>
      </w:tr>
      <w:tr w:rsidR="0004549A" w:rsidRPr="001C20F3" w:rsidTr="00E55DDB">
        <w:tblPrEx>
          <w:tblCellMar>
            <w:top w:w="28" w:type="dxa"/>
            <w:bottom w:w="28" w:type="dxa"/>
          </w:tblCellMar>
        </w:tblPrEx>
        <w:trPr>
          <w:trHeight w:val="385"/>
        </w:trPr>
        <w:tc>
          <w:tcPr>
            <w:tcW w:w="2493" w:type="dxa"/>
          </w:tcPr>
          <w:p w:rsidR="0004549A" w:rsidRPr="001C20F3" w:rsidRDefault="0004549A" w:rsidP="002C3840">
            <w:pPr>
              <w:pStyle w:val="Contenudetableau"/>
              <w:rPr>
                <w:rFonts w:cs="Arial"/>
              </w:rPr>
            </w:pPr>
            <w:r w:rsidRPr="001C20F3">
              <w:rPr>
                <w:rFonts w:cs="Arial"/>
              </w:rPr>
              <w:t>Autres aliments</w:t>
            </w:r>
          </w:p>
        </w:tc>
        <w:tc>
          <w:tcPr>
            <w:tcW w:w="7146" w:type="dxa"/>
          </w:tcPr>
          <w:p w:rsidR="0004549A" w:rsidRPr="001C20F3" w:rsidRDefault="0004549A" w:rsidP="002C3840">
            <w:pPr>
              <w:pStyle w:val="Listetableau"/>
            </w:pPr>
            <w:r w:rsidRPr="001C20F3">
              <w:t>Contrôles qualité biochimiques, microbiologiques et de la qualité nutritionnelle</w:t>
            </w:r>
            <w:r w:rsidR="00471A44" w:rsidRPr="001C20F3">
              <w:t>.</w:t>
            </w:r>
          </w:p>
          <w:p w:rsidR="0004549A" w:rsidRPr="001C20F3" w:rsidRDefault="0004549A" w:rsidP="002C3840">
            <w:pPr>
              <w:pStyle w:val="Listetableau"/>
            </w:pPr>
            <w:r w:rsidRPr="001C20F3">
              <w:t>Recherche d’OGM, de mycotoxines</w:t>
            </w:r>
            <w:r w:rsidR="00471A44" w:rsidRPr="001C20F3">
              <w:t>.</w:t>
            </w:r>
          </w:p>
        </w:tc>
      </w:tr>
      <w:tr w:rsidR="0004549A" w:rsidRPr="001C20F3" w:rsidTr="0092462E">
        <w:tblPrEx>
          <w:tblCellMar>
            <w:top w:w="28" w:type="dxa"/>
            <w:bottom w:w="28" w:type="dxa"/>
          </w:tblCellMar>
        </w:tblPrEx>
        <w:trPr>
          <w:trHeight w:val="197"/>
        </w:trPr>
        <w:tc>
          <w:tcPr>
            <w:tcW w:w="9639" w:type="dxa"/>
            <w:gridSpan w:val="2"/>
            <w:shd w:val="clear" w:color="auto" w:fill="C3EFF5"/>
          </w:tcPr>
          <w:p w:rsidR="0004549A" w:rsidRPr="001C20F3" w:rsidRDefault="0004549A" w:rsidP="002C3840">
            <w:pPr>
              <w:pStyle w:val="Titre5tableau"/>
            </w:pPr>
            <w:r w:rsidRPr="001C20F3">
              <w:t>Pharmaceutique et cosmétique</w:t>
            </w:r>
            <w:r w:rsidR="00C34A71" w:rsidRPr="001C20F3">
              <w:t xml:space="preserve"> </w:t>
            </w:r>
          </w:p>
        </w:tc>
      </w:tr>
      <w:tr w:rsidR="0004549A" w:rsidRPr="001C20F3" w:rsidTr="00E55DDB">
        <w:tblPrEx>
          <w:tblCellMar>
            <w:top w:w="28" w:type="dxa"/>
            <w:bottom w:w="28" w:type="dxa"/>
          </w:tblCellMar>
        </w:tblPrEx>
        <w:trPr>
          <w:trHeight w:val="876"/>
        </w:trPr>
        <w:tc>
          <w:tcPr>
            <w:tcW w:w="2493" w:type="dxa"/>
          </w:tcPr>
          <w:p w:rsidR="0004549A" w:rsidRPr="001C20F3" w:rsidRDefault="0004549A" w:rsidP="002C3840">
            <w:pPr>
              <w:pStyle w:val="Contenudetableau"/>
            </w:pPr>
            <w:r w:rsidRPr="001C20F3">
              <w:t>Médicaments</w:t>
            </w:r>
          </w:p>
        </w:tc>
        <w:tc>
          <w:tcPr>
            <w:tcW w:w="7146" w:type="dxa"/>
          </w:tcPr>
          <w:p w:rsidR="0004549A" w:rsidRPr="001C20F3" w:rsidRDefault="0004549A" w:rsidP="002C3840">
            <w:pPr>
              <w:pStyle w:val="Listetableau"/>
            </w:pPr>
            <w:r w:rsidRPr="001C20F3">
              <w:t>Mes</w:t>
            </w:r>
            <w:r w:rsidR="00471A44" w:rsidRPr="001C20F3">
              <w:t>ure de l’action d’antibiotiques.</w:t>
            </w:r>
          </w:p>
          <w:p w:rsidR="0004549A" w:rsidRPr="001C20F3" w:rsidRDefault="0004549A" w:rsidP="002C3840">
            <w:pPr>
              <w:pStyle w:val="Listetableau"/>
            </w:pPr>
            <w:r w:rsidRPr="001C20F3">
              <w:t>Recherche de molécules actives</w:t>
            </w:r>
            <w:r w:rsidR="00471A44" w:rsidRPr="001C20F3">
              <w:t>.</w:t>
            </w:r>
          </w:p>
          <w:p w:rsidR="0004549A" w:rsidRPr="001C20F3" w:rsidRDefault="0004549A" w:rsidP="002C3840">
            <w:pPr>
              <w:pStyle w:val="Listetableau"/>
            </w:pPr>
            <w:r w:rsidRPr="001C20F3">
              <w:t>Contrôle qualité biochimique</w:t>
            </w:r>
            <w:r w:rsidR="00175E85">
              <w:t> :</w:t>
            </w:r>
            <w:r w:rsidRPr="001C20F3">
              <w:t xml:space="preserve"> excipient et principe actif</w:t>
            </w:r>
            <w:r w:rsidR="00471A44" w:rsidRPr="001C20F3">
              <w:t>.</w:t>
            </w:r>
          </w:p>
          <w:p w:rsidR="0004549A" w:rsidRPr="001C20F3" w:rsidRDefault="0004549A" w:rsidP="002C3840">
            <w:pPr>
              <w:pStyle w:val="Listetableau"/>
            </w:pPr>
            <w:r w:rsidRPr="001C20F3">
              <w:t>Comparaison</w:t>
            </w:r>
            <w:r w:rsidR="0096747E" w:rsidRPr="001C20F3">
              <w:t xml:space="preserve"> entre médicament</w:t>
            </w:r>
            <w:r w:rsidRPr="001C20F3">
              <w:t xml:space="preserve"> princeps et molécules génériques</w:t>
            </w:r>
            <w:r w:rsidR="00471A44" w:rsidRPr="001C20F3">
              <w:t>.</w:t>
            </w:r>
          </w:p>
          <w:p w:rsidR="0004549A" w:rsidRPr="001C20F3" w:rsidRDefault="0004549A" w:rsidP="002C3840">
            <w:pPr>
              <w:pStyle w:val="Listetableau"/>
            </w:pPr>
            <w:r w:rsidRPr="001C20F3">
              <w:t>Production par génie génétique</w:t>
            </w:r>
            <w:r w:rsidR="00471A44" w:rsidRPr="001C20F3">
              <w:t>.</w:t>
            </w:r>
          </w:p>
        </w:tc>
      </w:tr>
      <w:tr w:rsidR="0004549A" w:rsidRPr="001C20F3" w:rsidTr="00E55DDB">
        <w:tblPrEx>
          <w:tblCellMar>
            <w:top w:w="28" w:type="dxa"/>
            <w:bottom w:w="28" w:type="dxa"/>
          </w:tblCellMar>
        </w:tblPrEx>
        <w:trPr>
          <w:trHeight w:val="649"/>
        </w:trPr>
        <w:tc>
          <w:tcPr>
            <w:tcW w:w="2493" w:type="dxa"/>
          </w:tcPr>
          <w:p w:rsidR="0004549A" w:rsidRPr="001C20F3" w:rsidRDefault="0004549A" w:rsidP="002C3840">
            <w:pPr>
              <w:pStyle w:val="Contenudetableau"/>
            </w:pPr>
            <w:r w:rsidRPr="001C20F3">
              <w:t>Cosmétiques</w:t>
            </w:r>
          </w:p>
        </w:tc>
        <w:tc>
          <w:tcPr>
            <w:tcW w:w="7146" w:type="dxa"/>
          </w:tcPr>
          <w:p w:rsidR="0004549A" w:rsidRPr="001C20F3" w:rsidRDefault="0004549A" w:rsidP="002C3840">
            <w:pPr>
              <w:pStyle w:val="Listetableau"/>
            </w:pPr>
            <w:r w:rsidRPr="001C20F3">
              <w:t>Fabrication de produits cosmétiques</w:t>
            </w:r>
            <w:r w:rsidR="00471A44" w:rsidRPr="001C20F3">
              <w:t>.</w:t>
            </w:r>
          </w:p>
          <w:p w:rsidR="0004549A" w:rsidRPr="001C20F3" w:rsidRDefault="0004549A" w:rsidP="002C3840">
            <w:pPr>
              <w:pStyle w:val="Listetableau"/>
            </w:pPr>
            <w:r w:rsidRPr="001C20F3">
              <w:t>Évaluation de l’efficacité d’u</w:t>
            </w:r>
            <w:r w:rsidR="00471A44" w:rsidRPr="001C20F3">
              <w:t>n conservateur (challenge-test).</w:t>
            </w:r>
          </w:p>
          <w:p w:rsidR="0004549A" w:rsidRPr="001C20F3" w:rsidRDefault="0004549A" w:rsidP="002C3840">
            <w:pPr>
              <w:pStyle w:val="Listetableau"/>
            </w:pPr>
            <w:r w:rsidRPr="001C20F3">
              <w:t>Analyse des paramètres physicochimiques</w:t>
            </w:r>
            <w:r w:rsidR="00471A44" w:rsidRPr="001C20F3">
              <w:t>.</w:t>
            </w:r>
          </w:p>
        </w:tc>
      </w:tr>
      <w:tr w:rsidR="0004549A" w:rsidRPr="001C20F3" w:rsidTr="0092462E">
        <w:tblPrEx>
          <w:tblCellMar>
            <w:top w:w="28" w:type="dxa"/>
            <w:bottom w:w="28" w:type="dxa"/>
          </w:tblCellMar>
        </w:tblPrEx>
        <w:trPr>
          <w:trHeight w:val="154"/>
        </w:trPr>
        <w:tc>
          <w:tcPr>
            <w:tcW w:w="9639" w:type="dxa"/>
            <w:gridSpan w:val="2"/>
            <w:shd w:val="clear" w:color="auto" w:fill="C3EFF5"/>
          </w:tcPr>
          <w:p w:rsidR="0004549A" w:rsidRPr="001C20F3" w:rsidRDefault="0004549A" w:rsidP="002C3840">
            <w:pPr>
              <w:pStyle w:val="Titre5tableau"/>
            </w:pPr>
            <w:r w:rsidRPr="001C20F3">
              <w:t xml:space="preserve">Transition écologique et développement durable </w:t>
            </w:r>
          </w:p>
        </w:tc>
      </w:tr>
      <w:tr w:rsidR="0004549A" w:rsidRPr="001C20F3" w:rsidTr="00E55DDB">
        <w:tblPrEx>
          <w:tblCellMar>
            <w:top w:w="28" w:type="dxa"/>
            <w:bottom w:w="28" w:type="dxa"/>
          </w:tblCellMar>
        </w:tblPrEx>
        <w:tc>
          <w:tcPr>
            <w:tcW w:w="2493" w:type="dxa"/>
          </w:tcPr>
          <w:p w:rsidR="0004549A" w:rsidRPr="001C20F3" w:rsidRDefault="0004549A" w:rsidP="002C3840">
            <w:pPr>
              <w:pStyle w:val="Contenudetableau"/>
            </w:pPr>
            <w:r w:rsidRPr="001C20F3">
              <w:t>Chimie verte</w:t>
            </w:r>
          </w:p>
        </w:tc>
        <w:tc>
          <w:tcPr>
            <w:tcW w:w="7146" w:type="dxa"/>
          </w:tcPr>
          <w:p w:rsidR="0004549A" w:rsidRPr="001C20F3" w:rsidRDefault="0004549A" w:rsidP="002C3840">
            <w:pPr>
              <w:pStyle w:val="Listetableau"/>
            </w:pPr>
            <w:r w:rsidRPr="001C20F3">
              <w:t>Production d’un bioplastique</w:t>
            </w:r>
            <w:r w:rsidR="00471A44" w:rsidRPr="001C20F3">
              <w:t>.</w:t>
            </w:r>
          </w:p>
          <w:p w:rsidR="0004549A" w:rsidRPr="001C20F3" w:rsidRDefault="0004549A" w:rsidP="002C3840">
            <w:pPr>
              <w:pStyle w:val="Listetableau"/>
            </w:pPr>
            <w:r w:rsidRPr="001C20F3">
              <w:t xml:space="preserve">Test de la biodégradabilité de produits ménagers </w:t>
            </w:r>
            <w:r w:rsidR="00175E85">
              <w:t>« </w:t>
            </w:r>
            <w:r w:rsidRPr="001C20F3">
              <w:t>faits maison</w:t>
            </w:r>
            <w:r w:rsidR="00175E85">
              <w:t> »</w:t>
            </w:r>
            <w:r w:rsidR="00471A44" w:rsidRPr="001C20F3">
              <w:t>.</w:t>
            </w:r>
          </w:p>
        </w:tc>
      </w:tr>
      <w:tr w:rsidR="0004549A" w:rsidRPr="001C20F3" w:rsidTr="00E55DDB">
        <w:tblPrEx>
          <w:tblCellMar>
            <w:top w:w="28" w:type="dxa"/>
            <w:bottom w:w="28" w:type="dxa"/>
          </w:tblCellMar>
        </w:tblPrEx>
        <w:trPr>
          <w:trHeight w:val="286"/>
        </w:trPr>
        <w:tc>
          <w:tcPr>
            <w:tcW w:w="2493" w:type="dxa"/>
          </w:tcPr>
          <w:p w:rsidR="0004549A" w:rsidRPr="001C20F3" w:rsidRDefault="0004549A" w:rsidP="002C3840">
            <w:pPr>
              <w:pStyle w:val="Contenudetableau"/>
            </w:pPr>
            <w:r w:rsidRPr="001C20F3">
              <w:t xml:space="preserve">Bio-carburants </w:t>
            </w:r>
          </w:p>
        </w:tc>
        <w:tc>
          <w:tcPr>
            <w:tcW w:w="7146" w:type="dxa"/>
          </w:tcPr>
          <w:p w:rsidR="0004549A" w:rsidRPr="001C20F3" w:rsidRDefault="0004549A" w:rsidP="002C3840">
            <w:pPr>
              <w:pStyle w:val="Listetableau"/>
            </w:pPr>
            <w:r w:rsidRPr="001C20F3">
              <w:t xml:space="preserve">Agro-carburants et </w:t>
            </w:r>
            <w:proofErr w:type="spellStart"/>
            <w:r w:rsidRPr="001C20F3">
              <w:t>algo</w:t>
            </w:r>
            <w:proofErr w:type="spellEnd"/>
            <w:r w:rsidR="00F15E2F">
              <w:t>-</w:t>
            </w:r>
            <w:r w:rsidRPr="001C20F3">
              <w:t>carburants</w:t>
            </w:r>
            <w:r w:rsidR="00471A44" w:rsidRPr="001C20F3">
              <w:t>.</w:t>
            </w:r>
          </w:p>
        </w:tc>
      </w:tr>
      <w:tr w:rsidR="0004549A" w:rsidRPr="001C20F3" w:rsidTr="00E55DDB">
        <w:tblPrEx>
          <w:tblCellMar>
            <w:top w:w="28" w:type="dxa"/>
            <w:bottom w:w="28" w:type="dxa"/>
          </w:tblCellMar>
        </w:tblPrEx>
        <w:trPr>
          <w:trHeight w:val="286"/>
        </w:trPr>
        <w:tc>
          <w:tcPr>
            <w:tcW w:w="2493" w:type="dxa"/>
          </w:tcPr>
          <w:p w:rsidR="0004549A" w:rsidRPr="001C20F3" w:rsidRDefault="0004549A" w:rsidP="002C3840">
            <w:pPr>
              <w:pStyle w:val="Contenudetableau"/>
            </w:pPr>
            <w:r w:rsidRPr="001C20F3">
              <w:t>Bioluminescence</w:t>
            </w:r>
          </w:p>
        </w:tc>
        <w:tc>
          <w:tcPr>
            <w:tcW w:w="7146" w:type="dxa"/>
          </w:tcPr>
          <w:p w:rsidR="0004549A" w:rsidRPr="001C20F3" w:rsidRDefault="0004549A" w:rsidP="002C3840">
            <w:pPr>
              <w:pStyle w:val="Listetableau"/>
            </w:pPr>
            <w:r w:rsidRPr="001C20F3">
              <w:t>Mobiliers urbains sans électricité</w:t>
            </w:r>
            <w:r w:rsidR="00471A44" w:rsidRPr="001C20F3">
              <w:t>.</w:t>
            </w:r>
          </w:p>
        </w:tc>
      </w:tr>
      <w:tr w:rsidR="0004549A" w:rsidRPr="001C20F3" w:rsidTr="00E55DDB">
        <w:tblPrEx>
          <w:tblCellMar>
            <w:top w:w="28" w:type="dxa"/>
            <w:bottom w:w="28" w:type="dxa"/>
          </w:tblCellMar>
        </w:tblPrEx>
        <w:trPr>
          <w:trHeight w:val="286"/>
        </w:trPr>
        <w:tc>
          <w:tcPr>
            <w:tcW w:w="2493" w:type="dxa"/>
          </w:tcPr>
          <w:p w:rsidR="0004549A" w:rsidRPr="001C20F3" w:rsidRDefault="0004549A" w:rsidP="002C3840">
            <w:pPr>
              <w:pStyle w:val="Contenudetableau"/>
            </w:pPr>
            <w:r w:rsidRPr="001C20F3">
              <w:t>Agriculture biologique et raisonnée</w:t>
            </w:r>
          </w:p>
        </w:tc>
        <w:tc>
          <w:tcPr>
            <w:tcW w:w="7146" w:type="dxa"/>
          </w:tcPr>
          <w:p w:rsidR="0004549A" w:rsidRPr="001C20F3" w:rsidRDefault="0004549A" w:rsidP="002C3840">
            <w:pPr>
              <w:pStyle w:val="Listetableau"/>
            </w:pPr>
            <w:r w:rsidRPr="001C20F3">
              <w:t>Bio</w:t>
            </w:r>
            <w:r w:rsidR="00F73590" w:rsidRPr="001C20F3">
              <w:t>-</w:t>
            </w:r>
            <w:r w:rsidR="00EF54D0" w:rsidRPr="001C20F3">
              <w:t>insecticides</w:t>
            </w:r>
            <w:r w:rsidR="00175E85">
              <w:t> :</w:t>
            </w:r>
            <w:r w:rsidR="00EF54D0" w:rsidRPr="001C20F3">
              <w:t xml:space="preserve"> t</w:t>
            </w:r>
            <w:r w:rsidRPr="001C20F3">
              <w:t xml:space="preserve">oxine </w:t>
            </w:r>
            <w:r w:rsidR="00175E85">
              <w:t>« </w:t>
            </w:r>
            <w:proofErr w:type="spellStart"/>
            <w:r w:rsidRPr="001C20F3">
              <w:t>Bt</w:t>
            </w:r>
            <w:proofErr w:type="spellEnd"/>
            <w:r w:rsidR="00175E85">
              <w:t> »</w:t>
            </w:r>
            <w:r w:rsidRPr="001C20F3">
              <w:t xml:space="preserve"> de </w:t>
            </w:r>
            <w:r w:rsidRPr="00F15E2F">
              <w:rPr>
                <w:i/>
              </w:rPr>
              <w:t xml:space="preserve">Bacillus </w:t>
            </w:r>
            <w:proofErr w:type="spellStart"/>
            <w:r w:rsidRPr="00F15E2F">
              <w:rPr>
                <w:i/>
              </w:rPr>
              <w:t>thuringiensis</w:t>
            </w:r>
            <w:proofErr w:type="spellEnd"/>
            <w:r w:rsidR="00471A44" w:rsidRPr="001C20F3">
              <w:t>.</w:t>
            </w:r>
          </w:p>
          <w:p w:rsidR="0004549A" w:rsidRPr="001C20F3" w:rsidRDefault="0004549A" w:rsidP="002C3840">
            <w:pPr>
              <w:pStyle w:val="Listetableau"/>
            </w:pPr>
            <w:r w:rsidRPr="001C20F3">
              <w:t>Fertilisant écologique</w:t>
            </w:r>
            <w:r w:rsidR="00471A44" w:rsidRPr="001C20F3">
              <w:t>.</w:t>
            </w:r>
          </w:p>
          <w:p w:rsidR="00561BA4" w:rsidRPr="001C20F3" w:rsidRDefault="0004549A" w:rsidP="002C3840">
            <w:pPr>
              <w:pStyle w:val="Listetableau"/>
            </w:pPr>
            <w:proofErr w:type="spellStart"/>
            <w:r w:rsidRPr="001C20F3">
              <w:t>Permaculture</w:t>
            </w:r>
            <w:proofErr w:type="spellEnd"/>
            <w:r w:rsidRPr="001C20F3">
              <w:t xml:space="preserve"> et </w:t>
            </w:r>
            <w:proofErr w:type="spellStart"/>
            <w:r w:rsidRPr="001C20F3">
              <w:t>aquaponie</w:t>
            </w:r>
            <w:proofErr w:type="spellEnd"/>
            <w:r w:rsidR="00471A44" w:rsidRPr="001C20F3">
              <w:t>.</w:t>
            </w:r>
          </w:p>
          <w:p w:rsidR="00561BA4" w:rsidRPr="001C20F3" w:rsidRDefault="00561BA4" w:rsidP="00F15E2F">
            <w:pPr>
              <w:pStyle w:val="Listetableau"/>
            </w:pPr>
            <w:r w:rsidRPr="001C20F3">
              <w:t>Caractérisation ou identification génétique de variétés cultivées (semences anciennes, sylvicul</w:t>
            </w:r>
            <w:r w:rsidR="00175E85">
              <w:t>ture</w:t>
            </w:r>
            <w:r w:rsidR="00F15E2F">
              <w:t>, etc.</w:t>
            </w:r>
            <w:r w:rsidRPr="001C20F3">
              <w:t>)</w:t>
            </w:r>
            <w:r w:rsidR="00471A44" w:rsidRPr="001C20F3">
              <w:t>.</w:t>
            </w:r>
          </w:p>
        </w:tc>
      </w:tr>
    </w:tbl>
    <w:p w:rsidR="0004549A" w:rsidRPr="001C20F3" w:rsidRDefault="0004549A" w:rsidP="00B329C5">
      <w:pPr>
        <w:spacing w:before="0" w:line="259" w:lineRule="auto"/>
        <w:ind w:left="-5"/>
        <w:rPr>
          <w:rFonts w:cs="Arial"/>
        </w:rPr>
      </w:pPr>
    </w:p>
    <w:tbl>
      <w:tblPr>
        <w:tblStyle w:val="Entte2"/>
        <w:tblW w:w="5000" w:type="pct"/>
        <w:tblLook w:val="04A0" w:firstRow="1" w:lastRow="0" w:firstColumn="1" w:lastColumn="0" w:noHBand="0" w:noVBand="1"/>
      </w:tblPr>
      <w:tblGrid>
        <w:gridCol w:w="2384"/>
        <w:gridCol w:w="6744"/>
      </w:tblGrid>
      <w:tr w:rsidR="00E55DDB" w:rsidRPr="00E55DDB" w:rsidTr="00E55DDB">
        <w:trPr>
          <w:cnfStyle w:val="100000000000" w:firstRow="1" w:lastRow="0" w:firstColumn="0" w:lastColumn="0" w:oddVBand="0" w:evenVBand="0" w:oddHBand="0" w:evenHBand="0" w:firstRowFirstColumn="0" w:firstRowLastColumn="0" w:lastRowFirstColumn="0" w:lastRowLastColumn="0"/>
          <w:trHeight w:val="247"/>
        </w:trPr>
        <w:tc>
          <w:tcPr>
            <w:tcW w:w="9639" w:type="dxa"/>
            <w:gridSpan w:val="2"/>
          </w:tcPr>
          <w:p w:rsidR="0004549A" w:rsidRPr="00E55DDB" w:rsidRDefault="0004549A" w:rsidP="00520616">
            <w:pPr>
              <w:spacing w:before="0"/>
              <w:ind w:left="-5"/>
              <w:contextualSpacing/>
              <w:rPr>
                <w:rFonts w:cs="Arial"/>
                <w:color w:val="FFFFFF" w:themeColor="background1"/>
              </w:rPr>
            </w:pPr>
            <w:r w:rsidRPr="00E55DDB">
              <w:rPr>
                <w:rFonts w:eastAsia="Times" w:cs="Arial"/>
                <w:bCs/>
                <w:iCs/>
                <w:color w:val="FFFFFF" w:themeColor="background1"/>
                <w:lang w:eastAsia="fr-FR"/>
              </w:rPr>
              <w:t>Environnement</w:t>
            </w:r>
          </w:p>
        </w:tc>
      </w:tr>
      <w:tr w:rsidR="0004549A" w:rsidRPr="001C20F3" w:rsidTr="00E55DDB">
        <w:tblPrEx>
          <w:tblCellMar>
            <w:top w:w="28" w:type="dxa"/>
            <w:bottom w:w="28" w:type="dxa"/>
          </w:tblCellMar>
        </w:tblPrEx>
        <w:trPr>
          <w:trHeight w:val="592"/>
        </w:trPr>
        <w:tc>
          <w:tcPr>
            <w:tcW w:w="2493" w:type="dxa"/>
          </w:tcPr>
          <w:p w:rsidR="0004549A" w:rsidRPr="001C20F3" w:rsidRDefault="0004549A" w:rsidP="002C3840">
            <w:pPr>
              <w:pStyle w:val="Contenudetableau"/>
            </w:pPr>
            <w:r w:rsidRPr="001C20F3">
              <w:t xml:space="preserve">L’eau </w:t>
            </w:r>
          </w:p>
        </w:tc>
        <w:tc>
          <w:tcPr>
            <w:tcW w:w="7146" w:type="dxa"/>
          </w:tcPr>
          <w:p w:rsidR="0004549A" w:rsidRPr="001C20F3" w:rsidRDefault="0004549A" w:rsidP="002C3840">
            <w:pPr>
              <w:pStyle w:val="Listetableau"/>
            </w:pPr>
            <w:r w:rsidRPr="001C20F3">
              <w:t>Qualité microbiol</w:t>
            </w:r>
            <w:r w:rsidR="00471A44" w:rsidRPr="001C20F3">
              <w:t>ogique et biochimique.</w:t>
            </w:r>
          </w:p>
          <w:p w:rsidR="0004549A" w:rsidRPr="001C20F3" w:rsidRDefault="0004549A" w:rsidP="002C3840">
            <w:pPr>
              <w:pStyle w:val="Listetableau"/>
            </w:pPr>
            <w:r w:rsidRPr="001C20F3">
              <w:t>Impact d’une pollution nitrate sur la biodiversité</w:t>
            </w:r>
            <w:r w:rsidR="00471A44" w:rsidRPr="001C20F3">
              <w:t>.</w:t>
            </w:r>
          </w:p>
          <w:p w:rsidR="0004549A" w:rsidRPr="001C20F3" w:rsidRDefault="0004549A" w:rsidP="002C3840">
            <w:pPr>
              <w:pStyle w:val="Listetableau"/>
            </w:pPr>
            <w:r w:rsidRPr="001C20F3">
              <w:t>Recherche de bactériophages</w:t>
            </w:r>
            <w:r w:rsidR="00471A44" w:rsidRPr="001C20F3">
              <w:t>.</w:t>
            </w:r>
          </w:p>
        </w:tc>
      </w:tr>
      <w:tr w:rsidR="0004549A" w:rsidRPr="001C20F3" w:rsidTr="00E55DDB">
        <w:tblPrEx>
          <w:tblCellMar>
            <w:top w:w="28" w:type="dxa"/>
            <w:bottom w:w="28" w:type="dxa"/>
          </w:tblCellMar>
        </w:tblPrEx>
        <w:trPr>
          <w:trHeight w:val="432"/>
        </w:trPr>
        <w:tc>
          <w:tcPr>
            <w:tcW w:w="2493" w:type="dxa"/>
          </w:tcPr>
          <w:p w:rsidR="0004549A" w:rsidRPr="001C20F3" w:rsidRDefault="0004549A" w:rsidP="002C3840">
            <w:pPr>
              <w:pStyle w:val="Contenudetableau"/>
            </w:pPr>
            <w:r w:rsidRPr="001C20F3">
              <w:t>Le sol</w:t>
            </w:r>
          </w:p>
        </w:tc>
        <w:tc>
          <w:tcPr>
            <w:tcW w:w="7146" w:type="dxa"/>
          </w:tcPr>
          <w:p w:rsidR="0004549A" w:rsidRPr="001C20F3" w:rsidRDefault="0004549A" w:rsidP="002C3840">
            <w:pPr>
              <w:pStyle w:val="Listetableau"/>
            </w:pPr>
            <w:r w:rsidRPr="001C20F3">
              <w:t>Recherche d’actinomycètes</w:t>
            </w:r>
            <w:r w:rsidR="00471A44" w:rsidRPr="001C20F3">
              <w:t>.</w:t>
            </w:r>
          </w:p>
          <w:p w:rsidR="0004549A" w:rsidRPr="001C20F3" w:rsidRDefault="0004549A" w:rsidP="002C3840">
            <w:pPr>
              <w:pStyle w:val="Listetableau"/>
            </w:pPr>
            <w:r w:rsidRPr="001C20F3">
              <w:t>Qualité d’un sol et impact sur l’agriculture</w:t>
            </w:r>
            <w:r w:rsidR="00471A44" w:rsidRPr="001C20F3">
              <w:t>.</w:t>
            </w:r>
          </w:p>
          <w:p w:rsidR="0004549A" w:rsidRPr="001C20F3" w:rsidRDefault="0004549A" w:rsidP="002C3840">
            <w:pPr>
              <w:pStyle w:val="Listetableau"/>
            </w:pPr>
            <w:proofErr w:type="spellStart"/>
            <w:r w:rsidRPr="001C20F3">
              <w:t>Lombricomposteur</w:t>
            </w:r>
            <w:proofErr w:type="spellEnd"/>
            <w:r w:rsidR="00471A44" w:rsidRPr="001C20F3">
              <w:t>.</w:t>
            </w:r>
          </w:p>
        </w:tc>
      </w:tr>
      <w:tr w:rsidR="0004549A" w:rsidRPr="001C20F3" w:rsidTr="00E55DDB">
        <w:tblPrEx>
          <w:tblCellMar>
            <w:top w:w="28" w:type="dxa"/>
            <w:bottom w:w="28" w:type="dxa"/>
          </w:tblCellMar>
        </w:tblPrEx>
        <w:trPr>
          <w:trHeight w:val="386"/>
        </w:trPr>
        <w:tc>
          <w:tcPr>
            <w:tcW w:w="2493" w:type="dxa"/>
          </w:tcPr>
          <w:p w:rsidR="0004549A" w:rsidRPr="001C20F3" w:rsidRDefault="0004549A" w:rsidP="002C3840">
            <w:pPr>
              <w:pStyle w:val="Contenudetableau"/>
            </w:pPr>
            <w:r w:rsidRPr="001C20F3">
              <w:t xml:space="preserve">Dépollution </w:t>
            </w:r>
          </w:p>
        </w:tc>
        <w:tc>
          <w:tcPr>
            <w:tcW w:w="7146" w:type="dxa"/>
          </w:tcPr>
          <w:p w:rsidR="0004549A" w:rsidRPr="001C20F3" w:rsidRDefault="00F73590" w:rsidP="002C3840">
            <w:pPr>
              <w:pStyle w:val="Listetableau"/>
            </w:pPr>
            <w:r w:rsidRPr="001C20F3">
              <w:t>É</w:t>
            </w:r>
            <w:r w:rsidR="0004549A" w:rsidRPr="001C20F3">
              <w:t>laboration ou fonctionnement d'une s</w:t>
            </w:r>
            <w:r w:rsidR="00EF54D0" w:rsidRPr="001C20F3">
              <w:t>tation d’</w:t>
            </w:r>
            <w:r w:rsidR="00471A44" w:rsidRPr="001C20F3">
              <w:t>épuration.</w:t>
            </w:r>
          </w:p>
          <w:p w:rsidR="0004549A" w:rsidRPr="001C20F3" w:rsidRDefault="0004549A" w:rsidP="002C3840">
            <w:pPr>
              <w:pStyle w:val="Listetableau"/>
            </w:pPr>
            <w:proofErr w:type="spellStart"/>
            <w:r w:rsidRPr="001C20F3">
              <w:t>Biométhanisation</w:t>
            </w:r>
            <w:proofErr w:type="spellEnd"/>
            <w:r w:rsidR="00471A44" w:rsidRPr="001C20F3">
              <w:t>.</w:t>
            </w:r>
          </w:p>
          <w:p w:rsidR="0004549A" w:rsidRPr="001C20F3" w:rsidRDefault="0004549A" w:rsidP="002C3840">
            <w:pPr>
              <w:pStyle w:val="Listetableau"/>
            </w:pPr>
            <w:r w:rsidRPr="001C20F3">
              <w:t>Puits à CO</w:t>
            </w:r>
            <w:r w:rsidRPr="002C3840">
              <w:rPr>
                <w:vertAlign w:val="subscript"/>
              </w:rPr>
              <w:t>2</w:t>
            </w:r>
            <w:r w:rsidRPr="001C20F3">
              <w:t xml:space="preserve">, </w:t>
            </w:r>
            <w:proofErr w:type="spellStart"/>
            <w:r w:rsidRPr="001C20F3">
              <w:t>biofaçades</w:t>
            </w:r>
            <w:proofErr w:type="spellEnd"/>
            <w:r w:rsidR="00471A44" w:rsidRPr="001C20F3">
              <w:t>.</w:t>
            </w:r>
          </w:p>
        </w:tc>
      </w:tr>
    </w:tbl>
    <w:p w:rsidR="0004549A" w:rsidRPr="001C20F3" w:rsidRDefault="0004549A" w:rsidP="00FB3558">
      <w:pPr>
        <w:rPr>
          <w:rFonts w:cs="Arial"/>
          <w:lang w:eastAsia="fr-FR"/>
        </w:rPr>
      </w:pPr>
    </w:p>
    <w:sectPr w:rsidR="0004549A" w:rsidRPr="001C20F3" w:rsidSect="00250AC3">
      <w:headerReference w:type="default" r:id="rId20"/>
      <w:footerReference w:type="default" r:id="rId21"/>
      <w:footerReference w:type="first" r:id="rId22"/>
      <w:pgSz w:w="11906" w:h="16838"/>
      <w:pgMar w:top="1417" w:right="1417" w:bottom="1417" w:left="1417" w:header="0" w:footer="567"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E99042B" w15:done="0"/>
  <w15:commentEx w15:paraId="1F41A34A" w15:done="0"/>
  <w15:commentEx w15:paraId="3422142B" w15:done="0"/>
  <w15:commentEx w15:paraId="1A6C77A3" w15:done="0"/>
  <w15:commentEx w15:paraId="4E365CAA" w15:done="0"/>
  <w15:commentEx w15:paraId="168DC54B" w15:done="0"/>
  <w15:commentEx w15:paraId="57D6986D" w15:done="0"/>
  <w15:commentEx w15:paraId="5EA260B1" w15:done="0"/>
  <w15:commentEx w15:paraId="74C1E4CB" w15:done="0"/>
  <w15:commentEx w15:paraId="16645100" w15:done="0"/>
  <w15:commentEx w15:paraId="218439A7" w15:done="0"/>
  <w15:commentEx w15:paraId="68A48E89" w15:done="0"/>
  <w15:commentEx w15:paraId="0BFD19EE" w15:done="0"/>
  <w15:commentEx w15:paraId="07D8721E" w15:done="0"/>
  <w15:commentEx w15:paraId="159E9449" w15:done="0"/>
  <w15:commentEx w15:paraId="7FAB6E83" w15:done="0"/>
  <w15:commentEx w15:paraId="6EBB880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E99042B" w16cid:durableId="1F5C8364"/>
  <w16cid:commentId w16cid:paraId="1F41A34A" w16cid:durableId="1F5C75F4"/>
  <w16cid:commentId w16cid:paraId="3422142B" w16cid:durableId="1F5C75F5"/>
  <w16cid:commentId w16cid:paraId="1A6C77A3" w16cid:durableId="1F5C75F6"/>
  <w16cid:commentId w16cid:paraId="4E365CAA" w16cid:durableId="1F5C75F8"/>
  <w16cid:commentId w16cid:paraId="168DC54B" w16cid:durableId="1F5C75F9"/>
  <w16cid:commentId w16cid:paraId="57D6986D" w16cid:durableId="1F5C75FA"/>
  <w16cid:commentId w16cid:paraId="5EA260B1" w16cid:durableId="1F5C75FB"/>
  <w16cid:commentId w16cid:paraId="74C1E4CB" w16cid:durableId="1F5C84F0"/>
  <w16cid:commentId w16cid:paraId="16645100" w16cid:durableId="1F5C75FC"/>
  <w16cid:commentId w16cid:paraId="218439A7" w16cid:durableId="1F5C75FD"/>
  <w16cid:commentId w16cid:paraId="68A48E89" w16cid:durableId="1F5C75FE"/>
  <w16cid:commentId w16cid:paraId="0BFD19EE" w16cid:durableId="1F5C75FF"/>
  <w16cid:commentId w16cid:paraId="07D8721E" w16cid:durableId="1F5C7600"/>
  <w16cid:commentId w16cid:paraId="159E9449" w16cid:durableId="1F5C7601"/>
  <w16cid:commentId w16cid:paraId="7FAB6E83" w16cid:durableId="1F5C7602"/>
  <w16cid:commentId w16cid:paraId="6EBB880E" w16cid:durableId="1F5C760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0D19" w:rsidRDefault="00050D19" w:rsidP="0003609D">
      <w:r>
        <w:separator/>
      </w:r>
    </w:p>
  </w:endnote>
  <w:endnote w:type="continuationSeparator" w:id="0">
    <w:p w:rsidR="00050D19" w:rsidRDefault="00050D19" w:rsidP="00036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ArialMT">
    <w:altName w:val="Arial"/>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D19" w:rsidRDefault="00050D19" w:rsidP="001C20F3">
    <w:pPr>
      <w:pStyle w:val="Pieddepage"/>
    </w:pPr>
    <w:r w:rsidRPr="00A75431">
      <w:rPr>
        <w:rFonts w:cs="Arial"/>
      </w:rPr>
      <w:t>© Min</w:t>
    </w:r>
    <w:r>
      <w:rPr>
        <w:rFonts w:cs="Arial"/>
      </w:rPr>
      <w:t xml:space="preserve">istère de l'Éducation nationale et de la Jeunesse </w:t>
    </w:r>
    <w:r w:rsidRPr="00A75431">
      <w:rPr>
        <w:rFonts w:cs="Arial"/>
      </w:rPr>
      <w:t>&gt; www.education.gouv.fr</w:t>
    </w:r>
  </w:p>
  <w:p w:rsidR="00050D19" w:rsidRDefault="00050D19" w:rsidP="001C20F3">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7594" w:type="dxa"/>
      <w:tblBorders>
        <w:top w:val="single" w:sz="12" w:space="0" w:color="7F7F7F"/>
      </w:tblBorders>
      <w:tblLook w:val="04A0" w:firstRow="1" w:lastRow="0" w:firstColumn="1" w:lastColumn="0" w:noHBand="0" w:noVBand="1"/>
    </w:tblPr>
    <w:tblGrid>
      <w:gridCol w:w="10031"/>
      <w:gridCol w:w="7563"/>
    </w:tblGrid>
    <w:tr w:rsidR="00050D19" w:rsidRPr="0088442A" w:rsidTr="00FB12EA">
      <w:tc>
        <w:tcPr>
          <w:tcW w:w="10031" w:type="dxa"/>
        </w:tcPr>
        <w:p w:rsidR="00050D19" w:rsidRPr="007D612B" w:rsidRDefault="00050D19" w:rsidP="00252D27">
          <w:pPr>
            <w:pStyle w:val="Pieddepage"/>
            <w:spacing w:before="240"/>
            <w:rPr>
              <w:color w:val="007F9F"/>
              <w:sz w:val="20"/>
              <w:szCs w:val="20"/>
            </w:rPr>
          </w:pPr>
          <w:r w:rsidRPr="007D612B">
            <w:rPr>
              <w:color w:val="007F9F"/>
              <w:sz w:val="20"/>
              <w:szCs w:val="20"/>
            </w:rPr>
            <w:t>Biotechnologies, enseignement de spécialité STL, classe de première, voie technologique.</w:t>
          </w:r>
        </w:p>
      </w:tc>
      <w:tc>
        <w:tcPr>
          <w:tcW w:w="7563" w:type="dxa"/>
        </w:tcPr>
        <w:p w:rsidR="00050D19" w:rsidRPr="0088442A" w:rsidRDefault="00050D19" w:rsidP="002E6606">
          <w:pPr>
            <w:pStyle w:val="Pieddepage"/>
            <w:spacing w:before="240"/>
            <w:rPr>
              <w:color w:val="007F9F"/>
            </w:rPr>
          </w:pPr>
        </w:p>
      </w:tc>
    </w:tr>
  </w:tbl>
  <w:p w:rsidR="00050D19" w:rsidRDefault="00050D1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0D19" w:rsidRDefault="00050D19" w:rsidP="0003609D">
      <w:r>
        <w:separator/>
      </w:r>
    </w:p>
  </w:footnote>
  <w:footnote w:type="continuationSeparator" w:id="0">
    <w:p w:rsidR="00050D19" w:rsidRDefault="00050D19" w:rsidP="000360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D19" w:rsidRPr="0086697F" w:rsidRDefault="00050D19" w:rsidP="001C0EA2">
    <w:pPr>
      <w:pStyle w:val="En-tte"/>
      <w:tabs>
        <w:tab w:val="clear" w:pos="5026"/>
      </w:tabs>
      <w:spacing w:before="200"/>
    </w:pPr>
    <w:r>
      <w:t xml:space="preserve">  </w:t>
    </w:r>
    <w:r>
      <w:rPr>
        <w:noProof/>
        <w:lang w:eastAsia="fr-FR"/>
      </w:rPr>
      <w:drawing>
        <wp:inline distT="0" distB="0" distL="0" distR="0" wp14:anchorId="7445BB4A" wp14:editId="322F038A">
          <wp:extent cx="1638000" cy="763200"/>
          <wp:effectExtent l="0" t="0" r="63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logo_BO.jpg"/>
                  <pic:cNvPicPr/>
                </pic:nvPicPr>
                <pic:blipFill rotWithShape="1">
                  <a:blip r:embed="rId1">
                    <a:extLst>
                      <a:ext uri="{28A0092B-C50C-407E-A947-70E740481C1C}">
                        <a14:useLocalDpi xmlns:a14="http://schemas.microsoft.com/office/drawing/2010/main" val="0"/>
                      </a:ext>
                    </a:extLst>
                  </a:blip>
                  <a:srcRect l="5495"/>
                  <a:stretch/>
                </pic:blipFill>
                <pic:spPr bwMode="auto">
                  <a:xfrm>
                    <a:off x="0" y="0"/>
                    <a:ext cx="1638000" cy="763200"/>
                  </a:xfrm>
                  <a:prstGeom prst="rect">
                    <a:avLst/>
                  </a:prstGeom>
                  <a:ln>
                    <a:noFill/>
                  </a:ln>
                  <a:extLst>
                    <a:ext uri="{53640926-AAD7-44D8-BBD7-CCE9431645EC}">
                      <a14:shadowObscured xmlns:a14="http://schemas.microsoft.com/office/drawing/2010/main"/>
                    </a:ext>
                  </a:extLst>
                </pic:spPr>
              </pic:pic>
            </a:graphicData>
          </a:graphic>
        </wp:inline>
      </w:drawing>
    </w:r>
    <w:r w:rsidR="0092462E">
      <w:t xml:space="preserve"> </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D4F72"/>
    <w:multiLevelType w:val="hybridMultilevel"/>
    <w:tmpl w:val="065A2990"/>
    <w:lvl w:ilvl="0" w:tplc="05BEC2C6">
      <w:start w:val="1"/>
      <w:numFmt w:val="bullet"/>
      <w:lvlText w:val=""/>
      <w:lvlJc w:val="left"/>
      <w:pPr>
        <w:ind w:left="360" w:hanging="360"/>
      </w:pPr>
      <w:rPr>
        <w:rFonts w:ascii="Wingdings 2" w:hAnsi="Wingdings 2" w:hint="default"/>
        <w:color w:val="007F9F"/>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0A0751CD"/>
    <w:multiLevelType w:val="multilevel"/>
    <w:tmpl w:val="040C001D"/>
    <w:styleLink w:val="Listetirets"/>
    <w:lvl w:ilvl="0">
      <w:start w:val="1"/>
      <w:numFmt w:val="bullet"/>
      <w:pStyle w:val="Paragraphedeliste"/>
      <w:lvlText w:val=""/>
      <w:lvlJc w:val="left"/>
      <w:pPr>
        <w:ind w:left="360" w:hanging="360"/>
      </w:pPr>
      <w:rPr>
        <w:rFonts w:ascii="Symbol" w:hAnsi="Symbol" w:hint="default"/>
        <w:color w:val="auto"/>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E394AD8"/>
    <w:multiLevelType w:val="hybridMultilevel"/>
    <w:tmpl w:val="1326212E"/>
    <w:lvl w:ilvl="0" w:tplc="05BEC2C6">
      <w:start w:val="1"/>
      <w:numFmt w:val="bullet"/>
      <w:lvlText w:val=""/>
      <w:lvlJc w:val="left"/>
      <w:pPr>
        <w:ind w:left="360" w:hanging="360"/>
      </w:pPr>
      <w:rPr>
        <w:rFonts w:ascii="Wingdings 2" w:hAnsi="Wingdings 2" w:hint="default"/>
        <w:color w:val="007F9F"/>
      </w:rPr>
    </w:lvl>
    <w:lvl w:ilvl="1" w:tplc="040C0001">
      <w:start w:val="1"/>
      <w:numFmt w:val="bullet"/>
      <w:lvlText w:val=""/>
      <w:lvlJc w:val="left"/>
      <w:pPr>
        <w:ind w:left="1080" w:hanging="360"/>
      </w:pPr>
      <w:rPr>
        <w:rFonts w:ascii="Symbol" w:hAnsi="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272F7B53"/>
    <w:multiLevelType w:val="hybridMultilevel"/>
    <w:tmpl w:val="007E4C72"/>
    <w:lvl w:ilvl="0" w:tplc="161EF6BE">
      <w:start w:val="1"/>
      <w:numFmt w:val="bullet"/>
      <w:lvlText w:val=""/>
      <w:lvlJc w:val="left"/>
      <w:pPr>
        <w:ind w:left="720" w:hanging="360"/>
      </w:pPr>
      <w:rPr>
        <w:rFonts w:ascii="Symbol" w:hAnsi="Symbol" w:hint="default"/>
        <w:b w:val="0"/>
        <w:i w:val="0"/>
        <w:strike w:val="0"/>
        <w:dstrike w:val="0"/>
        <w:color w:val="0070C0"/>
        <w:sz w:val="18"/>
        <w:szCs w:val="18"/>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7F355D0"/>
    <w:multiLevelType w:val="hybridMultilevel"/>
    <w:tmpl w:val="97D688C0"/>
    <w:lvl w:ilvl="0" w:tplc="0204B8B4">
      <w:start w:val="1"/>
      <w:numFmt w:val="bullet"/>
      <w:pStyle w:val="Paragraphedeliste2"/>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2A64728"/>
    <w:multiLevelType w:val="hybridMultilevel"/>
    <w:tmpl w:val="07A2238C"/>
    <w:lvl w:ilvl="0" w:tplc="05BEC2C6">
      <w:start w:val="1"/>
      <w:numFmt w:val="bullet"/>
      <w:lvlText w:val=""/>
      <w:lvlJc w:val="left"/>
      <w:pPr>
        <w:ind w:left="720" w:hanging="360"/>
      </w:pPr>
      <w:rPr>
        <w:rFonts w:ascii="Wingdings 2" w:hAnsi="Wingdings 2" w:hint="default"/>
        <w:color w:val="007F9F"/>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43A5396"/>
    <w:multiLevelType w:val="hybridMultilevel"/>
    <w:tmpl w:val="D178A0A2"/>
    <w:lvl w:ilvl="0" w:tplc="161EF6BE">
      <w:start w:val="1"/>
      <w:numFmt w:val="bullet"/>
      <w:lvlText w:val=""/>
      <w:lvlJc w:val="left"/>
      <w:pPr>
        <w:ind w:left="360" w:hanging="360"/>
      </w:pPr>
      <w:rPr>
        <w:rFonts w:ascii="Symbol" w:hAnsi="Symbol" w:hint="default"/>
        <w:color w:val="0070C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3A877B18"/>
    <w:multiLevelType w:val="hybridMultilevel"/>
    <w:tmpl w:val="10865B32"/>
    <w:lvl w:ilvl="0" w:tplc="7736E1BA">
      <w:start w:val="1"/>
      <w:numFmt w:val="bullet"/>
      <w:pStyle w:val="liste"/>
      <w:lvlText w:val=""/>
      <w:lvlJc w:val="left"/>
      <w:pPr>
        <w:ind w:left="717" w:hanging="360"/>
      </w:pPr>
      <w:rPr>
        <w:rFonts w:ascii="Symbol" w:hAnsi="Symbol" w:hint="default"/>
        <w:b/>
        <w:color w:val="0062AC"/>
        <w:sz w:val="24"/>
        <w:szCs w:val="24"/>
      </w:rPr>
    </w:lvl>
    <w:lvl w:ilvl="1" w:tplc="040C0003">
      <w:numFmt w:val="bullet"/>
      <w:pStyle w:val="Sous-liste"/>
      <w:lvlText w:val="-"/>
      <w:lvlJc w:val="left"/>
      <w:pPr>
        <w:ind w:left="1440" w:hanging="360"/>
      </w:pPr>
      <w:rPr>
        <w:rFonts w:ascii="Arial" w:eastAsia="Calibri" w:hAnsi="Arial" w:cs="Arial" w:hint="default"/>
        <w:color w:val="17818E"/>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C9A2369"/>
    <w:multiLevelType w:val="hybridMultilevel"/>
    <w:tmpl w:val="226CC9A4"/>
    <w:lvl w:ilvl="0" w:tplc="05BEC2C6">
      <w:start w:val="1"/>
      <w:numFmt w:val="bullet"/>
      <w:lvlText w:val=""/>
      <w:lvlJc w:val="left"/>
      <w:pPr>
        <w:ind w:left="360" w:hanging="360"/>
      </w:pPr>
      <w:rPr>
        <w:rFonts w:ascii="Wingdings 2" w:hAnsi="Wingdings 2" w:hint="default"/>
        <w:color w:val="007F9F"/>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nsid w:val="4C0638D8"/>
    <w:multiLevelType w:val="hybridMultilevel"/>
    <w:tmpl w:val="58DEB3CE"/>
    <w:lvl w:ilvl="0" w:tplc="48623B74">
      <w:start w:val="1"/>
      <w:numFmt w:val="decimal"/>
      <w:pStyle w:val="Titre5numrot"/>
      <w:lvlText w:val="%1)"/>
      <w:lvlJc w:val="left"/>
      <w:pPr>
        <w:ind w:left="947" w:hanging="360"/>
      </w:pPr>
      <w:rPr>
        <w:rFonts w:hint="default"/>
      </w:rPr>
    </w:lvl>
    <w:lvl w:ilvl="1" w:tplc="040C0019" w:tentative="1">
      <w:start w:val="1"/>
      <w:numFmt w:val="lowerLetter"/>
      <w:lvlText w:val="%2."/>
      <w:lvlJc w:val="left"/>
      <w:pPr>
        <w:ind w:left="1667" w:hanging="360"/>
      </w:pPr>
    </w:lvl>
    <w:lvl w:ilvl="2" w:tplc="040C001B" w:tentative="1">
      <w:start w:val="1"/>
      <w:numFmt w:val="lowerRoman"/>
      <w:lvlText w:val="%3."/>
      <w:lvlJc w:val="right"/>
      <w:pPr>
        <w:ind w:left="2387" w:hanging="180"/>
      </w:pPr>
    </w:lvl>
    <w:lvl w:ilvl="3" w:tplc="040C000F" w:tentative="1">
      <w:start w:val="1"/>
      <w:numFmt w:val="decimal"/>
      <w:lvlText w:val="%4."/>
      <w:lvlJc w:val="left"/>
      <w:pPr>
        <w:ind w:left="3107" w:hanging="360"/>
      </w:pPr>
    </w:lvl>
    <w:lvl w:ilvl="4" w:tplc="040C0019" w:tentative="1">
      <w:start w:val="1"/>
      <w:numFmt w:val="lowerLetter"/>
      <w:lvlText w:val="%5."/>
      <w:lvlJc w:val="left"/>
      <w:pPr>
        <w:ind w:left="3827" w:hanging="360"/>
      </w:pPr>
    </w:lvl>
    <w:lvl w:ilvl="5" w:tplc="040C001B" w:tentative="1">
      <w:start w:val="1"/>
      <w:numFmt w:val="lowerRoman"/>
      <w:lvlText w:val="%6."/>
      <w:lvlJc w:val="right"/>
      <w:pPr>
        <w:ind w:left="4547" w:hanging="180"/>
      </w:pPr>
    </w:lvl>
    <w:lvl w:ilvl="6" w:tplc="040C000F" w:tentative="1">
      <w:start w:val="1"/>
      <w:numFmt w:val="decimal"/>
      <w:lvlText w:val="%7."/>
      <w:lvlJc w:val="left"/>
      <w:pPr>
        <w:ind w:left="5267" w:hanging="360"/>
      </w:pPr>
    </w:lvl>
    <w:lvl w:ilvl="7" w:tplc="040C0019" w:tentative="1">
      <w:start w:val="1"/>
      <w:numFmt w:val="lowerLetter"/>
      <w:lvlText w:val="%8."/>
      <w:lvlJc w:val="left"/>
      <w:pPr>
        <w:ind w:left="5987" w:hanging="360"/>
      </w:pPr>
    </w:lvl>
    <w:lvl w:ilvl="8" w:tplc="040C001B" w:tentative="1">
      <w:start w:val="1"/>
      <w:numFmt w:val="lowerRoman"/>
      <w:lvlText w:val="%9."/>
      <w:lvlJc w:val="right"/>
      <w:pPr>
        <w:ind w:left="6707" w:hanging="180"/>
      </w:pPr>
    </w:lvl>
  </w:abstractNum>
  <w:abstractNum w:abstractNumId="10">
    <w:nsid w:val="504F2281"/>
    <w:multiLevelType w:val="hybridMultilevel"/>
    <w:tmpl w:val="E662C738"/>
    <w:lvl w:ilvl="0" w:tplc="05BEC2C6">
      <w:start w:val="1"/>
      <w:numFmt w:val="bullet"/>
      <w:lvlText w:val=""/>
      <w:lvlJc w:val="left"/>
      <w:pPr>
        <w:ind w:left="360" w:hanging="360"/>
      </w:pPr>
      <w:rPr>
        <w:rFonts w:ascii="Wingdings 2" w:hAnsi="Wingdings 2" w:hint="default"/>
        <w:color w:val="007F9F"/>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11">
    <w:nsid w:val="50B028D0"/>
    <w:multiLevelType w:val="hybridMultilevel"/>
    <w:tmpl w:val="3A6CAA1A"/>
    <w:lvl w:ilvl="0" w:tplc="42681874">
      <w:start w:val="1"/>
      <w:numFmt w:val="bullet"/>
      <w:lvlText w:val=""/>
      <w:lvlJc w:val="left"/>
      <w:pPr>
        <w:ind w:left="720" w:hanging="360"/>
      </w:pPr>
      <w:rPr>
        <w:rFonts w:ascii="Wingdings 2" w:hAnsi="Wingdings 2" w:hint="default"/>
        <w:strike w:val="0"/>
        <w:color w:val="007F9F"/>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2177D69"/>
    <w:multiLevelType w:val="hybridMultilevel"/>
    <w:tmpl w:val="F564AF0A"/>
    <w:lvl w:ilvl="0" w:tplc="C026195C">
      <w:start w:val="1"/>
      <w:numFmt w:val="bullet"/>
      <w:pStyle w:val="pucesdetableau"/>
      <w:lvlText w:val=""/>
      <w:lvlJc w:val="left"/>
      <w:pPr>
        <w:ind w:left="720" w:hanging="360"/>
      </w:pPr>
      <w:rPr>
        <w:rFonts w:ascii="Wingdings" w:hAnsi="Wingdings" w:hint="default"/>
        <w:color w:val="17818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24D24C1"/>
    <w:multiLevelType w:val="hybridMultilevel"/>
    <w:tmpl w:val="A3BE1ABC"/>
    <w:lvl w:ilvl="0" w:tplc="05BEC2C6">
      <w:start w:val="1"/>
      <w:numFmt w:val="bullet"/>
      <w:lvlText w:val=""/>
      <w:lvlJc w:val="left"/>
      <w:pPr>
        <w:ind w:left="360" w:hanging="360"/>
      </w:pPr>
      <w:rPr>
        <w:rFonts w:ascii="Wingdings 2" w:hAnsi="Wingdings 2" w:hint="default"/>
        <w:color w:val="007F9F"/>
      </w:rPr>
    </w:lvl>
    <w:lvl w:ilvl="1" w:tplc="040C0001">
      <w:start w:val="1"/>
      <w:numFmt w:val="bullet"/>
      <w:lvlText w:val=""/>
      <w:lvlJc w:val="left"/>
      <w:pPr>
        <w:ind w:left="1080" w:hanging="360"/>
      </w:pPr>
      <w:rPr>
        <w:rFonts w:ascii="Symbol" w:hAnsi="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nsid w:val="52572650"/>
    <w:multiLevelType w:val="hybridMultilevel"/>
    <w:tmpl w:val="9154CC5C"/>
    <w:lvl w:ilvl="0" w:tplc="85BE6FE4">
      <w:start w:val="1"/>
      <w:numFmt w:val="bullet"/>
      <w:pStyle w:val="Titre4"/>
      <w:lvlText w:val=""/>
      <w:lvlJc w:val="left"/>
      <w:pPr>
        <w:ind w:left="360" w:hanging="360"/>
      </w:pPr>
      <w:rPr>
        <w:rFonts w:ascii="Symbol" w:hAnsi="Symbol" w:hint="default"/>
        <w:color w:val="17818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CC069FF"/>
    <w:multiLevelType w:val="hybridMultilevel"/>
    <w:tmpl w:val="4AB8D052"/>
    <w:lvl w:ilvl="0" w:tplc="05BEC2C6">
      <w:start w:val="1"/>
      <w:numFmt w:val="bullet"/>
      <w:lvlText w:val=""/>
      <w:lvlJc w:val="left"/>
      <w:pPr>
        <w:ind w:left="360" w:hanging="360"/>
      </w:pPr>
      <w:rPr>
        <w:rFonts w:ascii="Wingdings 2" w:hAnsi="Wingdings 2" w:hint="default"/>
        <w:color w:val="007F9F"/>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nsid w:val="62BF76FF"/>
    <w:multiLevelType w:val="hybridMultilevel"/>
    <w:tmpl w:val="A704BF2C"/>
    <w:lvl w:ilvl="0" w:tplc="05BEC2C6">
      <w:start w:val="1"/>
      <w:numFmt w:val="bullet"/>
      <w:lvlText w:val=""/>
      <w:lvlJc w:val="left"/>
      <w:pPr>
        <w:ind w:left="360" w:hanging="360"/>
      </w:pPr>
      <w:rPr>
        <w:rFonts w:ascii="Wingdings 2" w:hAnsi="Wingdings 2" w:hint="default"/>
        <w:color w:val="007F9F"/>
      </w:rPr>
    </w:lvl>
    <w:lvl w:ilvl="1" w:tplc="EB5EFC50">
      <w:numFmt w:val="bullet"/>
      <w:lvlText w:val="-"/>
      <w:lvlJc w:val="left"/>
      <w:pPr>
        <w:ind w:left="1080" w:hanging="360"/>
      </w:pPr>
      <w:rPr>
        <w:rFonts w:ascii="Calibri" w:eastAsia="Times" w:hAnsi="Calibri" w:cs="Calibri"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nsid w:val="6AC42EC1"/>
    <w:multiLevelType w:val="hybridMultilevel"/>
    <w:tmpl w:val="F3A80A86"/>
    <w:lvl w:ilvl="0" w:tplc="05BEC2C6">
      <w:start w:val="1"/>
      <w:numFmt w:val="bullet"/>
      <w:lvlText w:val=""/>
      <w:lvlJc w:val="left"/>
      <w:pPr>
        <w:ind w:left="360" w:hanging="360"/>
      </w:pPr>
      <w:rPr>
        <w:rFonts w:ascii="Wingdings 2" w:hAnsi="Wingdings 2" w:hint="default"/>
        <w:color w:val="007F9F"/>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nsid w:val="6F670A41"/>
    <w:multiLevelType w:val="hybridMultilevel"/>
    <w:tmpl w:val="2A28BD7A"/>
    <w:lvl w:ilvl="0" w:tplc="66DA1E20">
      <w:start w:val="4"/>
      <w:numFmt w:val="bullet"/>
      <w:pStyle w:val="Listetableau"/>
      <w:lvlText w:val="-"/>
      <w:lvlJc w:val="left"/>
      <w:pPr>
        <w:ind w:left="720" w:hanging="360"/>
      </w:pPr>
      <w:rPr>
        <w:rFonts w:ascii="Calibri" w:eastAsia="Calibri" w:hAnsi="Calibri" w:cs="Calibri" w:hint="default"/>
        <w:b/>
        <w:color w:val="0062AC"/>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715A6691"/>
    <w:multiLevelType w:val="hybridMultilevel"/>
    <w:tmpl w:val="4E20A56A"/>
    <w:lvl w:ilvl="0" w:tplc="05BEC2C6">
      <w:start w:val="1"/>
      <w:numFmt w:val="bullet"/>
      <w:lvlText w:val=""/>
      <w:lvlJc w:val="left"/>
      <w:pPr>
        <w:ind w:left="720" w:hanging="360"/>
      </w:pPr>
      <w:rPr>
        <w:rFonts w:ascii="Wingdings 2" w:hAnsi="Wingdings 2" w:hint="default"/>
        <w:color w:val="007F9F"/>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7E734BE0"/>
    <w:multiLevelType w:val="hybridMultilevel"/>
    <w:tmpl w:val="38B285E2"/>
    <w:lvl w:ilvl="0" w:tplc="05BEC2C6">
      <w:start w:val="1"/>
      <w:numFmt w:val="bullet"/>
      <w:lvlText w:val=""/>
      <w:lvlJc w:val="left"/>
      <w:pPr>
        <w:ind w:left="720" w:hanging="360"/>
      </w:pPr>
      <w:rPr>
        <w:rFonts w:ascii="Wingdings 2" w:hAnsi="Wingdings 2" w:hint="default"/>
        <w:color w:val="007F9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6"/>
  </w:num>
  <w:num w:numId="4">
    <w:abstractNumId w:val="15"/>
  </w:num>
  <w:num w:numId="5">
    <w:abstractNumId w:val="8"/>
  </w:num>
  <w:num w:numId="6">
    <w:abstractNumId w:val="16"/>
  </w:num>
  <w:num w:numId="7">
    <w:abstractNumId w:val="10"/>
  </w:num>
  <w:num w:numId="8">
    <w:abstractNumId w:val="13"/>
  </w:num>
  <w:num w:numId="9">
    <w:abstractNumId w:val="17"/>
  </w:num>
  <w:num w:numId="10">
    <w:abstractNumId w:val="5"/>
  </w:num>
  <w:num w:numId="11">
    <w:abstractNumId w:val="11"/>
  </w:num>
  <w:num w:numId="12">
    <w:abstractNumId w:val="2"/>
  </w:num>
  <w:num w:numId="13">
    <w:abstractNumId w:val="20"/>
  </w:num>
  <w:num w:numId="14">
    <w:abstractNumId w:val="19"/>
  </w:num>
  <w:num w:numId="15">
    <w:abstractNumId w:val="6"/>
  </w:num>
  <w:num w:numId="16">
    <w:abstractNumId w:val="3"/>
  </w:num>
  <w:num w:numId="17">
    <w:abstractNumId w:val="18"/>
  </w:num>
  <w:num w:numId="18">
    <w:abstractNumId w:val="1"/>
  </w:num>
  <w:num w:numId="19">
    <w:abstractNumId w:val="4"/>
  </w:num>
  <w:num w:numId="20">
    <w:abstractNumId w:val="12"/>
  </w:num>
  <w:num w:numId="21">
    <w:abstractNumId w:val="7"/>
  </w:num>
  <w:num w:numId="22">
    <w:abstractNumId w:val="14"/>
  </w:num>
  <w:num w:numId="23">
    <w:abstractNumId w:val="9"/>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ylvain ANDRE">
    <w15:presenceInfo w15:providerId="AD" w15:userId="S-1-5-21-2940177962-2135973231-4256927511-77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52"/>
    <w:rsid w:val="0000125F"/>
    <w:rsid w:val="00003460"/>
    <w:rsid w:val="00003D08"/>
    <w:rsid w:val="00005DB9"/>
    <w:rsid w:val="000076FC"/>
    <w:rsid w:val="000108E2"/>
    <w:rsid w:val="00010F07"/>
    <w:rsid w:val="0001202A"/>
    <w:rsid w:val="00012BEB"/>
    <w:rsid w:val="00017C5E"/>
    <w:rsid w:val="00020F62"/>
    <w:rsid w:val="00021D54"/>
    <w:rsid w:val="00030CD8"/>
    <w:rsid w:val="00031893"/>
    <w:rsid w:val="00032B69"/>
    <w:rsid w:val="00032C6F"/>
    <w:rsid w:val="000339BA"/>
    <w:rsid w:val="00033EF9"/>
    <w:rsid w:val="00035FC2"/>
    <w:rsid w:val="0003609D"/>
    <w:rsid w:val="00040CB9"/>
    <w:rsid w:val="00042704"/>
    <w:rsid w:val="00044CDF"/>
    <w:rsid w:val="0004549A"/>
    <w:rsid w:val="0004600F"/>
    <w:rsid w:val="00046B4A"/>
    <w:rsid w:val="00047EDC"/>
    <w:rsid w:val="00050D19"/>
    <w:rsid w:val="000570B4"/>
    <w:rsid w:val="000606F7"/>
    <w:rsid w:val="00060807"/>
    <w:rsid w:val="000627A6"/>
    <w:rsid w:val="00064ADD"/>
    <w:rsid w:val="000717EF"/>
    <w:rsid w:val="000756B0"/>
    <w:rsid w:val="0007775A"/>
    <w:rsid w:val="00084D31"/>
    <w:rsid w:val="0008601C"/>
    <w:rsid w:val="00087164"/>
    <w:rsid w:val="00091E04"/>
    <w:rsid w:val="000A20F1"/>
    <w:rsid w:val="000A6BD6"/>
    <w:rsid w:val="000B03E0"/>
    <w:rsid w:val="000B13AF"/>
    <w:rsid w:val="000B220D"/>
    <w:rsid w:val="000B226C"/>
    <w:rsid w:val="000C56A9"/>
    <w:rsid w:val="000C7806"/>
    <w:rsid w:val="000D3ACF"/>
    <w:rsid w:val="000D3DE0"/>
    <w:rsid w:val="000D73D9"/>
    <w:rsid w:val="000E14F3"/>
    <w:rsid w:val="000E5BF5"/>
    <w:rsid w:val="000E6760"/>
    <w:rsid w:val="000E7973"/>
    <w:rsid w:val="000F005C"/>
    <w:rsid w:val="000F1F71"/>
    <w:rsid w:val="000F58B8"/>
    <w:rsid w:val="000F5D63"/>
    <w:rsid w:val="000F6E03"/>
    <w:rsid w:val="000F7972"/>
    <w:rsid w:val="00100DB9"/>
    <w:rsid w:val="0010212A"/>
    <w:rsid w:val="00102A08"/>
    <w:rsid w:val="001038D3"/>
    <w:rsid w:val="00105171"/>
    <w:rsid w:val="00107554"/>
    <w:rsid w:val="00107C5C"/>
    <w:rsid w:val="001102D8"/>
    <w:rsid w:val="00110B1E"/>
    <w:rsid w:val="00110C06"/>
    <w:rsid w:val="00112CD4"/>
    <w:rsid w:val="00117CDE"/>
    <w:rsid w:val="001243E4"/>
    <w:rsid w:val="00127A44"/>
    <w:rsid w:val="001309CA"/>
    <w:rsid w:val="00141DDC"/>
    <w:rsid w:val="00142083"/>
    <w:rsid w:val="001461D7"/>
    <w:rsid w:val="00151CB2"/>
    <w:rsid w:val="001548A7"/>
    <w:rsid w:val="0015551F"/>
    <w:rsid w:val="00157B20"/>
    <w:rsid w:val="00161920"/>
    <w:rsid w:val="00161B70"/>
    <w:rsid w:val="001642B2"/>
    <w:rsid w:val="00175E85"/>
    <w:rsid w:val="00183104"/>
    <w:rsid w:val="0018594A"/>
    <w:rsid w:val="00185E89"/>
    <w:rsid w:val="00187099"/>
    <w:rsid w:val="0018776E"/>
    <w:rsid w:val="00195B13"/>
    <w:rsid w:val="001961EA"/>
    <w:rsid w:val="00197224"/>
    <w:rsid w:val="001A0FE6"/>
    <w:rsid w:val="001A4358"/>
    <w:rsid w:val="001A5EA4"/>
    <w:rsid w:val="001B3A81"/>
    <w:rsid w:val="001B4B96"/>
    <w:rsid w:val="001B5C58"/>
    <w:rsid w:val="001B61C6"/>
    <w:rsid w:val="001C0EA2"/>
    <w:rsid w:val="001C20F3"/>
    <w:rsid w:val="001C27DE"/>
    <w:rsid w:val="001C40AB"/>
    <w:rsid w:val="001C69D8"/>
    <w:rsid w:val="001D1BCD"/>
    <w:rsid w:val="001D429F"/>
    <w:rsid w:val="001D4C9F"/>
    <w:rsid w:val="001D6847"/>
    <w:rsid w:val="001D6FC0"/>
    <w:rsid w:val="001D7C8A"/>
    <w:rsid w:val="001F1C0B"/>
    <w:rsid w:val="002003B5"/>
    <w:rsid w:val="0020275E"/>
    <w:rsid w:val="00202A50"/>
    <w:rsid w:val="00210735"/>
    <w:rsid w:val="0021555F"/>
    <w:rsid w:val="0022011A"/>
    <w:rsid w:val="00220AAF"/>
    <w:rsid w:val="00221C39"/>
    <w:rsid w:val="00225C4C"/>
    <w:rsid w:val="00231843"/>
    <w:rsid w:val="00231BE0"/>
    <w:rsid w:val="00231DDE"/>
    <w:rsid w:val="002321FF"/>
    <w:rsid w:val="00233190"/>
    <w:rsid w:val="002347F6"/>
    <w:rsid w:val="00241403"/>
    <w:rsid w:val="002456F3"/>
    <w:rsid w:val="002471DF"/>
    <w:rsid w:val="00250AC3"/>
    <w:rsid w:val="00251D42"/>
    <w:rsid w:val="00252D27"/>
    <w:rsid w:val="00255233"/>
    <w:rsid w:val="002566CB"/>
    <w:rsid w:val="00270740"/>
    <w:rsid w:val="00270C4B"/>
    <w:rsid w:val="002723AF"/>
    <w:rsid w:val="00272DD5"/>
    <w:rsid w:val="002734E0"/>
    <w:rsid w:val="0027697A"/>
    <w:rsid w:val="00282547"/>
    <w:rsid w:val="002878D6"/>
    <w:rsid w:val="00287CB3"/>
    <w:rsid w:val="00287FDD"/>
    <w:rsid w:val="00290D01"/>
    <w:rsid w:val="00293369"/>
    <w:rsid w:val="00296807"/>
    <w:rsid w:val="002A252A"/>
    <w:rsid w:val="002B059D"/>
    <w:rsid w:val="002B1919"/>
    <w:rsid w:val="002B3513"/>
    <w:rsid w:val="002B375E"/>
    <w:rsid w:val="002C334A"/>
    <w:rsid w:val="002C3840"/>
    <w:rsid w:val="002C7B77"/>
    <w:rsid w:val="002C7BAE"/>
    <w:rsid w:val="002D00F3"/>
    <w:rsid w:val="002D2296"/>
    <w:rsid w:val="002D53CA"/>
    <w:rsid w:val="002E2047"/>
    <w:rsid w:val="002E2BC5"/>
    <w:rsid w:val="002E52D9"/>
    <w:rsid w:val="002E5755"/>
    <w:rsid w:val="002E6606"/>
    <w:rsid w:val="002E6784"/>
    <w:rsid w:val="002E7F60"/>
    <w:rsid w:val="002F3C9A"/>
    <w:rsid w:val="002F4F86"/>
    <w:rsid w:val="002F6AE9"/>
    <w:rsid w:val="00304E6B"/>
    <w:rsid w:val="00312233"/>
    <w:rsid w:val="00312C2F"/>
    <w:rsid w:val="00313002"/>
    <w:rsid w:val="00313697"/>
    <w:rsid w:val="00315CC4"/>
    <w:rsid w:val="00320775"/>
    <w:rsid w:val="00320DD6"/>
    <w:rsid w:val="00323770"/>
    <w:rsid w:val="003246F2"/>
    <w:rsid w:val="00330733"/>
    <w:rsid w:val="0033111F"/>
    <w:rsid w:val="0033752E"/>
    <w:rsid w:val="00337D42"/>
    <w:rsid w:val="00347A0D"/>
    <w:rsid w:val="00347AE2"/>
    <w:rsid w:val="003617EF"/>
    <w:rsid w:val="0036225D"/>
    <w:rsid w:val="0036557B"/>
    <w:rsid w:val="00366518"/>
    <w:rsid w:val="00372EAC"/>
    <w:rsid w:val="003831E9"/>
    <w:rsid w:val="0038425E"/>
    <w:rsid w:val="00386D45"/>
    <w:rsid w:val="0039125E"/>
    <w:rsid w:val="00394E79"/>
    <w:rsid w:val="00395690"/>
    <w:rsid w:val="003A2740"/>
    <w:rsid w:val="003A5854"/>
    <w:rsid w:val="003A5EDB"/>
    <w:rsid w:val="003B4701"/>
    <w:rsid w:val="003C13E5"/>
    <w:rsid w:val="003C734B"/>
    <w:rsid w:val="003D1496"/>
    <w:rsid w:val="003D5A4E"/>
    <w:rsid w:val="003D736F"/>
    <w:rsid w:val="003E4277"/>
    <w:rsid w:val="003E568E"/>
    <w:rsid w:val="003E60CB"/>
    <w:rsid w:val="003E7121"/>
    <w:rsid w:val="003E7CE0"/>
    <w:rsid w:val="003F2764"/>
    <w:rsid w:val="003F2DFA"/>
    <w:rsid w:val="003F3EC7"/>
    <w:rsid w:val="003F4927"/>
    <w:rsid w:val="003F4F9B"/>
    <w:rsid w:val="003F663E"/>
    <w:rsid w:val="003F78A6"/>
    <w:rsid w:val="0041105D"/>
    <w:rsid w:val="00411829"/>
    <w:rsid w:val="00413080"/>
    <w:rsid w:val="00415491"/>
    <w:rsid w:val="0042083B"/>
    <w:rsid w:val="00422FBB"/>
    <w:rsid w:val="00426653"/>
    <w:rsid w:val="00432DD6"/>
    <w:rsid w:val="004334E1"/>
    <w:rsid w:val="00435322"/>
    <w:rsid w:val="0043542A"/>
    <w:rsid w:val="00435677"/>
    <w:rsid w:val="004417FE"/>
    <w:rsid w:val="00442777"/>
    <w:rsid w:val="00445B49"/>
    <w:rsid w:val="004512BF"/>
    <w:rsid w:val="004637B5"/>
    <w:rsid w:val="00463FDF"/>
    <w:rsid w:val="0046475D"/>
    <w:rsid w:val="00464AD8"/>
    <w:rsid w:val="00465809"/>
    <w:rsid w:val="00465DA0"/>
    <w:rsid w:val="00471A44"/>
    <w:rsid w:val="00474930"/>
    <w:rsid w:val="00474F01"/>
    <w:rsid w:val="0047609B"/>
    <w:rsid w:val="004815F0"/>
    <w:rsid w:val="00487282"/>
    <w:rsid w:val="00491555"/>
    <w:rsid w:val="00493132"/>
    <w:rsid w:val="004951F7"/>
    <w:rsid w:val="004A4A17"/>
    <w:rsid w:val="004A6514"/>
    <w:rsid w:val="004A7D6B"/>
    <w:rsid w:val="004A7F98"/>
    <w:rsid w:val="004B3EEE"/>
    <w:rsid w:val="004B5AFA"/>
    <w:rsid w:val="004B5F1E"/>
    <w:rsid w:val="004C12E6"/>
    <w:rsid w:val="004C1D3F"/>
    <w:rsid w:val="004C48AC"/>
    <w:rsid w:val="004C4CA7"/>
    <w:rsid w:val="004D262F"/>
    <w:rsid w:val="004E050E"/>
    <w:rsid w:val="004E25FA"/>
    <w:rsid w:val="004E78B7"/>
    <w:rsid w:val="004E792F"/>
    <w:rsid w:val="004E7A6A"/>
    <w:rsid w:val="004F3EC5"/>
    <w:rsid w:val="004F77F7"/>
    <w:rsid w:val="005000E9"/>
    <w:rsid w:val="005018A9"/>
    <w:rsid w:val="0050481A"/>
    <w:rsid w:val="0050492B"/>
    <w:rsid w:val="00520616"/>
    <w:rsid w:val="00520E4F"/>
    <w:rsid w:val="00523926"/>
    <w:rsid w:val="005251DC"/>
    <w:rsid w:val="0053167D"/>
    <w:rsid w:val="00541EE7"/>
    <w:rsid w:val="00545E91"/>
    <w:rsid w:val="005506EB"/>
    <w:rsid w:val="00551C62"/>
    <w:rsid w:val="005543E8"/>
    <w:rsid w:val="0055551E"/>
    <w:rsid w:val="00556C5F"/>
    <w:rsid w:val="00556FD9"/>
    <w:rsid w:val="00561BA4"/>
    <w:rsid w:val="00565D8B"/>
    <w:rsid w:val="00566643"/>
    <w:rsid w:val="00567FCA"/>
    <w:rsid w:val="00570696"/>
    <w:rsid w:val="00573F07"/>
    <w:rsid w:val="00574666"/>
    <w:rsid w:val="0058162C"/>
    <w:rsid w:val="00584B9E"/>
    <w:rsid w:val="00591E97"/>
    <w:rsid w:val="00593397"/>
    <w:rsid w:val="00597D5F"/>
    <w:rsid w:val="005A1050"/>
    <w:rsid w:val="005A10D9"/>
    <w:rsid w:val="005A5453"/>
    <w:rsid w:val="005A673F"/>
    <w:rsid w:val="005B01B3"/>
    <w:rsid w:val="005B08CE"/>
    <w:rsid w:val="005B2ABB"/>
    <w:rsid w:val="005B7EEC"/>
    <w:rsid w:val="005C0EC1"/>
    <w:rsid w:val="005C364E"/>
    <w:rsid w:val="005C5723"/>
    <w:rsid w:val="005C6707"/>
    <w:rsid w:val="005D13C2"/>
    <w:rsid w:val="005D1D2E"/>
    <w:rsid w:val="005D4765"/>
    <w:rsid w:val="005D5E2E"/>
    <w:rsid w:val="005D6090"/>
    <w:rsid w:val="005E0DF2"/>
    <w:rsid w:val="005F4D95"/>
    <w:rsid w:val="005F71B6"/>
    <w:rsid w:val="00602043"/>
    <w:rsid w:val="00602EBD"/>
    <w:rsid w:val="00611F5D"/>
    <w:rsid w:val="00614296"/>
    <w:rsid w:val="006154DE"/>
    <w:rsid w:val="00617408"/>
    <w:rsid w:val="00621668"/>
    <w:rsid w:val="006247FB"/>
    <w:rsid w:val="006321D6"/>
    <w:rsid w:val="006337F3"/>
    <w:rsid w:val="00633D01"/>
    <w:rsid w:val="00640A7D"/>
    <w:rsid w:val="006410DF"/>
    <w:rsid w:val="006438D6"/>
    <w:rsid w:val="0064398A"/>
    <w:rsid w:val="00643BEE"/>
    <w:rsid w:val="00643F31"/>
    <w:rsid w:val="0064609E"/>
    <w:rsid w:val="00647C3B"/>
    <w:rsid w:val="006529FD"/>
    <w:rsid w:val="0066432B"/>
    <w:rsid w:val="006675DF"/>
    <w:rsid w:val="0067396A"/>
    <w:rsid w:val="00674448"/>
    <w:rsid w:val="006753FD"/>
    <w:rsid w:val="00680EA2"/>
    <w:rsid w:val="0068183B"/>
    <w:rsid w:val="0068534C"/>
    <w:rsid w:val="0068645A"/>
    <w:rsid w:val="00690990"/>
    <w:rsid w:val="0069318B"/>
    <w:rsid w:val="00694BE2"/>
    <w:rsid w:val="00695BBA"/>
    <w:rsid w:val="006963D9"/>
    <w:rsid w:val="00697A21"/>
    <w:rsid w:val="006A1DEC"/>
    <w:rsid w:val="006A7F04"/>
    <w:rsid w:val="006B0EB5"/>
    <w:rsid w:val="006B120A"/>
    <w:rsid w:val="006B3213"/>
    <w:rsid w:val="006B3EAC"/>
    <w:rsid w:val="006B3F1B"/>
    <w:rsid w:val="006B423D"/>
    <w:rsid w:val="006C20E2"/>
    <w:rsid w:val="006C3B50"/>
    <w:rsid w:val="006C56E1"/>
    <w:rsid w:val="006D1FAD"/>
    <w:rsid w:val="006D582B"/>
    <w:rsid w:val="006E07AA"/>
    <w:rsid w:val="006E1642"/>
    <w:rsid w:val="006E193C"/>
    <w:rsid w:val="006E5245"/>
    <w:rsid w:val="006F0852"/>
    <w:rsid w:val="006F1FE3"/>
    <w:rsid w:val="006F3823"/>
    <w:rsid w:val="006F6B32"/>
    <w:rsid w:val="00700AFD"/>
    <w:rsid w:val="00701DEE"/>
    <w:rsid w:val="00704790"/>
    <w:rsid w:val="00710047"/>
    <w:rsid w:val="00714DB3"/>
    <w:rsid w:val="007160F6"/>
    <w:rsid w:val="00716F45"/>
    <w:rsid w:val="007170D3"/>
    <w:rsid w:val="0072443E"/>
    <w:rsid w:val="00730208"/>
    <w:rsid w:val="00730F20"/>
    <w:rsid w:val="00731727"/>
    <w:rsid w:val="00742565"/>
    <w:rsid w:val="00751B21"/>
    <w:rsid w:val="0075267C"/>
    <w:rsid w:val="007545B4"/>
    <w:rsid w:val="0076118C"/>
    <w:rsid w:val="00761748"/>
    <w:rsid w:val="00765586"/>
    <w:rsid w:val="00781468"/>
    <w:rsid w:val="00781F1A"/>
    <w:rsid w:val="007827BD"/>
    <w:rsid w:val="00784039"/>
    <w:rsid w:val="007840C6"/>
    <w:rsid w:val="00786547"/>
    <w:rsid w:val="00794013"/>
    <w:rsid w:val="007951D4"/>
    <w:rsid w:val="007976F9"/>
    <w:rsid w:val="00797B2B"/>
    <w:rsid w:val="007A0F01"/>
    <w:rsid w:val="007A1B8F"/>
    <w:rsid w:val="007A3855"/>
    <w:rsid w:val="007A3AF2"/>
    <w:rsid w:val="007A5C4F"/>
    <w:rsid w:val="007A7183"/>
    <w:rsid w:val="007A7A83"/>
    <w:rsid w:val="007B0058"/>
    <w:rsid w:val="007B1801"/>
    <w:rsid w:val="007B1CF3"/>
    <w:rsid w:val="007B2431"/>
    <w:rsid w:val="007B6623"/>
    <w:rsid w:val="007B6D33"/>
    <w:rsid w:val="007C6B60"/>
    <w:rsid w:val="007C7209"/>
    <w:rsid w:val="007D0A6A"/>
    <w:rsid w:val="007D0E49"/>
    <w:rsid w:val="007D18E3"/>
    <w:rsid w:val="007D2C77"/>
    <w:rsid w:val="007D4EC9"/>
    <w:rsid w:val="007D612B"/>
    <w:rsid w:val="007E05F2"/>
    <w:rsid w:val="007E35AF"/>
    <w:rsid w:val="007E7D76"/>
    <w:rsid w:val="007F1904"/>
    <w:rsid w:val="007F717D"/>
    <w:rsid w:val="007F7C9A"/>
    <w:rsid w:val="0080312E"/>
    <w:rsid w:val="00803916"/>
    <w:rsid w:val="00803EF6"/>
    <w:rsid w:val="00806C94"/>
    <w:rsid w:val="00807862"/>
    <w:rsid w:val="00811E78"/>
    <w:rsid w:val="00815052"/>
    <w:rsid w:val="00820FC4"/>
    <w:rsid w:val="00820FDE"/>
    <w:rsid w:val="00821AEE"/>
    <w:rsid w:val="00823FE5"/>
    <w:rsid w:val="00826AF7"/>
    <w:rsid w:val="00831864"/>
    <w:rsid w:val="0083430B"/>
    <w:rsid w:val="00834696"/>
    <w:rsid w:val="00834CBB"/>
    <w:rsid w:val="00834CDE"/>
    <w:rsid w:val="00835F38"/>
    <w:rsid w:val="00850E39"/>
    <w:rsid w:val="0085287A"/>
    <w:rsid w:val="008557A9"/>
    <w:rsid w:val="0085693C"/>
    <w:rsid w:val="008607D3"/>
    <w:rsid w:val="00862607"/>
    <w:rsid w:val="00862B66"/>
    <w:rsid w:val="0087147D"/>
    <w:rsid w:val="00872E8E"/>
    <w:rsid w:val="0087645E"/>
    <w:rsid w:val="008767D6"/>
    <w:rsid w:val="008804D5"/>
    <w:rsid w:val="00882963"/>
    <w:rsid w:val="00884402"/>
    <w:rsid w:val="0088442A"/>
    <w:rsid w:val="00886127"/>
    <w:rsid w:val="00890F28"/>
    <w:rsid w:val="00895FB7"/>
    <w:rsid w:val="0089747C"/>
    <w:rsid w:val="008A6EA3"/>
    <w:rsid w:val="008B0B90"/>
    <w:rsid w:val="008B4D0E"/>
    <w:rsid w:val="008B5CD9"/>
    <w:rsid w:val="008C2F42"/>
    <w:rsid w:val="008C76A2"/>
    <w:rsid w:val="008D0B6E"/>
    <w:rsid w:val="008D1056"/>
    <w:rsid w:val="008D6091"/>
    <w:rsid w:val="008E573C"/>
    <w:rsid w:val="008F4D77"/>
    <w:rsid w:val="008F52B8"/>
    <w:rsid w:val="008F5327"/>
    <w:rsid w:val="00901203"/>
    <w:rsid w:val="0090232F"/>
    <w:rsid w:val="0091058C"/>
    <w:rsid w:val="00911929"/>
    <w:rsid w:val="00912E50"/>
    <w:rsid w:val="0091369D"/>
    <w:rsid w:val="00913A0D"/>
    <w:rsid w:val="0091466B"/>
    <w:rsid w:val="00916152"/>
    <w:rsid w:val="0092462E"/>
    <w:rsid w:val="00926507"/>
    <w:rsid w:val="00926CAC"/>
    <w:rsid w:val="00930B76"/>
    <w:rsid w:val="009365D4"/>
    <w:rsid w:val="00944E58"/>
    <w:rsid w:val="009518AD"/>
    <w:rsid w:val="00952B70"/>
    <w:rsid w:val="00952CCB"/>
    <w:rsid w:val="00954CE1"/>
    <w:rsid w:val="00956A9A"/>
    <w:rsid w:val="00956CF3"/>
    <w:rsid w:val="00961156"/>
    <w:rsid w:val="0096530C"/>
    <w:rsid w:val="00965A72"/>
    <w:rsid w:val="0096747E"/>
    <w:rsid w:val="00967E1E"/>
    <w:rsid w:val="0097214E"/>
    <w:rsid w:val="00974178"/>
    <w:rsid w:val="009761B0"/>
    <w:rsid w:val="0097763F"/>
    <w:rsid w:val="00980244"/>
    <w:rsid w:val="00983B3E"/>
    <w:rsid w:val="0098415A"/>
    <w:rsid w:val="009912BC"/>
    <w:rsid w:val="009949B5"/>
    <w:rsid w:val="009A7817"/>
    <w:rsid w:val="009B0899"/>
    <w:rsid w:val="009B1653"/>
    <w:rsid w:val="009B23CD"/>
    <w:rsid w:val="009B2EAC"/>
    <w:rsid w:val="009B45E7"/>
    <w:rsid w:val="009D43B6"/>
    <w:rsid w:val="009D54FD"/>
    <w:rsid w:val="009E05EB"/>
    <w:rsid w:val="009E187F"/>
    <w:rsid w:val="009E6EC3"/>
    <w:rsid w:val="009E764A"/>
    <w:rsid w:val="009F2BFA"/>
    <w:rsid w:val="009F5BEF"/>
    <w:rsid w:val="009F5F41"/>
    <w:rsid w:val="00A008BB"/>
    <w:rsid w:val="00A00C7D"/>
    <w:rsid w:val="00A0457F"/>
    <w:rsid w:val="00A052CE"/>
    <w:rsid w:val="00A07B1C"/>
    <w:rsid w:val="00A16C47"/>
    <w:rsid w:val="00A22E45"/>
    <w:rsid w:val="00A24690"/>
    <w:rsid w:val="00A3244C"/>
    <w:rsid w:val="00A3549D"/>
    <w:rsid w:val="00A411D6"/>
    <w:rsid w:val="00A427F6"/>
    <w:rsid w:val="00A432CE"/>
    <w:rsid w:val="00A43C69"/>
    <w:rsid w:val="00A4749D"/>
    <w:rsid w:val="00A52E7D"/>
    <w:rsid w:val="00A53DE2"/>
    <w:rsid w:val="00A561E8"/>
    <w:rsid w:val="00A616E7"/>
    <w:rsid w:val="00A628DD"/>
    <w:rsid w:val="00A7185F"/>
    <w:rsid w:val="00A73AE8"/>
    <w:rsid w:val="00A751D8"/>
    <w:rsid w:val="00A75FF8"/>
    <w:rsid w:val="00A777B2"/>
    <w:rsid w:val="00A804BA"/>
    <w:rsid w:val="00A81066"/>
    <w:rsid w:val="00A8512E"/>
    <w:rsid w:val="00A85886"/>
    <w:rsid w:val="00A85ED6"/>
    <w:rsid w:val="00A869F3"/>
    <w:rsid w:val="00A9049B"/>
    <w:rsid w:val="00A94E47"/>
    <w:rsid w:val="00A97735"/>
    <w:rsid w:val="00AA28A1"/>
    <w:rsid w:val="00AA383E"/>
    <w:rsid w:val="00AA3A0F"/>
    <w:rsid w:val="00AB0B0D"/>
    <w:rsid w:val="00AC0A3E"/>
    <w:rsid w:val="00AC5E2F"/>
    <w:rsid w:val="00AD1C0D"/>
    <w:rsid w:val="00AD1C19"/>
    <w:rsid w:val="00AD41FA"/>
    <w:rsid w:val="00AD43A8"/>
    <w:rsid w:val="00AD45DA"/>
    <w:rsid w:val="00AD631C"/>
    <w:rsid w:val="00AD73E7"/>
    <w:rsid w:val="00AE36BD"/>
    <w:rsid w:val="00AE3F6F"/>
    <w:rsid w:val="00AF0891"/>
    <w:rsid w:val="00AF1A9A"/>
    <w:rsid w:val="00B034EE"/>
    <w:rsid w:val="00B042E8"/>
    <w:rsid w:val="00B15C92"/>
    <w:rsid w:val="00B163D9"/>
    <w:rsid w:val="00B21A4A"/>
    <w:rsid w:val="00B22942"/>
    <w:rsid w:val="00B26891"/>
    <w:rsid w:val="00B31300"/>
    <w:rsid w:val="00B329C5"/>
    <w:rsid w:val="00B3382A"/>
    <w:rsid w:val="00B41647"/>
    <w:rsid w:val="00B439AD"/>
    <w:rsid w:val="00B43CDE"/>
    <w:rsid w:val="00B52348"/>
    <w:rsid w:val="00B543F1"/>
    <w:rsid w:val="00B5706D"/>
    <w:rsid w:val="00B60B31"/>
    <w:rsid w:val="00B61C37"/>
    <w:rsid w:val="00B630C8"/>
    <w:rsid w:val="00B64EA1"/>
    <w:rsid w:val="00B664BA"/>
    <w:rsid w:val="00B741E0"/>
    <w:rsid w:val="00B848B9"/>
    <w:rsid w:val="00B87584"/>
    <w:rsid w:val="00B87D25"/>
    <w:rsid w:val="00B87D75"/>
    <w:rsid w:val="00B93CC0"/>
    <w:rsid w:val="00BA4ACE"/>
    <w:rsid w:val="00BB232C"/>
    <w:rsid w:val="00BB46FB"/>
    <w:rsid w:val="00BB5F8F"/>
    <w:rsid w:val="00BC1C79"/>
    <w:rsid w:val="00BD3822"/>
    <w:rsid w:val="00BD41D5"/>
    <w:rsid w:val="00BD4EAB"/>
    <w:rsid w:val="00BE0058"/>
    <w:rsid w:val="00BE1C6E"/>
    <w:rsid w:val="00BE6133"/>
    <w:rsid w:val="00BE6CBC"/>
    <w:rsid w:val="00BE7143"/>
    <w:rsid w:val="00BE73F6"/>
    <w:rsid w:val="00BF386A"/>
    <w:rsid w:val="00C0077A"/>
    <w:rsid w:val="00C00D6E"/>
    <w:rsid w:val="00C01BB3"/>
    <w:rsid w:val="00C04803"/>
    <w:rsid w:val="00C04A53"/>
    <w:rsid w:val="00C04C5B"/>
    <w:rsid w:val="00C05A95"/>
    <w:rsid w:val="00C06507"/>
    <w:rsid w:val="00C071F2"/>
    <w:rsid w:val="00C10A95"/>
    <w:rsid w:val="00C11CB1"/>
    <w:rsid w:val="00C15F25"/>
    <w:rsid w:val="00C16ACA"/>
    <w:rsid w:val="00C16E38"/>
    <w:rsid w:val="00C210BD"/>
    <w:rsid w:val="00C215BF"/>
    <w:rsid w:val="00C21D3E"/>
    <w:rsid w:val="00C22A04"/>
    <w:rsid w:val="00C24BF1"/>
    <w:rsid w:val="00C26AB2"/>
    <w:rsid w:val="00C26E87"/>
    <w:rsid w:val="00C3457A"/>
    <w:rsid w:val="00C34A71"/>
    <w:rsid w:val="00C34C1C"/>
    <w:rsid w:val="00C405B3"/>
    <w:rsid w:val="00C41F22"/>
    <w:rsid w:val="00C4499B"/>
    <w:rsid w:val="00C544C1"/>
    <w:rsid w:val="00C547DD"/>
    <w:rsid w:val="00C5486A"/>
    <w:rsid w:val="00C56B0C"/>
    <w:rsid w:val="00C5719C"/>
    <w:rsid w:val="00C718B1"/>
    <w:rsid w:val="00C77D33"/>
    <w:rsid w:val="00C81C06"/>
    <w:rsid w:val="00C85F1A"/>
    <w:rsid w:val="00C87CAD"/>
    <w:rsid w:val="00C90BF9"/>
    <w:rsid w:val="00C90DC1"/>
    <w:rsid w:val="00C93705"/>
    <w:rsid w:val="00C96622"/>
    <w:rsid w:val="00CA274E"/>
    <w:rsid w:val="00CA3300"/>
    <w:rsid w:val="00CA6401"/>
    <w:rsid w:val="00CA6F96"/>
    <w:rsid w:val="00CA79EC"/>
    <w:rsid w:val="00CA7DCB"/>
    <w:rsid w:val="00CB25C9"/>
    <w:rsid w:val="00CC11E6"/>
    <w:rsid w:val="00CC2B1E"/>
    <w:rsid w:val="00CD1EC5"/>
    <w:rsid w:val="00CD2226"/>
    <w:rsid w:val="00CD78B2"/>
    <w:rsid w:val="00CE0F7A"/>
    <w:rsid w:val="00CE14D1"/>
    <w:rsid w:val="00CE316D"/>
    <w:rsid w:val="00CE375C"/>
    <w:rsid w:val="00CE751F"/>
    <w:rsid w:val="00CF3781"/>
    <w:rsid w:val="00CF3C43"/>
    <w:rsid w:val="00D059CD"/>
    <w:rsid w:val="00D05C12"/>
    <w:rsid w:val="00D11415"/>
    <w:rsid w:val="00D1161D"/>
    <w:rsid w:val="00D11C17"/>
    <w:rsid w:val="00D13039"/>
    <w:rsid w:val="00D14595"/>
    <w:rsid w:val="00D15CE9"/>
    <w:rsid w:val="00D1600B"/>
    <w:rsid w:val="00D1693D"/>
    <w:rsid w:val="00D3280D"/>
    <w:rsid w:val="00D441E6"/>
    <w:rsid w:val="00D459C1"/>
    <w:rsid w:val="00D5205A"/>
    <w:rsid w:val="00D530CE"/>
    <w:rsid w:val="00D5534A"/>
    <w:rsid w:val="00D558D6"/>
    <w:rsid w:val="00D57304"/>
    <w:rsid w:val="00D7761F"/>
    <w:rsid w:val="00D804E3"/>
    <w:rsid w:val="00D81E2A"/>
    <w:rsid w:val="00D84E7D"/>
    <w:rsid w:val="00D87C3F"/>
    <w:rsid w:val="00D91E73"/>
    <w:rsid w:val="00D92EC0"/>
    <w:rsid w:val="00D93059"/>
    <w:rsid w:val="00D959A5"/>
    <w:rsid w:val="00D96B23"/>
    <w:rsid w:val="00DA08D8"/>
    <w:rsid w:val="00DA21D9"/>
    <w:rsid w:val="00DA257B"/>
    <w:rsid w:val="00DA4FA7"/>
    <w:rsid w:val="00DA75F1"/>
    <w:rsid w:val="00DA7E88"/>
    <w:rsid w:val="00DB280D"/>
    <w:rsid w:val="00DB37FA"/>
    <w:rsid w:val="00DB4524"/>
    <w:rsid w:val="00DB78FB"/>
    <w:rsid w:val="00DC1385"/>
    <w:rsid w:val="00DC5D5A"/>
    <w:rsid w:val="00DD2F2D"/>
    <w:rsid w:val="00DD489B"/>
    <w:rsid w:val="00DE0004"/>
    <w:rsid w:val="00DE7C68"/>
    <w:rsid w:val="00DF0038"/>
    <w:rsid w:val="00DF4451"/>
    <w:rsid w:val="00DF4910"/>
    <w:rsid w:val="00DF5B44"/>
    <w:rsid w:val="00DF78B8"/>
    <w:rsid w:val="00E02294"/>
    <w:rsid w:val="00E03C07"/>
    <w:rsid w:val="00E0503E"/>
    <w:rsid w:val="00E11262"/>
    <w:rsid w:val="00E133EE"/>
    <w:rsid w:val="00E14D80"/>
    <w:rsid w:val="00E14EC8"/>
    <w:rsid w:val="00E17573"/>
    <w:rsid w:val="00E234E7"/>
    <w:rsid w:val="00E31F79"/>
    <w:rsid w:val="00E32A24"/>
    <w:rsid w:val="00E349F8"/>
    <w:rsid w:val="00E36531"/>
    <w:rsid w:val="00E403F1"/>
    <w:rsid w:val="00E42B88"/>
    <w:rsid w:val="00E4416B"/>
    <w:rsid w:val="00E444FB"/>
    <w:rsid w:val="00E4549B"/>
    <w:rsid w:val="00E45C0F"/>
    <w:rsid w:val="00E524E9"/>
    <w:rsid w:val="00E550DF"/>
    <w:rsid w:val="00E55D2C"/>
    <w:rsid w:val="00E55DDB"/>
    <w:rsid w:val="00E6130D"/>
    <w:rsid w:val="00E63D36"/>
    <w:rsid w:val="00E65716"/>
    <w:rsid w:val="00E66BF0"/>
    <w:rsid w:val="00E66F00"/>
    <w:rsid w:val="00E67791"/>
    <w:rsid w:val="00E70BFF"/>
    <w:rsid w:val="00E7710F"/>
    <w:rsid w:val="00E859AA"/>
    <w:rsid w:val="00E86E15"/>
    <w:rsid w:val="00E91D57"/>
    <w:rsid w:val="00E939F4"/>
    <w:rsid w:val="00E93F3B"/>
    <w:rsid w:val="00E95349"/>
    <w:rsid w:val="00E95EB0"/>
    <w:rsid w:val="00E95F20"/>
    <w:rsid w:val="00E96E3B"/>
    <w:rsid w:val="00E973C2"/>
    <w:rsid w:val="00E975E8"/>
    <w:rsid w:val="00E97BC8"/>
    <w:rsid w:val="00EA0204"/>
    <w:rsid w:val="00EA0EF5"/>
    <w:rsid w:val="00EA1EF7"/>
    <w:rsid w:val="00EA2B92"/>
    <w:rsid w:val="00EA4D92"/>
    <w:rsid w:val="00EA7986"/>
    <w:rsid w:val="00EB2545"/>
    <w:rsid w:val="00EB4E80"/>
    <w:rsid w:val="00EB650F"/>
    <w:rsid w:val="00EC0851"/>
    <w:rsid w:val="00EC6DB2"/>
    <w:rsid w:val="00EC75DA"/>
    <w:rsid w:val="00EC7945"/>
    <w:rsid w:val="00ED1B6C"/>
    <w:rsid w:val="00ED51AB"/>
    <w:rsid w:val="00ED6192"/>
    <w:rsid w:val="00EE288F"/>
    <w:rsid w:val="00EE7B4A"/>
    <w:rsid w:val="00EF0CE0"/>
    <w:rsid w:val="00EF4D87"/>
    <w:rsid w:val="00EF5196"/>
    <w:rsid w:val="00EF54D0"/>
    <w:rsid w:val="00EF5684"/>
    <w:rsid w:val="00EF6EB0"/>
    <w:rsid w:val="00F025BA"/>
    <w:rsid w:val="00F03E76"/>
    <w:rsid w:val="00F041D2"/>
    <w:rsid w:val="00F05DBF"/>
    <w:rsid w:val="00F05EC2"/>
    <w:rsid w:val="00F06459"/>
    <w:rsid w:val="00F07257"/>
    <w:rsid w:val="00F12584"/>
    <w:rsid w:val="00F12620"/>
    <w:rsid w:val="00F15E2F"/>
    <w:rsid w:val="00F1633D"/>
    <w:rsid w:val="00F16607"/>
    <w:rsid w:val="00F17E23"/>
    <w:rsid w:val="00F2269D"/>
    <w:rsid w:val="00F23FC7"/>
    <w:rsid w:val="00F24BEC"/>
    <w:rsid w:val="00F25614"/>
    <w:rsid w:val="00F263EF"/>
    <w:rsid w:val="00F276C2"/>
    <w:rsid w:val="00F27E5A"/>
    <w:rsid w:val="00F30842"/>
    <w:rsid w:val="00F30E04"/>
    <w:rsid w:val="00F34E82"/>
    <w:rsid w:val="00F35FBD"/>
    <w:rsid w:val="00F3648D"/>
    <w:rsid w:val="00F40C96"/>
    <w:rsid w:val="00F41466"/>
    <w:rsid w:val="00F416A4"/>
    <w:rsid w:val="00F45745"/>
    <w:rsid w:val="00F512E9"/>
    <w:rsid w:val="00F535AB"/>
    <w:rsid w:val="00F56B7A"/>
    <w:rsid w:val="00F57DB5"/>
    <w:rsid w:val="00F6723F"/>
    <w:rsid w:val="00F67269"/>
    <w:rsid w:val="00F70611"/>
    <w:rsid w:val="00F73590"/>
    <w:rsid w:val="00F74916"/>
    <w:rsid w:val="00F758EA"/>
    <w:rsid w:val="00F76D23"/>
    <w:rsid w:val="00F81C03"/>
    <w:rsid w:val="00F82B02"/>
    <w:rsid w:val="00F839F3"/>
    <w:rsid w:val="00F86D69"/>
    <w:rsid w:val="00F87FB8"/>
    <w:rsid w:val="00F94CD9"/>
    <w:rsid w:val="00F96F59"/>
    <w:rsid w:val="00FB11AD"/>
    <w:rsid w:val="00FB12EA"/>
    <w:rsid w:val="00FB161E"/>
    <w:rsid w:val="00FB3558"/>
    <w:rsid w:val="00FB4DCC"/>
    <w:rsid w:val="00FB64C0"/>
    <w:rsid w:val="00FC3177"/>
    <w:rsid w:val="00FC3A6A"/>
    <w:rsid w:val="00FC4A9C"/>
    <w:rsid w:val="00FC503F"/>
    <w:rsid w:val="00FD0015"/>
    <w:rsid w:val="00FD0458"/>
    <w:rsid w:val="00FD31A7"/>
    <w:rsid w:val="00FD52CC"/>
    <w:rsid w:val="00FD71B0"/>
    <w:rsid w:val="00FD7B04"/>
    <w:rsid w:val="00FE2428"/>
    <w:rsid w:val="00FE68B9"/>
    <w:rsid w:val="00FF3D17"/>
    <w:rsid w:val="00FF6229"/>
    <w:rsid w:val="00FF794F"/>
  </w:rsids>
  <m:mathPr>
    <m:mathFont m:val="Cambria Math"/>
    <m:brkBin m:val="before"/>
    <m:brkBinSub m:val="--"/>
    <m:smallFrac m:val="0"/>
    <m:dispDef/>
    <m:lMargin m:val="0"/>
    <m:rMargin m:val="0"/>
    <m:defJc m:val="centerGroup"/>
    <m:wrapIndent m:val="1440"/>
    <m:intLim m:val="subSup"/>
    <m:naryLim m:val="undOvr"/>
  </m:mathPr>
  <w:themeFontLang w:val="fr-FR" w:bidi="ne-NP"/>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1"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0F3"/>
    <w:pPr>
      <w:spacing w:before="60"/>
      <w:jc w:val="both"/>
    </w:pPr>
    <w:rPr>
      <w:rFonts w:ascii="Arial" w:hAnsi="Arial"/>
      <w:sz w:val="22"/>
      <w:szCs w:val="22"/>
      <w:lang w:eastAsia="en-US"/>
    </w:rPr>
  </w:style>
  <w:style w:type="paragraph" w:styleId="Titre1">
    <w:name w:val="heading 1"/>
    <w:basedOn w:val="Normal"/>
    <w:next w:val="Normal"/>
    <w:link w:val="Titre1Car"/>
    <w:qFormat/>
    <w:rsid w:val="001C20F3"/>
    <w:pPr>
      <w:keepNext/>
      <w:keepLines/>
      <w:pBdr>
        <w:bottom w:val="single" w:sz="4" w:space="1" w:color="B6DDE8"/>
      </w:pBdr>
      <w:spacing w:before="360" w:after="120"/>
      <w:outlineLvl w:val="0"/>
    </w:pPr>
    <w:rPr>
      <w:rFonts w:eastAsia="Times New Roman"/>
      <w:b/>
      <w:bCs/>
      <w:color w:val="17818E"/>
      <w:sz w:val="32"/>
      <w:szCs w:val="28"/>
    </w:rPr>
  </w:style>
  <w:style w:type="paragraph" w:styleId="Titre2">
    <w:name w:val="heading 2"/>
    <w:basedOn w:val="Normal"/>
    <w:next w:val="Normal"/>
    <w:link w:val="Titre2Car"/>
    <w:unhideWhenUsed/>
    <w:qFormat/>
    <w:rsid w:val="001C20F3"/>
    <w:pPr>
      <w:keepNext/>
      <w:keepLines/>
      <w:spacing w:before="480" w:after="240"/>
      <w:outlineLvl w:val="1"/>
    </w:pPr>
    <w:rPr>
      <w:rFonts w:eastAsia="Times New Roman"/>
      <w:b/>
      <w:bCs/>
      <w:color w:val="17818E"/>
      <w:sz w:val="30"/>
      <w:szCs w:val="26"/>
    </w:rPr>
  </w:style>
  <w:style w:type="paragraph" w:styleId="Titre3">
    <w:name w:val="heading 3"/>
    <w:basedOn w:val="Normal"/>
    <w:next w:val="Normal"/>
    <w:link w:val="Titre3Car"/>
    <w:unhideWhenUsed/>
    <w:qFormat/>
    <w:rsid w:val="001C20F3"/>
    <w:pPr>
      <w:keepNext/>
      <w:keepLines/>
      <w:spacing w:before="240" w:after="120"/>
      <w:outlineLvl w:val="2"/>
    </w:pPr>
    <w:rPr>
      <w:rFonts w:eastAsia="Times New Roman"/>
      <w:bCs/>
      <w:color w:val="17818E"/>
      <w:sz w:val="28"/>
    </w:rPr>
  </w:style>
  <w:style w:type="paragraph" w:styleId="Titre4">
    <w:name w:val="heading 4"/>
    <w:basedOn w:val="Listepuces"/>
    <w:next w:val="Normal"/>
    <w:link w:val="Titre4Car"/>
    <w:unhideWhenUsed/>
    <w:qFormat/>
    <w:rsid w:val="001C20F3"/>
    <w:pPr>
      <w:keepNext/>
      <w:keepLines/>
      <w:numPr>
        <w:numId w:val="22"/>
      </w:numPr>
      <w:spacing w:before="240" w:after="60"/>
      <w:outlineLvl w:val="3"/>
    </w:pPr>
    <w:rPr>
      <w:rFonts w:eastAsia="Times New Roman"/>
      <w:b/>
      <w:bCs/>
      <w:iCs/>
      <w:color w:val="17818E"/>
    </w:rPr>
  </w:style>
  <w:style w:type="paragraph" w:styleId="Titre5">
    <w:name w:val="heading 5"/>
    <w:basedOn w:val="Normal"/>
    <w:next w:val="Normal"/>
    <w:link w:val="Titre5Car"/>
    <w:unhideWhenUsed/>
    <w:qFormat/>
    <w:rsid w:val="001C20F3"/>
    <w:pPr>
      <w:keepNext/>
      <w:keepLines/>
      <w:spacing w:before="120"/>
      <w:ind w:left="227"/>
      <w:outlineLvl w:val="4"/>
    </w:pPr>
    <w:rPr>
      <w:rFonts w:eastAsia="Times New Roman"/>
      <w:b/>
    </w:rPr>
  </w:style>
  <w:style w:type="paragraph" w:styleId="Titre6">
    <w:name w:val="heading 6"/>
    <w:basedOn w:val="Normal"/>
    <w:next w:val="Normal"/>
    <w:link w:val="Titre6Car"/>
    <w:unhideWhenUsed/>
    <w:qFormat/>
    <w:rsid w:val="001C20F3"/>
    <w:pPr>
      <w:keepNext/>
      <w:keepLines/>
      <w:spacing w:before="200"/>
      <w:ind w:left="340"/>
      <w:outlineLvl w:val="5"/>
    </w:pPr>
    <w:rPr>
      <w:i/>
      <w:iCs/>
    </w:rPr>
  </w:style>
  <w:style w:type="paragraph" w:styleId="Titre7">
    <w:name w:val="heading 7"/>
    <w:basedOn w:val="Normal"/>
    <w:next w:val="Normal"/>
    <w:link w:val="Titre7Car"/>
    <w:unhideWhenUsed/>
    <w:rsid w:val="001C20F3"/>
    <w:pPr>
      <w:keepNext/>
      <w:keepLines/>
      <w:spacing w:before="200"/>
      <w:outlineLvl w:val="6"/>
    </w:pPr>
    <w:rPr>
      <w:rFonts w:ascii="Cambria" w:eastAsia="Times New Roman" w:hAnsi="Cambria"/>
      <w:i/>
      <w:iCs/>
      <w:color w:val="404040"/>
    </w:rPr>
  </w:style>
  <w:style w:type="paragraph" w:styleId="Titre8">
    <w:name w:val="heading 8"/>
    <w:basedOn w:val="Normal"/>
    <w:next w:val="Normal"/>
    <w:link w:val="Titre8Car"/>
    <w:unhideWhenUsed/>
    <w:rsid w:val="001C20F3"/>
    <w:pPr>
      <w:keepNext/>
      <w:keepLines/>
      <w:spacing w:before="200"/>
      <w:outlineLvl w:val="7"/>
    </w:pPr>
    <w:rPr>
      <w:rFonts w:ascii="Cambria" w:hAnsi="Cambria"/>
      <w:color w:val="40404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1C20F3"/>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TM1">
    <w:name w:val="toc 1"/>
    <w:basedOn w:val="Titre2"/>
    <w:next w:val="Normal"/>
    <w:autoRedefine/>
    <w:uiPriority w:val="39"/>
    <w:unhideWhenUsed/>
    <w:rsid w:val="0092462E"/>
    <w:pPr>
      <w:tabs>
        <w:tab w:val="right" w:leader="dot" w:pos="9062"/>
      </w:tabs>
      <w:spacing w:before="300" w:after="60" w:line="400" w:lineRule="exact"/>
    </w:pPr>
    <w:rPr>
      <w:rFonts w:cs="Arial"/>
      <w:noProof/>
      <w:szCs w:val="30"/>
    </w:rPr>
  </w:style>
  <w:style w:type="paragraph" w:styleId="TM2">
    <w:name w:val="toc 2"/>
    <w:basedOn w:val="Normal"/>
    <w:next w:val="Normal"/>
    <w:autoRedefine/>
    <w:uiPriority w:val="39"/>
    <w:unhideWhenUsed/>
    <w:rsid w:val="00250AC3"/>
    <w:pPr>
      <w:tabs>
        <w:tab w:val="right" w:pos="9344"/>
      </w:tabs>
      <w:spacing w:before="0" w:line="400" w:lineRule="exact"/>
      <w:ind w:left="510" w:hanging="510"/>
      <w:jc w:val="left"/>
    </w:pPr>
    <w:rPr>
      <w:rFonts w:cs="Arial"/>
      <w:noProof/>
      <w:color w:val="31849B"/>
      <w:sz w:val="28"/>
      <w:szCs w:val="26"/>
    </w:rPr>
  </w:style>
  <w:style w:type="character" w:styleId="Lienhypertexte">
    <w:name w:val="Hyperlink"/>
    <w:uiPriority w:val="99"/>
    <w:unhideWhenUsed/>
    <w:rsid w:val="001C20F3"/>
    <w:rPr>
      <w:color w:val="0000FF"/>
      <w:u w:val="single"/>
    </w:rPr>
  </w:style>
  <w:style w:type="character" w:customStyle="1" w:styleId="Titre1Car">
    <w:name w:val="Titre 1 Car"/>
    <w:link w:val="Titre1"/>
    <w:rsid w:val="001C20F3"/>
    <w:rPr>
      <w:rFonts w:ascii="Arial" w:eastAsia="Times New Roman" w:hAnsi="Arial"/>
      <w:b/>
      <w:bCs/>
      <w:color w:val="17818E"/>
      <w:sz w:val="32"/>
      <w:szCs w:val="28"/>
      <w:lang w:eastAsia="en-US"/>
    </w:rPr>
  </w:style>
  <w:style w:type="character" w:customStyle="1" w:styleId="Titre2Car">
    <w:name w:val="Titre 2 Car"/>
    <w:link w:val="Titre2"/>
    <w:rsid w:val="001C20F3"/>
    <w:rPr>
      <w:rFonts w:ascii="Arial" w:eastAsia="Times New Roman" w:hAnsi="Arial"/>
      <w:b/>
      <w:bCs/>
      <w:color w:val="17818E"/>
      <w:sz w:val="30"/>
      <w:szCs w:val="26"/>
      <w:lang w:eastAsia="en-US"/>
    </w:rPr>
  </w:style>
  <w:style w:type="character" w:customStyle="1" w:styleId="Titre3Car">
    <w:name w:val="Titre 3 Car"/>
    <w:link w:val="Titre3"/>
    <w:rsid w:val="001C20F3"/>
    <w:rPr>
      <w:rFonts w:ascii="Arial" w:eastAsia="Times New Roman" w:hAnsi="Arial"/>
      <w:bCs/>
      <w:color w:val="17818E"/>
      <w:sz w:val="28"/>
      <w:szCs w:val="22"/>
      <w:lang w:eastAsia="en-US"/>
    </w:rPr>
  </w:style>
  <w:style w:type="paragraph" w:customStyle="1" w:styleId="Listecouleur-Accent11">
    <w:name w:val="Liste couleur - Accent 11"/>
    <w:basedOn w:val="Normal"/>
    <w:uiPriority w:val="34"/>
    <w:unhideWhenUsed/>
    <w:rsid w:val="001C20F3"/>
    <w:pPr>
      <w:ind w:left="720"/>
      <w:contextualSpacing/>
    </w:pPr>
    <w:rPr>
      <w:rFonts w:eastAsia="Times" w:cs="Times"/>
      <w:szCs w:val="18"/>
      <w:lang w:eastAsia="fr-FR"/>
    </w:rPr>
  </w:style>
  <w:style w:type="paragraph" w:styleId="En-tte">
    <w:name w:val="header"/>
    <w:basedOn w:val="Normal"/>
    <w:link w:val="En-tteCar"/>
    <w:unhideWhenUsed/>
    <w:rsid w:val="001C20F3"/>
    <w:pPr>
      <w:pBdr>
        <w:bottom w:val="single" w:sz="4" w:space="1" w:color="auto"/>
      </w:pBdr>
      <w:tabs>
        <w:tab w:val="left" w:pos="5026"/>
        <w:tab w:val="right" w:pos="9072"/>
      </w:tabs>
      <w:spacing w:before="160" w:after="480"/>
    </w:pPr>
  </w:style>
  <w:style w:type="character" w:customStyle="1" w:styleId="En-tteCar">
    <w:name w:val="En-tête Car"/>
    <w:link w:val="En-tte"/>
    <w:rsid w:val="001C20F3"/>
    <w:rPr>
      <w:rFonts w:ascii="Arial" w:hAnsi="Arial"/>
      <w:sz w:val="22"/>
      <w:szCs w:val="22"/>
      <w:lang w:eastAsia="en-US"/>
    </w:rPr>
  </w:style>
  <w:style w:type="paragraph" w:styleId="Pieddepage">
    <w:name w:val="footer"/>
    <w:basedOn w:val="Normal"/>
    <w:link w:val="PieddepageCar"/>
    <w:unhideWhenUsed/>
    <w:rsid w:val="001C20F3"/>
    <w:pPr>
      <w:tabs>
        <w:tab w:val="center" w:pos="4536"/>
        <w:tab w:val="right" w:pos="9072"/>
      </w:tabs>
    </w:pPr>
  </w:style>
  <w:style w:type="character" w:customStyle="1" w:styleId="PieddepageCar">
    <w:name w:val="Pied de page Car"/>
    <w:link w:val="Pieddepage"/>
    <w:rsid w:val="001C20F3"/>
    <w:rPr>
      <w:rFonts w:ascii="Arial" w:hAnsi="Arial"/>
      <w:sz w:val="22"/>
      <w:szCs w:val="22"/>
      <w:lang w:eastAsia="en-US"/>
    </w:rPr>
  </w:style>
  <w:style w:type="paragraph" w:styleId="Textedebulles">
    <w:name w:val="Balloon Text"/>
    <w:basedOn w:val="Normal"/>
    <w:link w:val="TextedebullesCar"/>
    <w:unhideWhenUsed/>
    <w:rsid w:val="001C20F3"/>
    <w:rPr>
      <w:rFonts w:ascii="Tahoma" w:hAnsi="Tahoma" w:cs="Tahoma"/>
      <w:sz w:val="16"/>
      <w:szCs w:val="16"/>
    </w:rPr>
  </w:style>
  <w:style w:type="character" w:customStyle="1" w:styleId="TextedebullesCar">
    <w:name w:val="Texte de bulles Car"/>
    <w:link w:val="Textedebulles"/>
    <w:rsid w:val="001C20F3"/>
    <w:rPr>
      <w:rFonts w:ascii="Tahoma" w:hAnsi="Tahoma" w:cs="Tahoma"/>
      <w:sz w:val="16"/>
      <w:szCs w:val="16"/>
      <w:lang w:eastAsia="en-US"/>
    </w:rPr>
  </w:style>
  <w:style w:type="paragraph" w:customStyle="1" w:styleId="Grillemoyenne21">
    <w:name w:val="Grille moyenne 21"/>
    <w:uiPriority w:val="1"/>
    <w:qFormat/>
    <w:rsid w:val="001C20F3"/>
    <w:rPr>
      <w:sz w:val="22"/>
      <w:szCs w:val="22"/>
      <w:lang w:eastAsia="en-US"/>
    </w:rPr>
  </w:style>
  <w:style w:type="paragraph" w:styleId="Notedebasdepage">
    <w:name w:val="footnote text"/>
    <w:basedOn w:val="Normal"/>
    <w:link w:val="NotedebasdepageCar"/>
    <w:uiPriority w:val="99"/>
    <w:semiHidden/>
    <w:rsid w:val="001C20F3"/>
    <w:pPr>
      <w:ind w:left="360" w:hanging="360"/>
    </w:pPr>
    <w:rPr>
      <w:rFonts w:ascii="Book Antiqua" w:eastAsia="Times New Roman" w:hAnsi="Book Antiqua" w:cs="Book Antiqua"/>
      <w:i/>
      <w:iCs/>
      <w:sz w:val="18"/>
      <w:szCs w:val="18"/>
    </w:rPr>
  </w:style>
  <w:style w:type="character" w:customStyle="1" w:styleId="NotedebasdepageCar">
    <w:name w:val="Note de bas de page Car"/>
    <w:link w:val="Notedebasdepage"/>
    <w:uiPriority w:val="99"/>
    <w:semiHidden/>
    <w:rsid w:val="001C20F3"/>
    <w:rPr>
      <w:rFonts w:ascii="Book Antiqua" w:eastAsia="Times New Roman" w:hAnsi="Book Antiqua" w:cs="Book Antiqua"/>
      <w:i/>
      <w:iCs/>
      <w:sz w:val="18"/>
      <w:szCs w:val="18"/>
      <w:lang w:eastAsia="en-US"/>
    </w:rPr>
  </w:style>
  <w:style w:type="character" w:styleId="Appelnotedebasdep">
    <w:name w:val="footnote reference"/>
    <w:uiPriority w:val="99"/>
    <w:semiHidden/>
    <w:rsid w:val="001C20F3"/>
    <w:rPr>
      <w:rFonts w:cs="Times New Roman"/>
      <w:i/>
      <w:iCs/>
      <w:position w:val="6"/>
      <w:sz w:val="18"/>
      <w:szCs w:val="18"/>
      <w:vertAlign w:val="baseline"/>
    </w:rPr>
  </w:style>
  <w:style w:type="paragraph" w:customStyle="1" w:styleId="Contenudetableau">
    <w:name w:val="Contenu de tableau"/>
    <w:basedOn w:val="Normal"/>
    <w:qFormat/>
    <w:rsid w:val="001C20F3"/>
    <w:pPr>
      <w:spacing w:before="40" w:after="40"/>
      <w:jc w:val="left"/>
    </w:pPr>
  </w:style>
  <w:style w:type="paragraph" w:styleId="Paragraphedeliste">
    <w:name w:val="List Paragraph"/>
    <w:basedOn w:val="Normal"/>
    <w:link w:val="ParagraphedelisteCar"/>
    <w:uiPriority w:val="34"/>
    <w:unhideWhenUsed/>
    <w:rsid w:val="001C20F3"/>
    <w:pPr>
      <w:numPr>
        <w:numId w:val="18"/>
      </w:numPr>
      <w:contextualSpacing/>
    </w:pPr>
  </w:style>
  <w:style w:type="paragraph" w:styleId="Commentaire">
    <w:name w:val="annotation text"/>
    <w:basedOn w:val="Normal"/>
    <w:link w:val="CommentaireCar"/>
    <w:uiPriority w:val="99"/>
    <w:rsid w:val="001C20F3"/>
    <w:pPr>
      <w:spacing w:after="200" w:line="276" w:lineRule="auto"/>
    </w:pPr>
    <w:rPr>
      <w:rFonts w:ascii="Calibri" w:eastAsia="Times New Roman" w:hAnsi="Calibri" w:cs="Calibri"/>
      <w:szCs w:val="20"/>
      <w:lang w:eastAsia="fr-FR"/>
    </w:rPr>
  </w:style>
  <w:style w:type="character" w:customStyle="1" w:styleId="CommentaireCar">
    <w:name w:val="Commentaire Car"/>
    <w:link w:val="Commentaire"/>
    <w:uiPriority w:val="99"/>
    <w:rsid w:val="001C20F3"/>
    <w:rPr>
      <w:rFonts w:eastAsia="Times New Roman" w:cs="Calibri"/>
      <w:sz w:val="22"/>
    </w:rPr>
  </w:style>
  <w:style w:type="character" w:styleId="Marquedecommentaire">
    <w:name w:val="annotation reference"/>
    <w:uiPriority w:val="99"/>
    <w:semiHidden/>
    <w:unhideWhenUsed/>
    <w:rsid w:val="001C20F3"/>
    <w:rPr>
      <w:sz w:val="16"/>
      <w:szCs w:val="16"/>
    </w:rPr>
  </w:style>
  <w:style w:type="paragraph" w:styleId="Listepuces">
    <w:name w:val="List Bullet"/>
    <w:basedOn w:val="Normal"/>
    <w:uiPriority w:val="99"/>
    <w:unhideWhenUsed/>
    <w:rsid w:val="001C20F3"/>
    <w:pPr>
      <w:contextualSpacing/>
    </w:pPr>
  </w:style>
  <w:style w:type="character" w:customStyle="1" w:styleId="Titre4Car">
    <w:name w:val="Titre 4 Car"/>
    <w:link w:val="Titre4"/>
    <w:rsid w:val="001C20F3"/>
    <w:rPr>
      <w:rFonts w:ascii="Arial" w:eastAsia="Times New Roman" w:hAnsi="Arial"/>
      <w:b/>
      <w:bCs/>
      <w:iCs/>
      <w:color w:val="17818E"/>
      <w:sz w:val="22"/>
      <w:szCs w:val="22"/>
      <w:lang w:eastAsia="en-US"/>
    </w:rPr>
  </w:style>
  <w:style w:type="table" w:customStyle="1" w:styleId="TableGrid">
    <w:name w:val="TableGrid"/>
    <w:rsid w:val="0004549A"/>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Objetducommentaire">
    <w:name w:val="annotation subject"/>
    <w:basedOn w:val="Commentaire"/>
    <w:next w:val="Commentaire"/>
    <w:link w:val="ObjetducommentaireCar"/>
    <w:uiPriority w:val="99"/>
    <w:semiHidden/>
    <w:unhideWhenUsed/>
    <w:rsid w:val="001C20F3"/>
    <w:pPr>
      <w:spacing w:after="0" w:line="240" w:lineRule="auto"/>
    </w:pPr>
    <w:rPr>
      <w:rFonts w:ascii="Arial" w:eastAsia="Calibri" w:hAnsi="Arial" w:cs="Times New Roman"/>
      <w:b/>
      <w:bCs/>
      <w:lang w:eastAsia="en-US"/>
    </w:rPr>
  </w:style>
  <w:style w:type="character" w:customStyle="1" w:styleId="ObjetducommentaireCar">
    <w:name w:val="Objet du commentaire Car"/>
    <w:link w:val="Objetducommentaire"/>
    <w:uiPriority w:val="99"/>
    <w:semiHidden/>
    <w:rsid w:val="001C20F3"/>
    <w:rPr>
      <w:rFonts w:ascii="Arial" w:hAnsi="Arial"/>
      <w:b/>
      <w:bCs/>
      <w:sz w:val="22"/>
      <w:lang w:eastAsia="en-US"/>
    </w:rPr>
  </w:style>
  <w:style w:type="paragraph" w:styleId="Rvision">
    <w:name w:val="Revision"/>
    <w:hidden/>
    <w:uiPriority w:val="99"/>
    <w:semiHidden/>
    <w:rsid w:val="0053167D"/>
    <w:rPr>
      <w:sz w:val="24"/>
      <w:szCs w:val="22"/>
      <w:lang w:eastAsia="en-US"/>
    </w:rPr>
  </w:style>
  <w:style w:type="paragraph" w:customStyle="1" w:styleId="Annexe">
    <w:name w:val="Annexe"/>
    <w:basedOn w:val="Normal"/>
    <w:next w:val="Normal"/>
    <w:qFormat/>
    <w:rsid w:val="001C20F3"/>
    <w:rPr>
      <w:b/>
      <w:color w:val="17818E"/>
    </w:rPr>
  </w:style>
  <w:style w:type="paragraph" w:customStyle="1" w:styleId="Article">
    <w:name w:val="Article"/>
    <w:basedOn w:val="Normal"/>
    <w:link w:val="ArticleCar"/>
    <w:qFormat/>
    <w:rsid w:val="001C20F3"/>
    <w:rPr>
      <w:color w:val="17818E"/>
    </w:rPr>
  </w:style>
  <w:style w:type="character" w:customStyle="1" w:styleId="ArticleCar">
    <w:name w:val="Article Car"/>
    <w:link w:val="Article"/>
    <w:rsid w:val="001C20F3"/>
    <w:rPr>
      <w:rFonts w:ascii="Arial" w:hAnsi="Arial"/>
      <w:color w:val="17818E"/>
      <w:sz w:val="22"/>
      <w:szCs w:val="22"/>
      <w:lang w:eastAsia="en-US"/>
    </w:rPr>
  </w:style>
  <w:style w:type="paragraph" w:styleId="Citationintense">
    <w:name w:val="Intense Quote"/>
    <w:aliases w:val="Entête"/>
    <w:basedOn w:val="Normal"/>
    <w:next w:val="Normal"/>
    <w:link w:val="CitationintenseCar"/>
    <w:uiPriority w:val="30"/>
    <w:unhideWhenUsed/>
    <w:rsid w:val="001C20F3"/>
    <w:pPr>
      <w:pBdr>
        <w:bottom w:val="single" w:sz="4" w:space="4" w:color="auto"/>
      </w:pBdr>
      <w:spacing w:after="480"/>
      <w:jc w:val="right"/>
    </w:pPr>
    <w:rPr>
      <w:bCs/>
      <w:iCs/>
    </w:rPr>
  </w:style>
  <w:style w:type="character" w:customStyle="1" w:styleId="CitationintenseCar">
    <w:name w:val="Citation intense Car"/>
    <w:aliases w:val="Entête Car"/>
    <w:link w:val="Citationintense"/>
    <w:uiPriority w:val="30"/>
    <w:rsid w:val="001C20F3"/>
    <w:rPr>
      <w:rFonts w:ascii="Arial" w:hAnsi="Arial"/>
      <w:bCs/>
      <w:iCs/>
      <w:sz w:val="22"/>
      <w:szCs w:val="22"/>
      <w:lang w:eastAsia="en-US"/>
    </w:rPr>
  </w:style>
  <w:style w:type="character" w:customStyle="1" w:styleId="CommentaireCar1">
    <w:name w:val="Commentaire Car1"/>
    <w:uiPriority w:val="99"/>
    <w:rsid w:val="001C20F3"/>
    <w:rPr>
      <w:rFonts w:ascii="Times New Roman" w:eastAsia="Times New Roman" w:hAnsi="Times New Roman" w:cs="Calibri"/>
      <w:lang w:eastAsia="zh-CN" w:bidi="en-US"/>
    </w:rPr>
  </w:style>
  <w:style w:type="paragraph" w:styleId="Corpsdetexte2">
    <w:name w:val="Body Text 2"/>
    <w:basedOn w:val="Normal"/>
    <w:link w:val="Corpsdetexte2Car"/>
    <w:semiHidden/>
    <w:unhideWhenUsed/>
    <w:rsid w:val="001C20F3"/>
    <w:pPr>
      <w:ind w:right="-1"/>
    </w:pPr>
    <w:rPr>
      <w:rFonts w:eastAsia="Times New Roman" w:cs="Arial"/>
      <w:szCs w:val="20"/>
      <w:lang w:eastAsia="fr-FR"/>
    </w:rPr>
  </w:style>
  <w:style w:type="character" w:customStyle="1" w:styleId="Corpsdetexte2Car">
    <w:name w:val="Corps de texte 2 Car"/>
    <w:link w:val="Corpsdetexte2"/>
    <w:semiHidden/>
    <w:rsid w:val="001C20F3"/>
    <w:rPr>
      <w:rFonts w:ascii="Arial" w:eastAsia="Times New Roman" w:hAnsi="Arial" w:cs="Arial"/>
      <w:sz w:val="22"/>
    </w:rPr>
  </w:style>
  <w:style w:type="paragraph" w:styleId="Corpsdetexte3">
    <w:name w:val="Body Text 3"/>
    <w:basedOn w:val="Normal"/>
    <w:link w:val="Corpsdetexte3Car"/>
    <w:semiHidden/>
    <w:unhideWhenUsed/>
    <w:rsid w:val="001C20F3"/>
    <w:pPr>
      <w:ind w:right="-10"/>
    </w:pPr>
    <w:rPr>
      <w:rFonts w:eastAsia="Times New Roman"/>
      <w:color w:val="FF0000"/>
      <w:szCs w:val="20"/>
      <w:lang w:eastAsia="fr-FR"/>
    </w:rPr>
  </w:style>
  <w:style w:type="character" w:customStyle="1" w:styleId="Corpsdetexte3Car">
    <w:name w:val="Corps de texte 3 Car"/>
    <w:link w:val="Corpsdetexte3"/>
    <w:semiHidden/>
    <w:rsid w:val="001C20F3"/>
    <w:rPr>
      <w:rFonts w:ascii="Arial" w:eastAsia="Times New Roman" w:hAnsi="Arial"/>
      <w:color w:val="FF0000"/>
      <w:sz w:val="22"/>
    </w:rPr>
  </w:style>
  <w:style w:type="paragraph" w:customStyle="1" w:styleId="Default">
    <w:name w:val="Default"/>
    <w:uiPriority w:val="99"/>
    <w:rsid w:val="001C20F3"/>
    <w:pPr>
      <w:widowControl w:val="0"/>
      <w:autoSpaceDE w:val="0"/>
      <w:autoSpaceDN w:val="0"/>
      <w:adjustRightInd w:val="0"/>
    </w:pPr>
    <w:rPr>
      <w:rFonts w:ascii="Arial" w:eastAsia="Times New Roman" w:hAnsi="Arial" w:cs="Arial"/>
      <w:color w:val="000000"/>
      <w:sz w:val="24"/>
      <w:szCs w:val="24"/>
    </w:rPr>
  </w:style>
  <w:style w:type="character" w:styleId="lev">
    <w:name w:val="Strong"/>
    <w:uiPriority w:val="22"/>
    <w:unhideWhenUsed/>
    <w:rsid w:val="001C20F3"/>
    <w:rPr>
      <w:b/>
      <w:bCs/>
    </w:rPr>
  </w:style>
  <w:style w:type="table" w:customStyle="1" w:styleId="Entte2">
    <w:name w:val="En tête 2"/>
    <w:basedOn w:val="TableauNormal"/>
    <w:uiPriority w:val="99"/>
    <w:rsid w:val="001C20F3"/>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
    <w:trPr>
      <w:cantSplit/>
    </w:trPr>
    <w:tcPr>
      <w:vAlign w:val="center"/>
    </w:tcPr>
    <w:tblStylePr w:type="firstRow">
      <w:pPr>
        <w:wordWrap/>
        <w:jc w:val="center"/>
      </w:pPr>
      <w:rPr>
        <w:rFonts w:ascii="Arial" w:hAnsi="Arial"/>
        <w:b/>
        <w:color w:val="FFFFFF"/>
        <w:sz w:val="22"/>
      </w:rPr>
      <w:tblPr>
        <w:tblCellMar>
          <w:top w:w="85" w:type="dxa"/>
          <w:left w:w="28" w:type="dxa"/>
          <w:bottom w:w="85" w:type="dxa"/>
          <w:right w:w="28" w:type="dxa"/>
        </w:tblCellMar>
      </w:tblPr>
      <w:trPr>
        <w:cantSplit w:val="0"/>
      </w:trPr>
      <w:tcPr>
        <w:shd w:val="clear" w:color="auto" w:fill="17818E"/>
      </w:tcPr>
    </w:tblStylePr>
  </w:style>
  <w:style w:type="paragraph" w:customStyle="1" w:styleId="Entetetableau2">
    <w:name w:val="En tete tableau 2"/>
    <w:basedOn w:val="Normal"/>
    <w:next w:val="Normal"/>
    <w:uiPriority w:val="1"/>
    <w:qFormat/>
    <w:rsid w:val="001C20F3"/>
    <w:pPr>
      <w:widowControl w:val="0"/>
      <w:shd w:val="clear" w:color="auto" w:fill="17818E"/>
      <w:autoSpaceDE w:val="0"/>
      <w:spacing w:line="360" w:lineRule="auto"/>
      <w:jc w:val="center"/>
    </w:pPr>
    <w:rPr>
      <w:rFonts w:eastAsia="Times" w:cs="ArialMT"/>
      <w:b/>
      <w:color w:val="FFFFFF"/>
    </w:rPr>
  </w:style>
  <w:style w:type="paragraph" w:styleId="En-ttedetabledesmatires">
    <w:name w:val="TOC Heading"/>
    <w:basedOn w:val="Titre1"/>
    <w:next w:val="Normal"/>
    <w:uiPriority w:val="39"/>
    <w:semiHidden/>
    <w:unhideWhenUsed/>
    <w:qFormat/>
    <w:rsid w:val="001C20F3"/>
    <w:pPr>
      <w:spacing w:before="480" w:line="276" w:lineRule="auto"/>
      <w:jc w:val="left"/>
      <w:outlineLvl w:val="9"/>
    </w:pPr>
    <w:rPr>
      <w:rFonts w:ascii="Cambria" w:hAnsi="Cambria"/>
      <w:i/>
      <w:iCs/>
      <w:color w:val="365F91"/>
      <w:sz w:val="28"/>
    </w:rPr>
  </w:style>
  <w:style w:type="paragraph" w:customStyle="1" w:styleId="Enttetableau">
    <w:name w:val="Entête tableau"/>
    <w:basedOn w:val="Normal"/>
    <w:uiPriority w:val="1"/>
    <w:qFormat/>
    <w:rsid w:val="001C20F3"/>
    <w:pPr>
      <w:keepNext/>
      <w:tabs>
        <w:tab w:val="left" w:pos="849"/>
      </w:tabs>
      <w:spacing w:after="60"/>
      <w:ind w:left="57"/>
      <w:jc w:val="left"/>
    </w:pPr>
    <w:rPr>
      <w:rFonts w:cs="Arial"/>
      <w:color w:val="17818E"/>
      <w:szCs w:val="18"/>
    </w:rPr>
  </w:style>
  <w:style w:type="paragraph" w:customStyle="1" w:styleId="EPPDSTitre1">
    <w:name w:val="EPP DS Titre 1"/>
    <w:basedOn w:val="Normal"/>
    <w:uiPriority w:val="99"/>
    <w:rsid w:val="001C20F3"/>
    <w:pPr>
      <w:ind w:right="28"/>
      <w:jc w:val="center"/>
    </w:pPr>
    <w:rPr>
      <w:rFonts w:ascii="Calibri" w:eastAsia="Times New Roman" w:hAnsi="Calibri" w:cs="Calibri"/>
      <w:b/>
      <w:bCs/>
      <w:color w:val="1F497D"/>
      <w:sz w:val="40"/>
      <w:szCs w:val="40"/>
    </w:rPr>
  </w:style>
  <w:style w:type="paragraph" w:customStyle="1" w:styleId="Grilleclaire-Accent31">
    <w:name w:val="Grille claire - Accent 31"/>
    <w:basedOn w:val="Normal"/>
    <w:link w:val="Grilleclaire-Accent3Car"/>
    <w:uiPriority w:val="34"/>
    <w:unhideWhenUsed/>
    <w:qFormat/>
    <w:rsid w:val="001C20F3"/>
    <w:pPr>
      <w:ind w:left="720"/>
      <w:contextualSpacing/>
    </w:pPr>
    <w:rPr>
      <w:rFonts w:eastAsia="Times" w:cs="Times"/>
      <w:szCs w:val="18"/>
      <w:lang w:eastAsia="fr-FR"/>
    </w:rPr>
  </w:style>
  <w:style w:type="character" w:customStyle="1" w:styleId="Grilleclaire-Accent3Car">
    <w:name w:val="Grille claire - Accent 3 Car"/>
    <w:link w:val="Grilleclaire-Accent31"/>
    <w:uiPriority w:val="34"/>
    <w:rsid w:val="001C20F3"/>
    <w:rPr>
      <w:rFonts w:ascii="Arial" w:eastAsia="Times" w:hAnsi="Arial" w:cs="Times"/>
      <w:sz w:val="22"/>
      <w:szCs w:val="18"/>
    </w:rPr>
  </w:style>
  <w:style w:type="table" w:customStyle="1" w:styleId="Grilledutableauneutre">
    <w:name w:val="Grille du tableau neutre"/>
    <w:basedOn w:val="TableauNormal"/>
    <w:next w:val="Grilledutableau"/>
    <w:uiPriority w:val="59"/>
    <w:rsid w:val="001C20F3"/>
    <w:pPr>
      <w:spacing w:line="28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
    <w:trPr>
      <w:cantSplit/>
    </w:trPr>
    <w:tblStylePr w:type="firstRow">
      <w:pPr>
        <w:wordWrap/>
        <w:spacing w:beforeLines="0" w:before="60" w:beforeAutospacing="0" w:afterLines="0" w:after="60" w:afterAutospacing="0"/>
        <w:contextualSpacing/>
      </w:pPr>
    </w:tblStylePr>
  </w:style>
  <w:style w:type="table" w:customStyle="1" w:styleId="Grilledutableau1">
    <w:name w:val="Grille du tableau1"/>
    <w:basedOn w:val="TableauNormal"/>
    <w:next w:val="Grilledutableau"/>
    <w:uiPriority w:val="59"/>
    <w:rsid w:val="001C20F3"/>
    <w:pPr>
      <w:spacing w:line="280" w:lineRule="atLeas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next w:val="Grilledutableau"/>
    <w:uiPriority w:val="59"/>
    <w:rsid w:val="001C20F3"/>
    <w:pPr>
      <w:spacing w:line="28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illemoyenne1-Accent21">
    <w:name w:val="Grille moyenne 1 - Accent 21"/>
    <w:basedOn w:val="Normal"/>
    <w:uiPriority w:val="34"/>
    <w:rsid w:val="001C20F3"/>
    <w:pPr>
      <w:ind w:left="720"/>
      <w:contextualSpacing/>
    </w:pPr>
    <w:rPr>
      <w:rFonts w:eastAsia="Times" w:cs="Times"/>
      <w:szCs w:val="18"/>
      <w:lang w:eastAsia="fr-FR"/>
    </w:rPr>
  </w:style>
  <w:style w:type="paragraph" w:customStyle="1" w:styleId="Grillemoyenne2-Accent11">
    <w:name w:val="Grille moyenne 2 - Accent 11"/>
    <w:uiPriority w:val="1"/>
    <w:qFormat/>
    <w:rsid w:val="001C20F3"/>
    <w:rPr>
      <w:sz w:val="22"/>
      <w:szCs w:val="22"/>
      <w:lang w:eastAsia="en-US"/>
    </w:rPr>
  </w:style>
  <w:style w:type="paragraph" w:styleId="Index1">
    <w:name w:val="index 1"/>
    <w:basedOn w:val="Normal"/>
    <w:next w:val="Normal"/>
    <w:autoRedefine/>
    <w:uiPriority w:val="99"/>
    <w:unhideWhenUsed/>
    <w:rsid w:val="001C20F3"/>
    <w:pPr>
      <w:ind w:left="220" w:hanging="220"/>
    </w:pPr>
  </w:style>
  <w:style w:type="paragraph" w:styleId="Index2">
    <w:name w:val="index 2"/>
    <w:basedOn w:val="Normal"/>
    <w:next w:val="Normal"/>
    <w:autoRedefine/>
    <w:uiPriority w:val="99"/>
    <w:unhideWhenUsed/>
    <w:rsid w:val="001C20F3"/>
    <w:pPr>
      <w:ind w:left="440" w:hanging="220"/>
    </w:pPr>
  </w:style>
  <w:style w:type="paragraph" w:styleId="Index3">
    <w:name w:val="index 3"/>
    <w:basedOn w:val="Normal"/>
    <w:next w:val="Normal"/>
    <w:autoRedefine/>
    <w:uiPriority w:val="99"/>
    <w:unhideWhenUsed/>
    <w:rsid w:val="001C20F3"/>
    <w:pPr>
      <w:ind w:left="660" w:hanging="220"/>
    </w:pPr>
  </w:style>
  <w:style w:type="paragraph" w:styleId="Index4">
    <w:name w:val="index 4"/>
    <w:basedOn w:val="Normal"/>
    <w:next w:val="Normal"/>
    <w:autoRedefine/>
    <w:uiPriority w:val="99"/>
    <w:unhideWhenUsed/>
    <w:rsid w:val="001C20F3"/>
    <w:pPr>
      <w:ind w:left="880" w:hanging="220"/>
    </w:pPr>
  </w:style>
  <w:style w:type="paragraph" w:styleId="Index5">
    <w:name w:val="index 5"/>
    <w:basedOn w:val="Normal"/>
    <w:next w:val="Normal"/>
    <w:autoRedefine/>
    <w:uiPriority w:val="99"/>
    <w:unhideWhenUsed/>
    <w:rsid w:val="001C20F3"/>
    <w:pPr>
      <w:ind w:left="1100" w:hanging="220"/>
    </w:pPr>
  </w:style>
  <w:style w:type="paragraph" w:styleId="Index6">
    <w:name w:val="index 6"/>
    <w:basedOn w:val="Normal"/>
    <w:next w:val="Normal"/>
    <w:autoRedefine/>
    <w:uiPriority w:val="99"/>
    <w:unhideWhenUsed/>
    <w:rsid w:val="001C20F3"/>
    <w:pPr>
      <w:ind w:left="1320" w:hanging="220"/>
    </w:pPr>
  </w:style>
  <w:style w:type="paragraph" w:styleId="Index7">
    <w:name w:val="index 7"/>
    <w:basedOn w:val="Normal"/>
    <w:next w:val="Normal"/>
    <w:autoRedefine/>
    <w:uiPriority w:val="99"/>
    <w:unhideWhenUsed/>
    <w:rsid w:val="001C20F3"/>
    <w:pPr>
      <w:ind w:left="1540" w:hanging="220"/>
    </w:pPr>
  </w:style>
  <w:style w:type="paragraph" w:styleId="Index8">
    <w:name w:val="index 8"/>
    <w:basedOn w:val="Normal"/>
    <w:next w:val="Normal"/>
    <w:autoRedefine/>
    <w:uiPriority w:val="99"/>
    <w:unhideWhenUsed/>
    <w:rsid w:val="001C20F3"/>
    <w:pPr>
      <w:ind w:left="1760" w:hanging="220"/>
    </w:pPr>
  </w:style>
  <w:style w:type="paragraph" w:styleId="Index9">
    <w:name w:val="index 9"/>
    <w:basedOn w:val="Normal"/>
    <w:next w:val="Normal"/>
    <w:autoRedefine/>
    <w:uiPriority w:val="99"/>
    <w:unhideWhenUsed/>
    <w:rsid w:val="001C20F3"/>
    <w:pPr>
      <w:ind w:left="1980" w:hanging="220"/>
    </w:pPr>
  </w:style>
  <w:style w:type="character" w:styleId="Lienhypertextesuivivisit">
    <w:name w:val="FollowedHyperlink"/>
    <w:basedOn w:val="Policepardfaut"/>
    <w:uiPriority w:val="99"/>
    <w:semiHidden/>
    <w:unhideWhenUsed/>
    <w:rsid w:val="001C20F3"/>
    <w:rPr>
      <w:color w:val="954F72" w:themeColor="followedHyperlink"/>
      <w:u w:val="single"/>
    </w:rPr>
  </w:style>
  <w:style w:type="paragraph" w:styleId="Liste0">
    <w:name w:val="List"/>
    <w:basedOn w:val="Normal"/>
    <w:uiPriority w:val="99"/>
    <w:semiHidden/>
    <w:unhideWhenUsed/>
    <w:rsid w:val="001C20F3"/>
    <w:pPr>
      <w:ind w:left="283" w:hanging="283"/>
      <w:contextualSpacing/>
    </w:pPr>
  </w:style>
  <w:style w:type="paragraph" w:customStyle="1" w:styleId="liste">
    <w:name w:val="liste"/>
    <w:basedOn w:val="Liste0"/>
    <w:next w:val="Normal"/>
    <w:qFormat/>
    <w:rsid w:val="001C20F3"/>
    <w:pPr>
      <w:numPr>
        <w:numId w:val="21"/>
      </w:numPr>
      <w:spacing w:before="0" w:after="120"/>
    </w:pPr>
    <w:rPr>
      <w:rFonts w:eastAsia="Times" w:cs="Calibri"/>
      <w:szCs w:val="24"/>
      <w:lang w:eastAsia="fr-FR"/>
    </w:rPr>
  </w:style>
  <w:style w:type="table" w:styleId="Listecouleur-Accent2">
    <w:name w:val="Colorful List Accent 2"/>
    <w:basedOn w:val="TableauNormal"/>
    <w:link w:val="Listecouleur-Accent2Car"/>
    <w:uiPriority w:val="1"/>
    <w:rsid w:val="001C20F3"/>
    <w:rPr>
      <w:rFonts w:ascii="Calibri Light" w:eastAsia="MS Mincho" w:hAnsi="Calibri Light"/>
      <w:b/>
    </w:rPr>
    <w:tblPr>
      <w:tblStyleRowBandSize w:val="1"/>
      <w:tblStyleColBandSize w:val="1"/>
    </w:tblPr>
    <w:tcPr>
      <w:shd w:val="clear" w:color="auto" w:fill="F8EDED"/>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character" w:customStyle="1" w:styleId="Listecouleur-Accent2Car">
    <w:name w:val="Liste couleur - Accent 2 Car"/>
    <w:link w:val="Listecouleur-Accent2"/>
    <w:uiPriority w:val="1"/>
    <w:rsid w:val="001C20F3"/>
    <w:rPr>
      <w:rFonts w:ascii="Calibri Light" w:eastAsia="MS Mincho" w:hAnsi="Calibri Light"/>
      <w:b/>
    </w:rPr>
  </w:style>
  <w:style w:type="character" w:customStyle="1" w:styleId="ParagraphedelisteCar">
    <w:name w:val="Paragraphe de liste Car"/>
    <w:link w:val="Paragraphedeliste"/>
    <w:uiPriority w:val="34"/>
    <w:rsid w:val="001C20F3"/>
    <w:rPr>
      <w:rFonts w:ascii="Arial" w:hAnsi="Arial"/>
      <w:sz w:val="22"/>
      <w:szCs w:val="22"/>
      <w:lang w:eastAsia="en-US"/>
    </w:rPr>
  </w:style>
  <w:style w:type="paragraph" w:customStyle="1" w:styleId="Listetableau">
    <w:name w:val="Liste tableau"/>
    <w:basedOn w:val="Paragraphedeliste"/>
    <w:qFormat/>
    <w:rsid w:val="00050D19"/>
    <w:pPr>
      <w:numPr>
        <w:numId w:val="17"/>
      </w:numPr>
      <w:spacing w:before="40" w:after="40"/>
      <w:ind w:left="227" w:hanging="170"/>
      <w:jc w:val="left"/>
    </w:pPr>
  </w:style>
  <w:style w:type="numbering" w:customStyle="1" w:styleId="Listetirets">
    <w:name w:val="Liste tirets"/>
    <w:basedOn w:val="Aucuneliste"/>
    <w:uiPriority w:val="99"/>
    <w:rsid w:val="001C20F3"/>
    <w:pPr>
      <w:numPr>
        <w:numId w:val="18"/>
      </w:numPr>
    </w:pPr>
  </w:style>
  <w:style w:type="character" w:customStyle="1" w:styleId="Mentionnonrsolue">
    <w:name w:val="Mention non résolue"/>
    <w:uiPriority w:val="99"/>
    <w:semiHidden/>
    <w:unhideWhenUsed/>
    <w:rsid w:val="001C20F3"/>
    <w:rPr>
      <w:color w:val="808080"/>
      <w:shd w:val="clear" w:color="auto" w:fill="E6E6E6"/>
    </w:rPr>
  </w:style>
  <w:style w:type="paragraph" w:customStyle="1" w:styleId="Notes">
    <w:name w:val="Notes"/>
    <w:basedOn w:val="Normal"/>
    <w:link w:val="NotesCar"/>
    <w:uiPriority w:val="1"/>
    <w:qFormat/>
    <w:rsid w:val="001C20F3"/>
    <w:pPr>
      <w:ind w:right="203"/>
    </w:pPr>
    <w:rPr>
      <w:rFonts w:cs="Arial"/>
      <w:color w:val="808080"/>
      <w:szCs w:val="20"/>
    </w:rPr>
  </w:style>
  <w:style w:type="character" w:customStyle="1" w:styleId="NotesCar">
    <w:name w:val="Notes Car"/>
    <w:link w:val="Notes"/>
    <w:uiPriority w:val="1"/>
    <w:rsid w:val="001C20F3"/>
    <w:rPr>
      <w:rFonts w:ascii="Arial" w:hAnsi="Arial" w:cs="Arial"/>
      <w:color w:val="808080"/>
      <w:sz w:val="22"/>
      <w:lang w:eastAsia="en-US"/>
    </w:rPr>
  </w:style>
  <w:style w:type="paragraph" w:customStyle="1" w:styleId="Paragraphedeliste2">
    <w:name w:val="Paragraphe de liste 2"/>
    <w:basedOn w:val="Paragraphedeliste"/>
    <w:next w:val="Paragraphedeliste"/>
    <w:uiPriority w:val="4"/>
    <w:qFormat/>
    <w:rsid w:val="001C20F3"/>
    <w:pPr>
      <w:numPr>
        <w:numId w:val="19"/>
      </w:numPr>
    </w:pPr>
  </w:style>
  <w:style w:type="paragraph" w:customStyle="1" w:styleId="pucesdetableau">
    <w:name w:val="puces de tableau"/>
    <w:basedOn w:val="Normal"/>
    <w:qFormat/>
    <w:rsid w:val="008D1056"/>
    <w:pPr>
      <w:numPr>
        <w:numId w:val="20"/>
      </w:numPr>
      <w:spacing w:before="40" w:after="40"/>
      <w:ind w:left="227" w:hanging="170"/>
      <w:jc w:val="left"/>
    </w:pPr>
    <w:rPr>
      <w:rFonts w:eastAsiaTheme="minorHAnsi" w:cs="Arial"/>
      <w:szCs w:val="20"/>
    </w:rPr>
  </w:style>
  <w:style w:type="character" w:styleId="Rfrenceple">
    <w:name w:val="Subtle Reference"/>
    <w:uiPriority w:val="31"/>
    <w:unhideWhenUsed/>
    <w:rsid w:val="001C20F3"/>
    <w:rPr>
      <w:smallCaps/>
      <w:color w:val="C0504D"/>
      <w:u w:val="single"/>
    </w:rPr>
  </w:style>
  <w:style w:type="paragraph" w:styleId="Retraitcorpsdetexte2">
    <w:name w:val="Body Text Indent 2"/>
    <w:basedOn w:val="Normal"/>
    <w:link w:val="Retraitcorpsdetexte2Car"/>
    <w:semiHidden/>
    <w:rsid w:val="001C20F3"/>
    <w:pPr>
      <w:spacing w:after="120" w:line="480" w:lineRule="auto"/>
      <w:ind w:left="283"/>
    </w:pPr>
    <w:rPr>
      <w:rFonts w:ascii="Calibri" w:eastAsia="Times New Roman" w:hAnsi="Calibri"/>
    </w:rPr>
  </w:style>
  <w:style w:type="character" w:customStyle="1" w:styleId="Retraitcorpsdetexte2Car">
    <w:name w:val="Retrait corps de texte 2 Car"/>
    <w:link w:val="Retraitcorpsdetexte2"/>
    <w:semiHidden/>
    <w:rsid w:val="001C20F3"/>
    <w:rPr>
      <w:rFonts w:eastAsia="Times New Roman"/>
      <w:sz w:val="22"/>
      <w:szCs w:val="22"/>
      <w:lang w:eastAsia="en-US"/>
    </w:rPr>
  </w:style>
  <w:style w:type="paragraph" w:styleId="Sansinterligne">
    <w:name w:val="No Spacing"/>
    <w:uiPriority w:val="1"/>
    <w:unhideWhenUsed/>
    <w:rsid w:val="001C20F3"/>
    <w:rPr>
      <w:rFonts w:eastAsia="Times New Roman"/>
      <w:sz w:val="22"/>
      <w:szCs w:val="22"/>
      <w:lang w:eastAsia="en-US"/>
    </w:rPr>
  </w:style>
  <w:style w:type="paragraph" w:customStyle="1" w:styleId="sommaire">
    <w:name w:val="sommaire"/>
    <w:basedOn w:val="Normal"/>
    <w:qFormat/>
    <w:rsid w:val="001C20F3"/>
    <w:pPr>
      <w:widowControl w:val="0"/>
      <w:autoSpaceDE w:val="0"/>
      <w:autoSpaceDN w:val="0"/>
      <w:adjustRightInd w:val="0"/>
      <w:spacing w:after="120"/>
    </w:pPr>
    <w:rPr>
      <w:color w:val="31849B"/>
      <w:sz w:val="32"/>
      <w:szCs w:val="36"/>
    </w:rPr>
  </w:style>
  <w:style w:type="paragraph" w:customStyle="1" w:styleId="Sous-liste">
    <w:name w:val="Sous-liste"/>
    <w:basedOn w:val="liste"/>
    <w:qFormat/>
    <w:rsid w:val="001C20F3"/>
    <w:pPr>
      <w:numPr>
        <w:ilvl w:val="1"/>
      </w:numPr>
    </w:pPr>
  </w:style>
  <w:style w:type="paragraph" w:customStyle="1" w:styleId="stitre1">
    <w:name w:val="stitre1"/>
    <w:basedOn w:val="Normal"/>
    <w:semiHidden/>
    <w:rsid w:val="001C20F3"/>
    <w:pPr>
      <w:suppressAutoHyphens/>
      <w:autoSpaceDN w:val="0"/>
      <w:spacing w:before="100" w:after="100"/>
      <w:textAlignment w:val="baseline"/>
    </w:pPr>
    <w:rPr>
      <w:rFonts w:ascii="Times New Roman" w:eastAsia="Times New Roman" w:hAnsi="Times New Roman"/>
      <w:sz w:val="24"/>
      <w:szCs w:val="24"/>
      <w:lang w:eastAsia="fr-FR"/>
    </w:rPr>
  </w:style>
  <w:style w:type="paragraph" w:customStyle="1" w:styleId="Tableausimple31">
    <w:name w:val="Tableau simple 31"/>
    <w:basedOn w:val="Normal"/>
    <w:uiPriority w:val="34"/>
    <w:qFormat/>
    <w:rsid w:val="001C20F3"/>
    <w:pPr>
      <w:ind w:left="720"/>
      <w:contextualSpacing/>
    </w:pPr>
    <w:rPr>
      <w:rFonts w:eastAsia="Times" w:cs="Times"/>
      <w:sz w:val="20"/>
      <w:szCs w:val="18"/>
      <w:lang w:eastAsia="fr-FR"/>
    </w:rPr>
  </w:style>
  <w:style w:type="character" w:styleId="Textedelespacerserv">
    <w:name w:val="Placeholder Text"/>
    <w:uiPriority w:val="99"/>
    <w:rsid w:val="001C20F3"/>
    <w:rPr>
      <w:rFonts w:cs="Times New Roman"/>
      <w:color w:val="808080"/>
    </w:rPr>
  </w:style>
  <w:style w:type="character" w:customStyle="1" w:styleId="Titre5Car">
    <w:name w:val="Titre 5 Car"/>
    <w:link w:val="Titre5"/>
    <w:rsid w:val="001C20F3"/>
    <w:rPr>
      <w:rFonts w:ascii="Arial" w:eastAsia="Times New Roman" w:hAnsi="Arial"/>
      <w:b/>
      <w:sz w:val="22"/>
      <w:szCs w:val="22"/>
      <w:lang w:eastAsia="en-US"/>
    </w:rPr>
  </w:style>
  <w:style w:type="paragraph" w:customStyle="1" w:styleId="Titre5numrot">
    <w:name w:val="Titre 5 numéroté"/>
    <w:basedOn w:val="Titre5"/>
    <w:qFormat/>
    <w:rsid w:val="001C20F3"/>
    <w:pPr>
      <w:numPr>
        <w:numId w:val="23"/>
      </w:numPr>
    </w:pPr>
  </w:style>
  <w:style w:type="paragraph" w:customStyle="1" w:styleId="Titre5tableau">
    <w:name w:val="Titre 5 tableau"/>
    <w:basedOn w:val="Titre5"/>
    <w:qFormat/>
    <w:rsid w:val="001C20F3"/>
    <w:pPr>
      <w:spacing w:before="60" w:after="60"/>
      <w:ind w:left="57"/>
      <w:jc w:val="left"/>
      <w:outlineLvl w:val="9"/>
    </w:pPr>
    <w:rPr>
      <w:rFonts w:eastAsia="MS Mincho"/>
      <w:lang w:eastAsia="fr-FR"/>
    </w:rPr>
  </w:style>
  <w:style w:type="character" w:customStyle="1" w:styleId="Titre6Car">
    <w:name w:val="Titre 6 Car"/>
    <w:link w:val="Titre6"/>
    <w:rsid w:val="001C20F3"/>
    <w:rPr>
      <w:rFonts w:ascii="Arial" w:hAnsi="Arial"/>
      <w:i/>
      <w:iCs/>
      <w:sz w:val="22"/>
      <w:szCs w:val="22"/>
      <w:lang w:eastAsia="en-US"/>
    </w:rPr>
  </w:style>
  <w:style w:type="character" w:customStyle="1" w:styleId="Titre7Car">
    <w:name w:val="Titre 7 Car"/>
    <w:link w:val="Titre7"/>
    <w:rsid w:val="001C20F3"/>
    <w:rPr>
      <w:rFonts w:ascii="Cambria" w:eastAsia="Times New Roman" w:hAnsi="Cambria"/>
      <w:i/>
      <w:iCs/>
      <w:color w:val="404040"/>
      <w:sz w:val="22"/>
      <w:szCs w:val="22"/>
      <w:lang w:eastAsia="en-US"/>
    </w:rPr>
  </w:style>
  <w:style w:type="character" w:customStyle="1" w:styleId="Titre8Car">
    <w:name w:val="Titre 8 Car"/>
    <w:link w:val="Titre8"/>
    <w:rsid w:val="001C20F3"/>
    <w:rPr>
      <w:rFonts w:ascii="Cambria" w:hAnsi="Cambria"/>
      <w:color w:val="404040"/>
      <w:sz w:val="22"/>
      <w:lang w:eastAsia="en-US"/>
    </w:rPr>
  </w:style>
  <w:style w:type="paragraph" w:styleId="Titreindex">
    <w:name w:val="index heading"/>
    <w:basedOn w:val="Normal"/>
    <w:next w:val="Index1"/>
    <w:uiPriority w:val="99"/>
    <w:unhideWhenUsed/>
    <w:rsid w:val="001C20F3"/>
  </w:style>
  <w:style w:type="paragraph" w:styleId="Titre">
    <w:name w:val="Title"/>
    <w:aliases w:val="Titre annexe"/>
    <w:basedOn w:val="Normal"/>
    <w:next w:val="Normal"/>
    <w:link w:val="TitreCar"/>
    <w:uiPriority w:val="10"/>
    <w:qFormat/>
    <w:rsid w:val="001C20F3"/>
    <w:rPr>
      <w:b/>
      <w:color w:val="17818E"/>
    </w:rPr>
  </w:style>
  <w:style w:type="character" w:customStyle="1" w:styleId="TitreCar">
    <w:name w:val="Titre Car"/>
    <w:aliases w:val="Titre annexe Car"/>
    <w:basedOn w:val="Policepardfaut"/>
    <w:link w:val="Titre"/>
    <w:uiPriority w:val="10"/>
    <w:rsid w:val="001C20F3"/>
    <w:rPr>
      <w:rFonts w:ascii="Arial" w:hAnsi="Arial"/>
      <w:b/>
      <w:color w:val="17818E"/>
      <w:sz w:val="22"/>
      <w:szCs w:val="22"/>
      <w:lang w:eastAsia="en-US"/>
    </w:rPr>
  </w:style>
  <w:style w:type="paragraph" w:styleId="TM3">
    <w:name w:val="toc 3"/>
    <w:basedOn w:val="Normal"/>
    <w:next w:val="Normal"/>
    <w:autoRedefine/>
    <w:uiPriority w:val="39"/>
    <w:unhideWhenUsed/>
    <w:rsid w:val="001C20F3"/>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1"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0F3"/>
    <w:pPr>
      <w:spacing w:before="60"/>
      <w:jc w:val="both"/>
    </w:pPr>
    <w:rPr>
      <w:rFonts w:ascii="Arial" w:hAnsi="Arial"/>
      <w:sz w:val="22"/>
      <w:szCs w:val="22"/>
      <w:lang w:eastAsia="en-US"/>
    </w:rPr>
  </w:style>
  <w:style w:type="paragraph" w:styleId="Titre1">
    <w:name w:val="heading 1"/>
    <w:basedOn w:val="Normal"/>
    <w:next w:val="Normal"/>
    <w:link w:val="Titre1Car"/>
    <w:qFormat/>
    <w:rsid w:val="001C20F3"/>
    <w:pPr>
      <w:keepNext/>
      <w:keepLines/>
      <w:pBdr>
        <w:bottom w:val="single" w:sz="4" w:space="1" w:color="B6DDE8"/>
      </w:pBdr>
      <w:spacing w:before="360" w:after="120"/>
      <w:outlineLvl w:val="0"/>
    </w:pPr>
    <w:rPr>
      <w:rFonts w:eastAsia="Times New Roman"/>
      <w:b/>
      <w:bCs/>
      <w:color w:val="17818E"/>
      <w:sz w:val="32"/>
      <w:szCs w:val="28"/>
    </w:rPr>
  </w:style>
  <w:style w:type="paragraph" w:styleId="Titre2">
    <w:name w:val="heading 2"/>
    <w:basedOn w:val="Normal"/>
    <w:next w:val="Normal"/>
    <w:link w:val="Titre2Car"/>
    <w:unhideWhenUsed/>
    <w:qFormat/>
    <w:rsid w:val="001C20F3"/>
    <w:pPr>
      <w:keepNext/>
      <w:keepLines/>
      <w:spacing w:before="480" w:after="240"/>
      <w:outlineLvl w:val="1"/>
    </w:pPr>
    <w:rPr>
      <w:rFonts w:eastAsia="Times New Roman"/>
      <w:b/>
      <w:bCs/>
      <w:color w:val="17818E"/>
      <w:sz w:val="30"/>
      <w:szCs w:val="26"/>
    </w:rPr>
  </w:style>
  <w:style w:type="paragraph" w:styleId="Titre3">
    <w:name w:val="heading 3"/>
    <w:basedOn w:val="Normal"/>
    <w:next w:val="Normal"/>
    <w:link w:val="Titre3Car"/>
    <w:unhideWhenUsed/>
    <w:qFormat/>
    <w:rsid w:val="001C20F3"/>
    <w:pPr>
      <w:keepNext/>
      <w:keepLines/>
      <w:spacing w:before="240" w:after="120"/>
      <w:outlineLvl w:val="2"/>
    </w:pPr>
    <w:rPr>
      <w:rFonts w:eastAsia="Times New Roman"/>
      <w:bCs/>
      <w:color w:val="17818E"/>
      <w:sz w:val="28"/>
    </w:rPr>
  </w:style>
  <w:style w:type="paragraph" w:styleId="Titre4">
    <w:name w:val="heading 4"/>
    <w:basedOn w:val="Listepuces"/>
    <w:next w:val="Normal"/>
    <w:link w:val="Titre4Car"/>
    <w:unhideWhenUsed/>
    <w:qFormat/>
    <w:rsid w:val="001C20F3"/>
    <w:pPr>
      <w:keepNext/>
      <w:keepLines/>
      <w:numPr>
        <w:numId w:val="22"/>
      </w:numPr>
      <w:spacing w:before="240" w:after="60"/>
      <w:outlineLvl w:val="3"/>
    </w:pPr>
    <w:rPr>
      <w:rFonts w:eastAsia="Times New Roman"/>
      <w:b/>
      <w:bCs/>
      <w:iCs/>
      <w:color w:val="17818E"/>
    </w:rPr>
  </w:style>
  <w:style w:type="paragraph" w:styleId="Titre5">
    <w:name w:val="heading 5"/>
    <w:basedOn w:val="Normal"/>
    <w:next w:val="Normal"/>
    <w:link w:val="Titre5Car"/>
    <w:unhideWhenUsed/>
    <w:qFormat/>
    <w:rsid w:val="001C20F3"/>
    <w:pPr>
      <w:keepNext/>
      <w:keepLines/>
      <w:spacing w:before="120"/>
      <w:ind w:left="227"/>
      <w:outlineLvl w:val="4"/>
    </w:pPr>
    <w:rPr>
      <w:rFonts w:eastAsia="Times New Roman"/>
      <w:b/>
    </w:rPr>
  </w:style>
  <w:style w:type="paragraph" w:styleId="Titre6">
    <w:name w:val="heading 6"/>
    <w:basedOn w:val="Normal"/>
    <w:next w:val="Normal"/>
    <w:link w:val="Titre6Car"/>
    <w:unhideWhenUsed/>
    <w:qFormat/>
    <w:rsid w:val="001C20F3"/>
    <w:pPr>
      <w:keepNext/>
      <w:keepLines/>
      <w:spacing w:before="200"/>
      <w:ind w:left="340"/>
      <w:outlineLvl w:val="5"/>
    </w:pPr>
    <w:rPr>
      <w:i/>
      <w:iCs/>
    </w:rPr>
  </w:style>
  <w:style w:type="paragraph" w:styleId="Titre7">
    <w:name w:val="heading 7"/>
    <w:basedOn w:val="Normal"/>
    <w:next w:val="Normal"/>
    <w:link w:val="Titre7Car"/>
    <w:unhideWhenUsed/>
    <w:rsid w:val="001C20F3"/>
    <w:pPr>
      <w:keepNext/>
      <w:keepLines/>
      <w:spacing w:before="200"/>
      <w:outlineLvl w:val="6"/>
    </w:pPr>
    <w:rPr>
      <w:rFonts w:ascii="Cambria" w:eastAsia="Times New Roman" w:hAnsi="Cambria"/>
      <w:i/>
      <w:iCs/>
      <w:color w:val="404040"/>
    </w:rPr>
  </w:style>
  <w:style w:type="paragraph" w:styleId="Titre8">
    <w:name w:val="heading 8"/>
    <w:basedOn w:val="Normal"/>
    <w:next w:val="Normal"/>
    <w:link w:val="Titre8Car"/>
    <w:unhideWhenUsed/>
    <w:rsid w:val="001C20F3"/>
    <w:pPr>
      <w:keepNext/>
      <w:keepLines/>
      <w:spacing w:before="200"/>
      <w:outlineLvl w:val="7"/>
    </w:pPr>
    <w:rPr>
      <w:rFonts w:ascii="Cambria" w:hAnsi="Cambria"/>
      <w:color w:val="40404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1C20F3"/>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TM1">
    <w:name w:val="toc 1"/>
    <w:basedOn w:val="Titre2"/>
    <w:next w:val="Normal"/>
    <w:autoRedefine/>
    <w:uiPriority w:val="39"/>
    <w:unhideWhenUsed/>
    <w:rsid w:val="0092462E"/>
    <w:pPr>
      <w:tabs>
        <w:tab w:val="right" w:leader="dot" w:pos="9062"/>
      </w:tabs>
      <w:spacing w:before="300" w:after="60" w:line="400" w:lineRule="exact"/>
    </w:pPr>
    <w:rPr>
      <w:rFonts w:cs="Arial"/>
      <w:noProof/>
      <w:szCs w:val="30"/>
    </w:rPr>
  </w:style>
  <w:style w:type="paragraph" w:styleId="TM2">
    <w:name w:val="toc 2"/>
    <w:basedOn w:val="Normal"/>
    <w:next w:val="Normal"/>
    <w:autoRedefine/>
    <w:uiPriority w:val="39"/>
    <w:unhideWhenUsed/>
    <w:rsid w:val="00250AC3"/>
    <w:pPr>
      <w:tabs>
        <w:tab w:val="right" w:pos="9344"/>
      </w:tabs>
      <w:spacing w:before="0" w:line="400" w:lineRule="exact"/>
      <w:ind w:left="510" w:hanging="510"/>
      <w:jc w:val="left"/>
    </w:pPr>
    <w:rPr>
      <w:rFonts w:cs="Arial"/>
      <w:noProof/>
      <w:color w:val="31849B"/>
      <w:sz w:val="28"/>
      <w:szCs w:val="26"/>
    </w:rPr>
  </w:style>
  <w:style w:type="character" w:styleId="Lienhypertexte">
    <w:name w:val="Hyperlink"/>
    <w:uiPriority w:val="99"/>
    <w:unhideWhenUsed/>
    <w:rsid w:val="001C20F3"/>
    <w:rPr>
      <w:color w:val="0000FF"/>
      <w:u w:val="single"/>
    </w:rPr>
  </w:style>
  <w:style w:type="character" w:customStyle="1" w:styleId="Titre1Car">
    <w:name w:val="Titre 1 Car"/>
    <w:link w:val="Titre1"/>
    <w:rsid w:val="001C20F3"/>
    <w:rPr>
      <w:rFonts w:ascii="Arial" w:eastAsia="Times New Roman" w:hAnsi="Arial"/>
      <w:b/>
      <w:bCs/>
      <w:color w:val="17818E"/>
      <w:sz w:val="32"/>
      <w:szCs w:val="28"/>
      <w:lang w:eastAsia="en-US"/>
    </w:rPr>
  </w:style>
  <w:style w:type="character" w:customStyle="1" w:styleId="Titre2Car">
    <w:name w:val="Titre 2 Car"/>
    <w:link w:val="Titre2"/>
    <w:rsid w:val="001C20F3"/>
    <w:rPr>
      <w:rFonts w:ascii="Arial" w:eastAsia="Times New Roman" w:hAnsi="Arial"/>
      <w:b/>
      <w:bCs/>
      <w:color w:val="17818E"/>
      <w:sz w:val="30"/>
      <w:szCs w:val="26"/>
      <w:lang w:eastAsia="en-US"/>
    </w:rPr>
  </w:style>
  <w:style w:type="character" w:customStyle="1" w:styleId="Titre3Car">
    <w:name w:val="Titre 3 Car"/>
    <w:link w:val="Titre3"/>
    <w:rsid w:val="001C20F3"/>
    <w:rPr>
      <w:rFonts w:ascii="Arial" w:eastAsia="Times New Roman" w:hAnsi="Arial"/>
      <w:bCs/>
      <w:color w:val="17818E"/>
      <w:sz w:val="28"/>
      <w:szCs w:val="22"/>
      <w:lang w:eastAsia="en-US"/>
    </w:rPr>
  </w:style>
  <w:style w:type="paragraph" w:customStyle="1" w:styleId="Listecouleur-Accent11">
    <w:name w:val="Liste couleur - Accent 11"/>
    <w:basedOn w:val="Normal"/>
    <w:uiPriority w:val="34"/>
    <w:unhideWhenUsed/>
    <w:rsid w:val="001C20F3"/>
    <w:pPr>
      <w:ind w:left="720"/>
      <w:contextualSpacing/>
    </w:pPr>
    <w:rPr>
      <w:rFonts w:eastAsia="Times" w:cs="Times"/>
      <w:szCs w:val="18"/>
      <w:lang w:eastAsia="fr-FR"/>
    </w:rPr>
  </w:style>
  <w:style w:type="paragraph" w:styleId="En-tte">
    <w:name w:val="header"/>
    <w:basedOn w:val="Normal"/>
    <w:link w:val="En-tteCar"/>
    <w:unhideWhenUsed/>
    <w:rsid w:val="001C20F3"/>
    <w:pPr>
      <w:pBdr>
        <w:bottom w:val="single" w:sz="4" w:space="1" w:color="auto"/>
      </w:pBdr>
      <w:tabs>
        <w:tab w:val="left" w:pos="5026"/>
        <w:tab w:val="right" w:pos="9072"/>
      </w:tabs>
      <w:spacing w:before="160" w:after="480"/>
    </w:pPr>
  </w:style>
  <w:style w:type="character" w:customStyle="1" w:styleId="En-tteCar">
    <w:name w:val="En-tête Car"/>
    <w:link w:val="En-tte"/>
    <w:rsid w:val="001C20F3"/>
    <w:rPr>
      <w:rFonts w:ascii="Arial" w:hAnsi="Arial"/>
      <w:sz w:val="22"/>
      <w:szCs w:val="22"/>
      <w:lang w:eastAsia="en-US"/>
    </w:rPr>
  </w:style>
  <w:style w:type="paragraph" w:styleId="Pieddepage">
    <w:name w:val="footer"/>
    <w:basedOn w:val="Normal"/>
    <w:link w:val="PieddepageCar"/>
    <w:unhideWhenUsed/>
    <w:rsid w:val="001C20F3"/>
    <w:pPr>
      <w:tabs>
        <w:tab w:val="center" w:pos="4536"/>
        <w:tab w:val="right" w:pos="9072"/>
      </w:tabs>
    </w:pPr>
  </w:style>
  <w:style w:type="character" w:customStyle="1" w:styleId="PieddepageCar">
    <w:name w:val="Pied de page Car"/>
    <w:link w:val="Pieddepage"/>
    <w:rsid w:val="001C20F3"/>
    <w:rPr>
      <w:rFonts w:ascii="Arial" w:hAnsi="Arial"/>
      <w:sz w:val="22"/>
      <w:szCs w:val="22"/>
      <w:lang w:eastAsia="en-US"/>
    </w:rPr>
  </w:style>
  <w:style w:type="paragraph" w:styleId="Textedebulles">
    <w:name w:val="Balloon Text"/>
    <w:basedOn w:val="Normal"/>
    <w:link w:val="TextedebullesCar"/>
    <w:unhideWhenUsed/>
    <w:rsid w:val="001C20F3"/>
    <w:rPr>
      <w:rFonts w:ascii="Tahoma" w:hAnsi="Tahoma" w:cs="Tahoma"/>
      <w:sz w:val="16"/>
      <w:szCs w:val="16"/>
    </w:rPr>
  </w:style>
  <w:style w:type="character" w:customStyle="1" w:styleId="TextedebullesCar">
    <w:name w:val="Texte de bulles Car"/>
    <w:link w:val="Textedebulles"/>
    <w:rsid w:val="001C20F3"/>
    <w:rPr>
      <w:rFonts w:ascii="Tahoma" w:hAnsi="Tahoma" w:cs="Tahoma"/>
      <w:sz w:val="16"/>
      <w:szCs w:val="16"/>
      <w:lang w:eastAsia="en-US"/>
    </w:rPr>
  </w:style>
  <w:style w:type="paragraph" w:customStyle="1" w:styleId="Grillemoyenne21">
    <w:name w:val="Grille moyenne 21"/>
    <w:uiPriority w:val="1"/>
    <w:qFormat/>
    <w:rsid w:val="001C20F3"/>
    <w:rPr>
      <w:sz w:val="22"/>
      <w:szCs w:val="22"/>
      <w:lang w:eastAsia="en-US"/>
    </w:rPr>
  </w:style>
  <w:style w:type="paragraph" w:styleId="Notedebasdepage">
    <w:name w:val="footnote text"/>
    <w:basedOn w:val="Normal"/>
    <w:link w:val="NotedebasdepageCar"/>
    <w:uiPriority w:val="99"/>
    <w:semiHidden/>
    <w:rsid w:val="001C20F3"/>
    <w:pPr>
      <w:ind w:left="360" w:hanging="360"/>
    </w:pPr>
    <w:rPr>
      <w:rFonts w:ascii="Book Antiqua" w:eastAsia="Times New Roman" w:hAnsi="Book Antiqua" w:cs="Book Antiqua"/>
      <w:i/>
      <w:iCs/>
      <w:sz w:val="18"/>
      <w:szCs w:val="18"/>
    </w:rPr>
  </w:style>
  <w:style w:type="character" w:customStyle="1" w:styleId="NotedebasdepageCar">
    <w:name w:val="Note de bas de page Car"/>
    <w:link w:val="Notedebasdepage"/>
    <w:uiPriority w:val="99"/>
    <w:semiHidden/>
    <w:rsid w:val="001C20F3"/>
    <w:rPr>
      <w:rFonts w:ascii="Book Antiqua" w:eastAsia="Times New Roman" w:hAnsi="Book Antiqua" w:cs="Book Antiqua"/>
      <w:i/>
      <w:iCs/>
      <w:sz w:val="18"/>
      <w:szCs w:val="18"/>
      <w:lang w:eastAsia="en-US"/>
    </w:rPr>
  </w:style>
  <w:style w:type="character" w:styleId="Appelnotedebasdep">
    <w:name w:val="footnote reference"/>
    <w:uiPriority w:val="99"/>
    <w:semiHidden/>
    <w:rsid w:val="001C20F3"/>
    <w:rPr>
      <w:rFonts w:cs="Times New Roman"/>
      <w:i/>
      <w:iCs/>
      <w:position w:val="6"/>
      <w:sz w:val="18"/>
      <w:szCs w:val="18"/>
      <w:vertAlign w:val="baseline"/>
    </w:rPr>
  </w:style>
  <w:style w:type="paragraph" w:customStyle="1" w:styleId="Contenudetableau">
    <w:name w:val="Contenu de tableau"/>
    <w:basedOn w:val="Normal"/>
    <w:qFormat/>
    <w:rsid w:val="001C20F3"/>
    <w:pPr>
      <w:spacing w:before="40" w:after="40"/>
      <w:jc w:val="left"/>
    </w:pPr>
  </w:style>
  <w:style w:type="paragraph" w:styleId="Paragraphedeliste">
    <w:name w:val="List Paragraph"/>
    <w:basedOn w:val="Normal"/>
    <w:link w:val="ParagraphedelisteCar"/>
    <w:uiPriority w:val="34"/>
    <w:unhideWhenUsed/>
    <w:rsid w:val="001C20F3"/>
    <w:pPr>
      <w:numPr>
        <w:numId w:val="18"/>
      </w:numPr>
      <w:contextualSpacing/>
    </w:pPr>
  </w:style>
  <w:style w:type="paragraph" w:styleId="Commentaire">
    <w:name w:val="annotation text"/>
    <w:basedOn w:val="Normal"/>
    <w:link w:val="CommentaireCar"/>
    <w:uiPriority w:val="99"/>
    <w:rsid w:val="001C20F3"/>
    <w:pPr>
      <w:spacing w:after="200" w:line="276" w:lineRule="auto"/>
    </w:pPr>
    <w:rPr>
      <w:rFonts w:ascii="Calibri" w:eastAsia="Times New Roman" w:hAnsi="Calibri" w:cs="Calibri"/>
      <w:szCs w:val="20"/>
      <w:lang w:eastAsia="fr-FR"/>
    </w:rPr>
  </w:style>
  <w:style w:type="character" w:customStyle="1" w:styleId="CommentaireCar">
    <w:name w:val="Commentaire Car"/>
    <w:link w:val="Commentaire"/>
    <w:uiPriority w:val="99"/>
    <w:rsid w:val="001C20F3"/>
    <w:rPr>
      <w:rFonts w:eastAsia="Times New Roman" w:cs="Calibri"/>
      <w:sz w:val="22"/>
    </w:rPr>
  </w:style>
  <w:style w:type="character" w:styleId="Marquedecommentaire">
    <w:name w:val="annotation reference"/>
    <w:uiPriority w:val="99"/>
    <w:semiHidden/>
    <w:unhideWhenUsed/>
    <w:rsid w:val="001C20F3"/>
    <w:rPr>
      <w:sz w:val="16"/>
      <w:szCs w:val="16"/>
    </w:rPr>
  </w:style>
  <w:style w:type="paragraph" w:styleId="Listepuces">
    <w:name w:val="List Bullet"/>
    <w:basedOn w:val="Normal"/>
    <w:uiPriority w:val="99"/>
    <w:unhideWhenUsed/>
    <w:rsid w:val="001C20F3"/>
    <w:pPr>
      <w:contextualSpacing/>
    </w:pPr>
  </w:style>
  <w:style w:type="character" w:customStyle="1" w:styleId="Titre4Car">
    <w:name w:val="Titre 4 Car"/>
    <w:link w:val="Titre4"/>
    <w:rsid w:val="001C20F3"/>
    <w:rPr>
      <w:rFonts w:ascii="Arial" w:eastAsia="Times New Roman" w:hAnsi="Arial"/>
      <w:b/>
      <w:bCs/>
      <w:iCs/>
      <w:color w:val="17818E"/>
      <w:sz w:val="22"/>
      <w:szCs w:val="22"/>
      <w:lang w:eastAsia="en-US"/>
    </w:rPr>
  </w:style>
  <w:style w:type="table" w:customStyle="1" w:styleId="TableGrid">
    <w:name w:val="TableGrid"/>
    <w:rsid w:val="0004549A"/>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Objetducommentaire">
    <w:name w:val="annotation subject"/>
    <w:basedOn w:val="Commentaire"/>
    <w:next w:val="Commentaire"/>
    <w:link w:val="ObjetducommentaireCar"/>
    <w:uiPriority w:val="99"/>
    <w:semiHidden/>
    <w:unhideWhenUsed/>
    <w:rsid w:val="001C20F3"/>
    <w:pPr>
      <w:spacing w:after="0" w:line="240" w:lineRule="auto"/>
    </w:pPr>
    <w:rPr>
      <w:rFonts w:ascii="Arial" w:eastAsia="Calibri" w:hAnsi="Arial" w:cs="Times New Roman"/>
      <w:b/>
      <w:bCs/>
      <w:lang w:eastAsia="en-US"/>
    </w:rPr>
  </w:style>
  <w:style w:type="character" w:customStyle="1" w:styleId="ObjetducommentaireCar">
    <w:name w:val="Objet du commentaire Car"/>
    <w:link w:val="Objetducommentaire"/>
    <w:uiPriority w:val="99"/>
    <w:semiHidden/>
    <w:rsid w:val="001C20F3"/>
    <w:rPr>
      <w:rFonts w:ascii="Arial" w:hAnsi="Arial"/>
      <w:b/>
      <w:bCs/>
      <w:sz w:val="22"/>
      <w:lang w:eastAsia="en-US"/>
    </w:rPr>
  </w:style>
  <w:style w:type="paragraph" w:styleId="Rvision">
    <w:name w:val="Revision"/>
    <w:hidden/>
    <w:uiPriority w:val="99"/>
    <w:semiHidden/>
    <w:rsid w:val="0053167D"/>
    <w:rPr>
      <w:sz w:val="24"/>
      <w:szCs w:val="22"/>
      <w:lang w:eastAsia="en-US"/>
    </w:rPr>
  </w:style>
  <w:style w:type="paragraph" w:customStyle="1" w:styleId="Annexe">
    <w:name w:val="Annexe"/>
    <w:basedOn w:val="Normal"/>
    <w:next w:val="Normal"/>
    <w:qFormat/>
    <w:rsid w:val="001C20F3"/>
    <w:rPr>
      <w:b/>
      <w:color w:val="17818E"/>
    </w:rPr>
  </w:style>
  <w:style w:type="paragraph" w:customStyle="1" w:styleId="Article">
    <w:name w:val="Article"/>
    <w:basedOn w:val="Normal"/>
    <w:link w:val="ArticleCar"/>
    <w:qFormat/>
    <w:rsid w:val="001C20F3"/>
    <w:rPr>
      <w:color w:val="17818E"/>
    </w:rPr>
  </w:style>
  <w:style w:type="character" w:customStyle="1" w:styleId="ArticleCar">
    <w:name w:val="Article Car"/>
    <w:link w:val="Article"/>
    <w:rsid w:val="001C20F3"/>
    <w:rPr>
      <w:rFonts w:ascii="Arial" w:hAnsi="Arial"/>
      <w:color w:val="17818E"/>
      <w:sz w:val="22"/>
      <w:szCs w:val="22"/>
      <w:lang w:eastAsia="en-US"/>
    </w:rPr>
  </w:style>
  <w:style w:type="paragraph" w:styleId="Citationintense">
    <w:name w:val="Intense Quote"/>
    <w:aliases w:val="Entête"/>
    <w:basedOn w:val="Normal"/>
    <w:next w:val="Normal"/>
    <w:link w:val="CitationintenseCar"/>
    <w:uiPriority w:val="30"/>
    <w:unhideWhenUsed/>
    <w:rsid w:val="001C20F3"/>
    <w:pPr>
      <w:pBdr>
        <w:bottom w:val="single" w:sz="4" w:space="4" w:color="auto"/>
      </w:pBdr>
      <w:spacing w:after="480"/>
      <w:jc w:val="right"/>
    </w:pPr>
    <w:rPr>
      <w:bCs/>
      <w:iCs/>
    </w:rPr>
  </w:style>
  <w:style w:type="character" w:customStyle="1" w:styleId="CitationintenseCar">
    <w:name w:val="Citation intense Car"/>
    <w:aliases w:val="Entête Car"/>
    <w:link w:val="Citationintense"/>
    <w:uiPriority w:val="30"/>
    <w:rsid w:val="001C20F3"/>
    <w:rPr>
      <w:rFonts w:ascii="Arial" w:hAnsi="Arial"/>
      <w:bCs/>
      <w:iCs/>
      <w:sz w:val="22"/>
      <w:szCs w:val="22"/>
      <w:lang w:eastAsia="en-US"/>
    </w:rPr>
  </w:style>
  <w:style w:type="character" w:customStyle="1" w:styleId="CommentaireCar1">
    <w:name w:val="Commentaire Car1"/>
    <w:uiPriority w:val="99"/>
    <w:rsid w:val="001C20F3"/>
    <w:rPr>
      <w:rFonts w:ascii="Times New Roman" w:eastAsia="Times New Roman" w:hAnsi="Times New Roman" w:cs="Calibri"/>
      <w:lang w:eastAsia="zh-CN" w:bidi="en-US"/>
    </w:rPr>
  </w:style>
  <w:style w:type="paragraph" w:styleId="Corpsdetexte2">
    <w:name w:val="Body Text 2"/>
    <w:basedOn w:val="Normal"/>
    <w:link w:val="Corpsdetexte2Car"/>
    <w:semiHidden/>
    <w:unhideWhenUsed/>
    <w:rsid w:val="001C20F3"/>
    <w:pPr>
      <w:ind w:right="-1"/>
    </w:pPr>
    <w:rPr>
      <w:rFonts w:eastAsia="Times New Roman" w:cs="Arial"/>
      <w:szCs w:val="20"/>
      <w:lang w:eastAsia="fr-FR"/>
    </w:rPr>
  </w:style>
  <w:style w:type="character" w:customStyle="1" w:styleId="Corpsdetexte2Car">
    <w:name w:val="Corps de texte 2 Car"/>
    <w:link w:val="Corpsdetexte2"/>
    <w:semiHidden/>
    <w:rsid w:val="001C20F3"/>
    <w:rPr>
      <w:rFonts w:ascii="Arial" w:eastAsia="Times New Roman" w:hAnsi="Arial" w:cs="Arial"/>
      <w:sz w:val="22"/>
    </w:rPr>
  </w:style>
  <w:style w:type="paragraph" w:styleId="Corpsdetexte3">
    <w:name w:val="Body Text 3"/>
    <w:basedOn w:val="Normal"/>
    <w:link w:val="Corpsdetexte3Car"/>
    <w:semiHidden/>
    <w:unhideWhenUsed/>
    <w:rsid w:val="001C20F3"/>
    <w:pPr>
      <w:ind w:right="-10"/>
    </w:pPr>
    <w:rPr>
      <w:rFonts w:eastAsia="Times New Roman"/>
      <w:color w:val="FF0000"/>
      <w:szCs w:val="20"/>
      <w:lang w:eastAsia="fr-FR"/>
    </w:rPr>
  </w:style>
  <w:style w:type="character" w:customStyle="1" w:styleId="Corpsdetexte3Car">
    <w:name w:val="Corps de texte 3 Car"/>
    <w:link w:val="Corpsdetexte3"/>
    <w:semiHidden/>
    <w:rsid w:val="001C20F3"/>
    <w:rPr>
      <w:rFonts w:ascii="Arial" w:eastAsia="Times New Roman" w:hAnsi="Arial"/>
      <w:color w:val="FF0000"/>
      <w:sz w:val="22"/>
    </w:rPr>
  </w:style>
  <w:style w:type="paragraph" w:customStyle="1" w:styleId="Default">
    <w:name w:val="Default"/>
    <w:uiPriority w:val="99"/>
    <w:rsid w:val="001C20F3"/>
    <w:pPr>
      <w:widowControl w:val="0"/>
      <w:autoSpaceDE w:val="0"/>
      <w:autoSpaceDN w:val="0"/>
      <w:adjustRightInd w:val="0"/>
    </w:pPr>
    <w:rPr>
      <w:rFonts w:ascii="Arial" w:eastAsia="Times New Roman" w:hAnsi="Arial" w:cs="Arial"/>
      <w:color w:val="000000"/>
      <w:sz w:val="24"/>
      <w:szCs w:val="24"/>
    </w:rPr>
  </w:style>
  <w:style w:type="character" w:styleId="lev">
    <w:name w:val="Strong"/>
    <w:uiPriority w:val="22"/>
    <w:unhideWhenUsed/>
    <w:rsid w:val="001C20F3"/>
    <w:rPr>
      <w:b/>
      <w:bCs/>
    </w:rPr>
  </w:style>
  <w:style w:type="table" w:customStyle="1" w:styleId="Entte2">
    <w:name w:val="En tête 2"/>
    <w:basedOn w:val="TableauNormal"/>
    <w:uiPriority w:val="99"/>
    <w:rsid w:val="001C20F3"/>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
    <w:trPr>
      <w:cantSplit/>
    </w:trPr>
    <w:tcPr>
      <w:vAlign w:val="center"/>
    </w:tcPr>
    <w:tblStylePr w:type="firstRow">
      <w:pPr>
        <w:wordWrap/>
        <w:jc w:val="center"/>
      </w:pPr>
      <w:rPr>
        <w:rFonts w:ascii="Arial" w:hAnsi="Arial"/>
        <w:b/>
        <w:color w:val="FFFFFF"/>
        <w:sz w:val="22"/>
      </w:rPr>
      <w:tblPr>
        <w:tblCellMar>
          <w:top w:w="85" w:type="dxa"/>
          <w:left w:w="28" w:type="dxa"/>
          <w:bottom w:w="85" w:type="dxa"/>
          <w:right w:w="28" w:type="dxa"/>
        </w:tblCellMar>
      </w:tblPr>
      <w:trPr>
        <w:cantSplit w:val="0"/>
      </w:trPr>
      <w:tcPr>
        <w:shd w:val="clear" w:color="auto" w:fill="17818E"/>
      </w:tcPr>
    </w:tblStylePr>
  </w:style>
  <w:style w:type="paragraph" w:customStyle="1" w:styleId="Entetetableau2">
    <w:name w:val="En tete tableau 2"/>
    <w:basedOn w:val="Normal"/>
    <w:next w:val="Normal"/>
    <w:uiPriority w:val="1"/>
    <w:qFormat/>
    <w:rsid w:val="001C20F3"/>
    <w:pPr>
      <w:widowControl w:val="0"/>
      <w:shd w:val="clear" w:color="auto" w:fill="17818E"/>
      <w:autoSpaceDE w:val="0"/>
      <w:spacing w:line="360" w:lineRule="auto"/>
      <w:jc w:val="center"/>
    </w:pPr>
    <w:rPr>
      <w:rFonts w:eastAsia="Times" w:cs="ArialMT"/>
      <w:b/>
      <w:color w:val="FFFFFF"/>
    </w:rPr>
  </w:style>
  <w:style w:type="paragraph" w:styleId="En-ttedetabledesmatires">
    <w:name w:val="TOC Heading"/>
    <w:basedOn w:val="Titre1"/>
    <w:next w:val="Normal"/>
    <w:uiPriority w:val="39"/>
    <w:semiHidden/>
    <w:unhideWhenUsed/>
    <w:qFormat/>
    <w:rsid w:val="001C20F3"/>
    <w:pPr>
      <w:spacing w:before="480" w:line="276" w:lineRule="auto"/>
      <w:jc w:val="left"/>
      <w:outlineLvl w:val="9"/>
    </w:pPr>
    <w:rPr>
      <w:rFonts w:ascii="Cambria" w:hAnsi="Cambria"/>
      <w:i/>
      <w:iCs/>
      <w:color w:val="365F91"/>
      <w:sz w:val="28"/>
    </w:rPr>
  </w:style>
  <w:style w:type="paragraph" w:customStyle="1" w:styleId="Enttetableau">
    <w:name w:val="Entête tableau"/>
    <w:basedOn w:val="Normal"/>
    <w:uiPriority w:val="1"/>
    <w:qFormat/>
    <w:rsid w:val="001C20F3"/>
    <w:pPr>
      <w:keepNext/>
      <w:tabs>
        <w:tab w:val="left" w:pos="849"/>
      </w:tabs>
      <w:spacing w:after="60"/>
      <w:ind w:left="57"/>
      <w:jc w:val="left"/>
    </w:pPr>
    <w:rPr>
      <w:rFonts w:cs="Arial"/>
      <w:color w:val="17818E"/>
      <w:szCs w:val="18"/>
    </w:rPr>
  </w:style>
  <w:style w:type="paragraph" w:customStyle="1" w:styleId="EPPDSTitre1">
    <w:name w:val="EPP DS Titre 1"/>
    <w:basedOn w:val="Normal"/>
    <w:uiPriority w:val="99"/>
    <w:rsid w:val="001C20F3"/>
    <w:pPr>
      <w:ind w:right="28"/>
      <w:jc w:val="center"/>
    </w:pPr>
    <w:rPr>
      <w:rFonts w:ascii="Calibri" w:eastAsia="Times New Roman" w:hAnsi="Calibri" w:cs="Calibri"/>
      <w:b/>
      <w:bCs/>
      <w:color w:val="1F497D"/>
      <w:sz w:val="40"/>
      <w:szCs w:val="40"/>
    </w:rPr>
  </w:style>
  <w:style w:type="paragraph" w:customStyle="1" w:styleId="Grilleclaire-Accent31">
    <w:name w:val="Grille claire - Accent 31"/>
    <w:basedOn w:val="Normal"/>
    <w:link w:val="Grilleclaire-Accent3Car"/>
    <w:uiPriority w:val="34"/>
    <w:unhideWhenUsed/>
    <w:qFormat/>
    <w:rsid w:val="001C20F3"/>
    <w:pPr>
      <w:ind w:left="720"/>
      <w:contextualSpacing/>
    </w:pPr>
    <w:rPr>
      <w:rFonts w:eastAsia="Times" w:cs="Times"/>
      <w:szCs w:val="18"/>
      <w:lang w:eastAsia="fr-FR"/>
    </w:rPr>
  </w:style>
  <w:style w:type="character" w:customStyle="1" w:styleId="Grilleclaire-Accent3Car">
    <w:name w:val="Grille claire - Accent 3 Car"/>
    <w:link w:val="Grilleclaire-Accent31"/>
    <w:uiPriority w:val="34"/>
    <w:rsid w:val="001C20F3"/>
    <w:rPr>
      <w:rFonts w:ascii="Arial" w:eastAsia="Times" w:hAnsi="Arial" w:cs="Times"/>
      <w:sz w:val="22"/>
      <w:szCs w:val="18"/>
    </w:rPr>
  </w:style>
  <w:style w:type="table" w:customStyle="1" w:styleId="Grilledutableauneutre">
    <w:name w:val="Grille du tableau neutre"/>
    <w:basedOn w:val="TableauNormal"/>
    <w:next w:val="Grilledutableau"/>
    <w:uiPriority w:val="59"/>
    <w:rsid w:val="001C20F3"/>
    <w:pPr>
      <w:spacing w:line="28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
    <w:trPr>
      <w:cantSplit/>
    </w:trPr>
    <w:tblStylePr w:type="firstRow">
      <w:pPr>
        <w:wordWrap/>
        <w:spacing w:beforeLines="0" w:before="60" w:beforeAutospacing="0" w:afterLines="0" w:after="60" w:afterAutospacing="0"/>
        <w:contextualSpacing/>
      </w:pPr>
    </w:tblStylePr>
  </w:style>
  <w:style w:type="table" w:customStyle="1" w:styleId="Grilledutableau1">
    <w:name w:val="Grille du tableau1"/>
    <w:basedOn w:val="TableauNormal"/>
    <w:next w:val="Grilledutableau"/>
    <w:uiPriority w:val="59"/>
    <w:rsid w:val="001C20F3"/>
    <w:pPr>
      <w:spacing w:line="280" w:lineRule="atLeas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next w:val="Grilledutableau"/>
    <w:uiPriority w:val="59"/>
    <w:rsid w:val="001C20F3"/>
    <w:pPr>
      <w:spacing w:line="28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illemoyenne1-Accent21">
    <w:name w:val="Grille moyenne 1 - Accent 21"/>
    <w:basedOn w:val="Normal"/>
    <w:uiPriority w:val="34"/>
    <w:rsid w:val="001C20F3"/>
    <w:pPr>
      <w:ind w:left="720"/>
      <w:contextualSpacing/>
    </w:pPr>
    <w:rPr>
      <w:rFonts w:eastAsia="Times" w:cs="Times"/>
      <w:szCs w:val="18"/>
      <w:lang w:eastAsia="fr-FR"/>
    </w:rPr>
  </w:style>
  <w:style w:type="paragraph" w:customStyle="1" w:styleId="Grillemoyenne2-Accent11">
    <w:name w:val="Grille moyenne 2 - Accent 11"/>
    <w:uiPriority w:val="1"/>
    <w:qFormat/>
    <w:rsid w:val="001C20F3"/>
    <w:rPr>
      <w:sz w:val="22"/>
      <w:szCs w:val="22"/>
      <w:lang w:eastAsia="en-US"/>
    </w:rPr>
  </w:style>
  <w:style w:type="paragraph" w:styleId="Index1">
    <w:name w:val="index 1"/>
    <w:basedOn w:val="Normal"/>
    <w:next w:val="Normal"/>
    <w:autoRedefine/>
    <w:uiPriority w:val="99"/>
    <w:unhideWhenUsed/>
    <w:rsid w:val="001C20F3"/>
    <w:pPr>
      <w:ind w:left="220" w:hanging="220"/>
    </w:pPr>
  </w:style>
  <w:style w:type="paragraph" w:styleId="Index2">
    <w:name w:val="index 2"/>
    <w:basedOn w:val="Normal"/>
    <w:next w:val="Normal"/>
    <w:autoRedefine/>
    <w:uiPriority w:val="99"/>
    <w:unhideWhenUsed/>
    <w:rsid w:val="001C20F3"/>
    <w:pPr>
      <w:ind w:left="440" w:hanging="220"/>
    </w:pPr>
  </w:style>
  <w:style w:type="paragraph" w:styleId="Index3">
    <w:name w:val="index 3"/>
    <w:basedOn w:val="Normal"/>
    <w:next w:val="Normal"/>
    <w:autoRedefine/>
    <w:uiPriority w:val="99"/>
    <w:unhideWhenUsed/>
    <w:rsid w:val="001C20F3"/>
    <w:pPr>
      <w:ind w:left="660" w:hanging="220"/>
    </w:pPr>
  </w:style>
  <w:style w:type="paragraph" w:styleId="Index4">
    <w:name w:val="index 4"/>
    <w:basedOn w:val="Normal"/>
    <w:next w:val="Normal"/>
    <w:autoRedefine/>
    <w:uiPriority w:val="99"/>
    <w:unhideWhenUsed/>
    <w:rsid w:val="001C20F3"/>
    <w:pPr>
      <w:ind w:left="880" w:hanging="220"/>
    </w:pPr>
  </w:style>
  <w:style w:type="paragraph" w:styleId="Index5">
    <w:name w:val="index 5"/>
    <w:basedOn w:val="Normal"/>
    <w:next w:val="Normal"/>
    <w:autoRedefine/>
    <w:uiPriority w:val="99"/>
    <w:unhideWhenUsed/>
    <w:rsid w:val="001C20F3"/>
    <w:pPr>
      <w:ind w:left="1100" w:hanging="220"/>
    </w:pPr>
  </w:style>
  <w:style w:type="paragraph" w:styleId="Index6">
    <w:name w:val="index 6"/>
    <w:basedOn w:val="Normal"/>
    <w:next w:val="Normal"/>
    <w:autoRedefine/>
    <w:uiPriority w:val="99"/>
    <w:unhideWhenUsed/>
    <w:rsid w:val="001C20F3"/>
    <w:pPr>
      <w:ind w:left="1320" w:hanging="220"/>
    </w:pPr>
  </w:style>
  <w:style w:type="paragraph" w:styleId="Index7">
    <w:name w:val="index 7"/>
    <w:basedOn w:val="Normal"/>
    <w:next w:val="Normal"/>
    <w:autoRedefine/>
    <w:uiPriority w:val="99"/>
    <w:unhideWhenUsed/>
    <w:rsid w:val="001C20F3"/>
    <w:pPr>
      <w:ind w:left="1540" w:hanging="220"/>
    </w:pPr>
  </w:style>
  <w:style w:type="paragraph" w:styleId="Index8">
    <w:name w:val="index 8"/>
    <w:basedOn w:val="Normal"/>
    <w:next w:val="Normal"/>
    <w:autoRedefine/>
    <w:uiPriority w:val="99"/>
    <w:unhideWhenUsed/>
    <w:rsid w:val="001C20F3"/>
    <w:pPr>
      <w:ind w:left="1760" w:hanging="220"/>
    </w:pPr>
  </w:style>
  <w:style w:type="paragraph" w:styleId="Index9">
    <w:name w:val="index 9"/>
    <w:basedOn w:val="Normal"/>
    <w:next w:val="Normal"/>
    <w:autoRedefine/>
    <w:uiPriority w:val="99"/>
    <w:unhideWhenUsed/>
    <w:rsid w:val="001C20F3"/>
    <w:pPr>
      <w:ind w:left="1980" w:hanging="220"/>
    </w:pPr>
  </w:style>
  <w:style w:type="character" w:styleId="Lienhypertextesuivivisit">
    <w:name w:val="FollowedHyperlink"/>
    <w:basedOn w:val="Policepardfaut"/>
    <w:uiPriority w:val="99"/>
    <w:semiHidden/>
    <w:unhideWhenUsed/>
    <w:rsid w:val="001C20F3"/>
    <w:rPr>
      <w:color w:val="954F72" w:themeColor="followedHyperlink"/>
      <w:u w:val="single"/>
    </w:rPr>
  </w:style>
  <w:style w:type="paragraph" w:styleId="Liste0">
    <w:name w:val="List"/>
    <w:basedOn w:val="Normal"/>
    <w:uiPriority w:val="99"/>
    <w:semiHidden/>
    <w:unhideWhenUsed/>
    <w:rsid w:val="001C20F3"/>
    <w:pPr>
      <w:ind w:left="283" w:hanging="283"/>
      <w:contextualSpacing/>
    </w:pPr>
  </w:style>
  <w:style w:type="paragraph" w:customStyle="1" w:styleId="liste">
    <w:name w:val="liste"/>
    <w:basedOn w:val="Liste0"/>
    <w:next w:val="Normal"/>
    <w:qFormat/>
    <w:rsid w:val="001C20F3"/>
    <w:pPr>
      <w:numPr>
        <w:numId w:val="21"/>
      </w:numPr>
      <w:spacing w:before="0" w:after="120"/>
    </w:pPr>
    <w:rPr>
      <w:rFonts w:eastAsia="Times" w:cs="Calibri"/>
      <w:szCs w:val="24"/>
      <w:lang w:eastAsia="fr-FR"/>
    </w:rPr>
  </w:style>
  <w:style w:type="table" w:styleId="Listecouleur-Accent2">
    <w:name w:val="Colorful List Accent 2"/>
    <w:basedOn w:val="TableauNormal"/>
    <w:link w:val="Listecouleur-Accent2Car"/>
    <w:uiPriority w:val="1"/>
    <w:rsid w:val="001C20F3"/>
    <w:rPr>
      <w:rFonts w:ascii="Calibri Light" w:eastAsia="MS Mincho" w:hAnsi="Calibri Light"/>
      <w:b/>
    </w:rPr>
    <w:tblPr>
      <w:tblStyleRowBandSize w:val="1"/>
      <w:tblStyleColBandSize w:val="1"/>
    </w:tblPr>
    <w:tcPr>
      <w:shd w:val="clear" w:color="auto" w:fill="F8EDED"/>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character" w:customStyle="1" w:styleId="Listecouleur-Accent2Car">
    <w:name w:val="Liste couleur - Accent 2 Car"/>
    <w:link w:val="Listecouleur-Accent2"/>
    <w:uiPriority w:val="1"/>
    <w:rsid w:val="001C20F3"/>
    <w:rPr>
      <w:rFonts w:ascii="Calibri Light" w:eastAsia="MS Mincho" w:hAnsi="Calibri Light"/>
      <w:b/>
    </w:rPr>
  </w:style>
  <w:style w:type="character" w:customStyle="1" w:styleId="ParagraphedelisteCar">
    <w:name w:val="Paragraphe de liste Car"/>
    <w:link w:val="Paragraphedeliste"/>
    <w:uiPriority w:val="34"/>
    <w:rsid w:val="001C20F3"/>
    <w:rPr>
      <w:rFonts w:ascii="Arial" w:hAnsi="Arial"/>
      <w:sz w:val="22"/>
      <w:szCs w:val="22"/>
      <w:lang w:eastAsia="en-US"/>
    </w:rPr>
  </w:style>
  <w:style w:type="paragraph" w:customStyle="1" w:styleId="Listetableau">
    <w:name w:val="Liste tableau"/>
    <w:basedOn w:val="Paragraphedeliste"/>
    <w:qFormat/>
    <w:rsid w:val="00050D19"/>
    <w:pPr>
      <w:numPr>
        <w:numId w:val="17"/>
      </w:numPr>
      <w:spacing w:before="40" w:after="40"/>
      <w:ind w:left="227" w:hanging="170"/>
      <w:jc w:val="left"/>
    </w:pPr>
  </w:style>
  <w:style w:type="numbering" w:customStyle="1" w:styleId="Listetirets">
    <w:name w:val="Liste tirets"/>
    <w:basedOn w:val="Aucuneliste"/>
    <w:uiPriority w:val="99"/>
    <w:rsid w:val="001C20F3"/>
    <w:pPr>
      <w:numPr>
        <w:numId w:val="18"/>
      </w:numPr>
    </w:pPr>
  </w:style>
  <w:style w:type="character" w:customStyle="1" w:styleId="Mentionnonrsolue">
    <w:name w:val="Mention non résolue"/>
    <w:uiPriority w:val="99"/>
    <w:semiHidden/>
    <w:unhideWhenUsed/>
    <w:rsid w:val="001C20F3"/>
    <w:rPr>
      <w:color w:val="808080"/>
      <w:shd w:val="clear" w:color="auto" w:fill="E6E6E6"/>
    </w:rPr>
  </w:style>
  <w:style w:type="paragraph" w:customStyle="1" w:styleId="Notes">
    <w:name w:val="Notes"/>
    <w:basedOn w:val="Normal"/>
    <w:link w:val="NotesCar"/>
    <w:uiPriority w:val="1"/>
    <w:qFormat/>
    <w:rsid w:val="001C20F3"/>
    <w:pPr>
      <w:ind w:right="203"/>
    </w:pPr>
    <w:rPr>
      <w:rFonts w:cs="Arial"/>
      <w:color w:val="808080"/>
      <w:szCs w:val="20"/>
    </w:rPr>
  </w:style>
  <w:style w:type="character" w:customStyle="1" w:styleId="NotesCar">
    <w:name w:val="Notes Car"/>
    <w:link w:val="Notes"/>
    <w:uiPriority w:val="1"/>
    <w:rsid w:val="001C20F3"/>
    <w:rPr>
      <w:rFonts w:ascii="Arial" w:hAnsi="Arial" w:cs="Arial"/>
      <w:color w:val="808080"/>
      <w:sz w:val="22"/>
      <w:lang w:eastAsia="en-US"/>
    </w:rPr>
  </w:style>
  <w:style w:type="paragraph" w:customStyle="1" w:styleId="Paragraphedeliste2">
    <w:name w:val="Paragraphe de liste 2"/>
    <w:basedOn w:val="Paragraphedeliste"/>
    <w:next w:val="Paragraphedeliste"/>
    <w:uiPriority w:val="4"/>
    <w:qFormat/>
    <w:rsid w:val="001C20F3"/>
    <w:pPr>
      <w:numPr>
        <w:numId w:val="19"/>
      </w:numPr>
    </w:pPr>
  </w:style>
  <w:style w:type="paragraph" w:customStyle="1" w:styleId="pucesdetableau">
    <w:name w:val="puces de tableau"/>
    <w:basedOn w:val="Normal"/>
    <w:qFormat/>
    <w:rsid w:val="008D1056"/>
    <w:pPr>
      <w:numPr>
        <w:numId w:val="20"/>
      </w:numPr>
      <w:spacing w:before="40" w:after="40"/>
      <w:ind w:left="227" w:hanging="170"/>
      <w:jc w:val="left"/>
    </w:pPr>
    <w:rPr>
      <w:rFonts w:eastAsiaTheme="minorHAnsi" w:cs="Arial"/>
      <w:szCs w:val="20"/>
    </w:rPr>
  </w:style>
  <w:style w:type="character" w:styleId="Rfrenceple">
    <w:name w:val="Subtle Reference"/>
    <w:uiPriority w:val="31"/>
    <w:unhideWhenUsed/>
    <w:rsid w:val="001C20F3"/>
    <w:rPr>
      <w:smallCaps/>
      <w:color w:val="C0504D"/>
      <w:u w:val="single"/>
    </w:rPr>
  </w:style>
  <w:style w:type="paragraph" w:styleId="Retraitcorpsdetexte2">
    <w:name w:val="Body Text Indent 2"/>
    <w:basedOn w:val="Normal"/>
    <w:link w:val="Retraitcorpsdetexte2Car"/>
    <w:semiHidden/>
    <w:rsid w:val="001C20F3"/>
    <w:pPr>
      <w:spacing w:after="120" w:line="480" w:lineRule="auto"/>
      <w:ind w:left="283"/>
    </w:pPr>
    <w:rPr>
      <w:rFonts w:ascii="Calibri" w:eastAsia="Times New Roman" w:hAnsi="Calibri"/>
    </w:rPr>
  </w:style>
  <w:style w:type="character" w:customStyle="1" w:styleId="Retraitcorpsdetexte2Car">
    <w:name w:val="Retrait corps de texte 2 Car"/>
    <w:link w:val="Retraitcorpsdetexte2"/>
    <w:semiHidden/>
    <w:rsid w:val="001C20F3"/>
    <w:rPr>
      <w:rFonts w:eastAsia="Times New Roman"/>
      <w:sz w:val="22"/>
      <w:szCs w:val="22"/>
      <w:lang w:eastAsia="en-US"/>
    </w:rPr>
  </w:style>
  <w:style w:type="paragraph" w:styleId="Sansinterligne">
    <w:name w:val="No Spacing"/>
    <w:uiPriority w:val="1"/>
    <w:unhideWhenUsed/>
    <w:rsid w:val="001C20F3"/>
    <w:rPr>
      <w:rFonts w:eastAsia="Times New Roman"/>
      <w:sz w:val="22"/>
      <w:szCs w:val="22"/>
      <w:lang w:eastAsia="en-US"/>
    </w:rPr>
  </w:style>
  <w:style w:type="paragraph" w:customStyle="1" w:styleId="sommaire">
    <w:name w:val="sommaire"/>
    <w:basedOn w:val="Normal"/>
    <w:qFormat/>
    <w:rsid w:val="001C20F3"/>
    <w:pPr>
      <w:widowControl w:val="0"/>
      <w:autoSpaceDE w:val="0"/>
      <w:autoSpaceDN w:val="0"/>
      <w:adjustRightInd w:val="0"/>
      <w:spacing w:after="120"/>
    </w:pPr>
    <w:rPr>
      <w:color w:val="31849B"/>
      <w:sz w:val="32"/>
      <w:szCs w:val="36"/>
    </w:rPr>
  </w:style>
  <w:style w:type="paragraph" w:customStyle="1" w:styleId="Sous-liste">
    <w:name w:val="Sous-liste"/>
    <w:basedOn w:val="liste"/>
    <w:qFormat/>
    <w:rsid w:val="001C20F3"/>
    <w:pPr>
      <w:numPr>
        <w:ilvl w:val="1"/>
      </w:numPr>
    </w:pPr>
  </w:style>
  <w:style w:type="paragraph" w:customStyle="1" w:styleId="stitre1">
    <w:name w:val="stitre1"/>
    <w:basedOn w:val="Normal"/>
    <w:semiHidden/>
    <w:rsid w:val="001C20F3"/>
    <w:pPr>
      <w:suppressAutoHyphens/>
      <w:autoSpaceDN w:val="0"/>
      <w:spacing w:before="100" w:after="100"/>
      <w:textAlignment w:val="baseline"/>
    </w:pPr>
    <w:rPr>
      <w:rFonts w:ascii="Times New Roman" w:eastAsia="Times New Roman" w:hAnsi="Times New Roman"/>
      <w:sz w:val="24"/>
      <w:szCs w:val="24"/>
      <w:lang w:eastAsia="fr-FR"/>
    </w:rPr>
  </w:style>
  <w:style w:type="paragraph" w:customStyle="1" w:styleId="Tableausimple31">
    <w:name w:val="Tableau simple 31"/>
    <w:basedOn w:val="Normal"/>
    <w:uiPriority w:val="34"/>
    <w:qFormat/>
    <w:rsid w:val="001C20F3"/>
    <w:pPr>
      <w:ind w:left="720"/>
      <w:contextualSpacing/>
    </w:pPr>
    <w:rPr>
      <w:rFonts w:eastAsia="Times" w:cs="Times"/>
      <w:sz w:val="20"/>
      <w:szCs w:val="18"/>
      <w:lang w:eastAsia="fr-FR"/>
    </w:rPr>
  </w:style>
  <w:style w:type="character" w:styleId="Textedelespacerserv">
    <w:name w:val="Placeholder Text"/>
    <w:uiPriority w:val="99"/>
    <w:rsid w:val="001C20F3"/>
    <w:rPr>
      <w:rFonts w:cs="Times New Roman"/>
      <w:color w:val="808080"/>
    </w:rPr>
  </w:style>
  <w:style w:type="character" w:customStyle="1" w:styleId="Titre5Car">
    <w:name w:val="Titre 5 Car"/>
    <w:link w:val="Titre5"/>
    <w:rsid w:val="001C20F3"/>
    <w:rPr>
      <w:rFonts w:ascii="Arial" w:eastAsia="Times New Roman" w:hAnsi="Arial"/>
      <w:b/>
      <w:sz w:val="22"/>
      <w:szCs w:val="22"/>
      <w:lang w:eastAsia="en-US"/>
    </w:rPr>
  </w:style>
  <w:style w:type="paragraph" w:customStyle="1" w:styleId="Titre5numrot">
    <w:name w:val="Titre 5 numéroté"/>
    <w:basedOn w:val="Titre5"/>
    <w:qFormat/>
    <w:rsid w:val="001C20F3"/>
    <w:pPr>
      <w:numPr>
        <w:numId w:val="23"/>
      </w:numPr>
    </w:pPr>
  </w:style>
  <w:style w:type="paragraph" w:customStyle="1" w:styleId="Titre5tableau">
    <w:name w:val="Titre 5 tableau"/>
    <w:basedOn w:val="Titre5"/>
    <w:qFormat/>
    <w:rsid w:val="001C20F3"/>
    <w:pPr>
      <w:spacing w:before="60" w:after="60"/>
      <w:ind w:left="57"/>
      <w:jc w:val="left"/>
      <w:outlineLvl w:val="9"/>
    </w:pPr>
    <w:rPr>
      <w:rFonts w:eastAsia="MS Mincho"/>
      <w:lang w:eastAsia="fr-FR"/>
    </w:rPr>
  </w:style>
  <w:style w:type="character" w:customStyle="1" w:styleId="Titre6Car">
    <w:name w:val="Titre 6 Car"/>
    <w:link w:val="Titre6"/>
    <w:rsid w:val="001C20F3"/>
    <w:rPr>
      <w:rFonts w:ascii="Arial" w:hAnsi="Arial"/>
      <w:i/>
      <w:iCs/>
      <w:sz w:val="22"/>
      <w:szCs w:val="22"/>
      <w:lang w:eastAsia="en-US"/>
    </w:rPr>
  </w:style>
  <w:style w:type="character" w:customStyle="1" w:styleId="Titre7Car">
    <w:name w:val="Titre 7 Car"/>
    <w:link w:val="Titre7"/>
    <w:rsid w:val="001C20F3"/>
    <w:rPr>
      <w:rFonts w:ascii="Cambria" w:eastAsia="Times New Roman" w:hAnsi="Cambria"/>
      <w:i/>
      <w:iCs/>
      <w:color w:val="404040"/>
      <w:sz w:val="22"/>
      <w:szCs w:val="22"/>
      <w:lang w:eastAsia="en-US"/>
    </w:rPr>
  </w:style>
  <w:style w:type="character" w:customStyle="1" w:styleId="Titre8Car">
    <w:name w:val="Titre 8 Car"/>
    <w:link w:val="Titre8"/>
    <w:rsid w:val="001C20F3"/>
    <w:rPr>
      <w:rFonts w:ascii="Cambria" w:hAnsi="Cambria"/>
      <w:color w:val="404040"/>
      <w:sz w:val="22"/>
      <w:lang w:eastAsia="en-US"/>
    </w:rPr>
  </w:style>
  <w:style w:type="paragraph" w:styleId="Titreindex">
    <w:name w:val="index heading"/>
    <w:basedOn w:val="Normal"/>
    <w:next w:val="Index1"/>
    <w:uiPriority w:val="99"/>
    <w:unhideWhenUsed/>
    <w:rsid w:val="001C20F3"/>
  </w:style>
  <w:style w:type="paragraph" w:styleId="Titre">
    <w:name w:val="Title"/>
    <w:aliases w:val="Titre annexe"/>
    <w:basedOn w:val="Normal"/>
    <w:next w:val="Normal"/>
    <w:link w:val="TitreCar"/>
    <w:uiPriority w:val="10"/>
    <w:qFormat/>
    <w:rsid w:val="001C20F3"/>
    <w:rPr>
      <w:b/>
      <w:color w:val="17818E"/>
    </w:rPr>
  </w:style>
  <w:style w:type="character" w:customStyle="1" w:styleId="TitreCar">
    <w:name w:val="Titre Car"/>
    <w:aliases w:val="Titre annexe Car"/>
    <w:basedOn w:val="Policepardfaut"/>
    <w:link w:val="Titre"/>
    <w:uiPriority w:val="10"/>
    <w:rsid w:val="001C20F3"/>
    <w:rPr>
      <w:rFonts w:ascii="Arial" w:hAnsi="Arial"/>
      <w:b/>
      <w:color w:val="17818E"/>
      <w:sz w:val="22"/>
      <w:szCs w:val="22"/>
      <w:lang w:eastAsia="en-US"/>
    </w:rPr>
  </w:style>
  <w:style w:type="paragraph" w:styleId="TM3">
    <w:name w:val="toc 3"/>
    <w:basedOn w:val="Normal"/>
    <w:next w:val="Normal"/>
    <w:autoRedefine/>
    <w:uiPriority w:val="39"/>
    <w:unhideWhenUsed/>
    <w:rsid w:val="001C20F3"/>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80047">
      <w:bodyDiv w:val="1"/>
      <w:marLeft w:val="0"/>
      <w:marRight w:val="0"/>
      <w:marTop w:val="0"/>
      <w:marBottom w:val="0"/>
      <w:divBdr>
        <w:top w:val="none" w:sz="0" w:space="0" w:color="auto"/>
        <w:left w:val="none" w:sz="0" w:space="0" w:color="auto"/>
        <w:bottom w:val="none" w:sz="0" w:space="0" w:color="auto"/>
        <w:right w:val="none" w:sz="0" w:space="0" w:color="auto"/>
      </w:divBdr>
    </w:div>
    <w:div w:id="111478825">
      <w:bodyDiv w:val="1"/>
      <w:marLeft w:val="0"/>
      <w:marRight w:val="0"/>
      <w:marTop w:val="0"/>
      <w:marBottom w:val="0"/>
      <w:divBdr>
        <w:top w:val="none" w:sz="0" w:space="0" w:color="auto"/>
        <w:left w:val="none" w:sz="0" w:space="0" w:color="auto"/>
        <w:bottom w:val="none" w:sz="0" w:space="0" w:color="auto"/>
        <w:right w:val="none" w:sz="0" w:space="0" w:color="auto"/>
      </w:divBdr>
    </w:div>
    <w:div w:id="321661729">
      <w:bodyDiv w:val="1"/>
      <w:marLeft w:val="0"/>
      <w:marRight w:val="0"/>
      <w:marTop w:val="0"/>
      <w:marBottom w:val="0"/>
      <w:divBdr>
        <w:top w:val="none" w:sz="0" w:space="0" w:color="auto"/>
        <w:left w:val="none" w:sz="0" w:space="0" w:color="auto"/>
        <w:bottom w:val="none" w:sz="0" w:space="0" w:color="auto"/>
        <w:right w:val="none" w:sz="0" w:space="0" w:color="auto"/>
      </w:divBdr>
    </w:div>
    <w:div w:id="503710899">
      <w:bodyDiv w:val="1"/>
      <w:marLeft w:val="0"/>
      <w:marRight w:val="0"/>
      <w:marTop w:val="0"/>
      <w:marBottom w:val="0"/>
      <w:divBdr>
        <w:top w:val="none" w:sz="0" w:space="0" w:color="auto"/>
        <w:left w:val="none" w:sz="0" w:space="0" w:color="auto"/>
        <w:bottom w:val="none" w:sz="0" w:space="0" w:color="auto"/>
        <w:right w:val="none" w:sz="0" w:space="0" w:color="auto"/>
      </w:divBdr>
    </w:div>
    <w:div w:id="608632884">
      <w:bodyDiv w:val="1"/>
      <w:marLeft w:val="0"/>
      <w:marRight w:val="0"/>
      <w:marTop w:val="0"/>
      <w:marBottom w:val="0"/>
      <w:divBdr>
        <w:top w:val="none" w:sz="0" w:space="0" w:color="auto"/>
        <w:left w:val="none" w:sz="0" w:space="0" w:color="auto"/>
        <w:bottom w:val="none" w:sz="0" w:space="0" w:color="auto"/>
        <w:right w:val="none" w:sz="0" w:space="0" w:color="auto"/>
      </w:divBdr>
    </w:div>
    <w:div w:id="722023143">
      <w:bodyDiv w:val="1"/>
      <w:marLeft w:val="0"/>
      <w:marRight w:val="0"/>
      <w:marTop w:val="0"/>
      <w:marBottom w:val="0"/>
      <w:divBdr>
        <w:top w:val="none" w:sz="0" w:space="0" w:color="auto"/>
        <w:left w:val="none" w:sz="0" w:space="0" w:color="auto"/>
        <w:bottom w:val="none" w:sz="0" w:space="0" w:color="auto"/>
        <w:right w:val="none" w:sz="0" w:space="0" w:color="auto"/>
      </w:divBdr>
    </w:div>
    <w:div w:id="837114024">
      <w:bodyDiv w:val="1"/>
      <w:marLeft w:val="0"/>
      <w:marRight w:val="0"/>
      <w:marTop w:val="0"/>
      <w:marBottom w:val="0"/>
      <w:divBdr>
        <w:top w:val="none" w:sz="0" w:space="0" w:color="auto"/>
        <w:left w:val="none" w:sz="0" w:space="0" w:color="auto"/>
        <w:bottom w:val="none" w:sz="0" w:space="0" w:color="auto"/>
        <w:right w:val="none" w:sz="0" w:space="0" w:color="auto"/>
      </w:divBdr>
    </w:div>
    <w:div w:id="837304083">
      <w:bodyDiv w:val="1"/>
      <w:marLeft w:val="0"/>
      <w:marRight w:val="0"/>
      <w:marTop w:val="0"/>
      <w:marBottom w:val="0"/>
      <w:divBdr>
        <w:top w:val="none" w:sz="0" w:space="0" w:color="auto"/>
        <w:left w:val="none" w:sz="0" w:space="0" w:color="auto"/>
        <w:bottom w:val="none" w:sz="0" w:space="0" w:color="auto"/>
        <w:right w:val="none" w:sz="0" w:space="0" w:color="auto"/>
      </w:divBdr>
    </w:div>
    <w:div w:id="942687971">
      <w:bodyDiv w:val="1"/>
      <w:marLeft w:val="0"/>
      <w:marRight w:val="0"/>
      <w:marTop w:val="0"/>
      <w:marBottom w:val="0"/>
      <w:divBdr>
        <w:top w:val="none" w:sz="0" w:space="0" w:color="auto"/>
        <w:left w:val="none" w:sz="0" w:space="0" w:color="auto"/>
        <w:bottom w:val="none" w:sz="0" w:space="0" w:color="auto"/>
        <w:right w:val="none" w:sz="0" w:space="0" w:color="auto"/>
      </w:divBdr>
    </w:div>
    <w:div w:id="959728101">
      <w:bodyDiv w:val="1"/>
      <w:marLeft w:val="0"/>
      <w:marRight w:val="0"/>
      <w:marTop w:val="0"/>
      <w:marBottom w:val="0"/>
      <w:divBdr>
        <w:top w:val="none" w:sz="0" w:space="0" w:color="auto"/>
        <w:left w:val="none" w:sz="0" w:space="0" w:color="auto"/>
        <w:bottom w:val="none" w:sz="0" w:space="0" w:color="auto"/>
        <w:right w:val="none" w:sz="0" w:space="0" w:color="auto"/>
      </w:divBdr>
    </w:div>
    <w:div w:id="1010449290">
      <w:bodyDiv w:val="1"/>
      <w:marLeft w:val="0"/>
      <w:marRight w:val="0"/>
      <w:marTop w:val="0"/>
      <w:marBottom w:val="0"/>
      <w:divBdr>
        <w:top w:val="none" w:sz="0" w:space="0" w:color="auto"/>
        <w:left w:val="none" w:sz="0" w:space="0" w:color="auto"/>
        <w:bottom w:val="none" w:sz="0" w:space="0" w:color="auto"/>
        <w:right w:val="none" w:sz="0" w:space="0" w:color="auto"/>
      </w:divBdr>
    </w:div>
    <w:div w:id="1067190370">
      <w:bodyDiv w:val="1"/>
      <w:marLeft w:val="0"/>
      <w:marRight w:val="0"/>
      <w:marTop w:val="0"/>
      <w:marBottom w:val="0"/>
      <w:divBdr>
        <w:top w:val="none" w:sz="0" w:space="0" w:color="auto"/>
        <w:left w:val="none" w:sz="0" w:space="0" w:color="auto"/>
        <w:bottom w:val="none" w:sz="0" w:space="0" w:color="auto"/>
        <w:right w:val="none" w:sz="0" w:space="0" w:color="auto"/>
      </w:divBdr>
    </w:div>
    <w:div w:id="1076786285">
      <w:bodyDiv w:val="1"/>
      <w:marLeft w:val="0"/>
      <w:marRight w:val="0"/>
      <w:marTop w:val="0"/>
      <w:marBottom w:val="0"/>
      <w:divBdr>
        <w:top w:val="none" w:sz="0" w:space="0" w:color="auto"/>
        <w:left w:val="none" w:sz="0" w:space="0" w:color="auto"/>
        <w:bottom w:val="none" w:sz="0" w:space="0" w:color="auto"/>
        <w:right w:val="none" w:sz="0" w:space="0" w:color="auto"/>
      </w:divBdr>
    </w:div>
    <w:div w:id="1097753922">
      <w:bodyDiv w:val="1"/>
      <w:marLeft w:val="0"/>
      <w:marRight w:val="0"/>
      <w:marTop w:val="0"/>
      <w:marBottom w:val="0"/>
      <w:divBdr>
        <w:top w:val="none" w:sz="0" w:space="0" w:color="auto"/>
        <w:left w:val="none" w:sz="0" w:space="0" w:color="auto"/>
        <w:bottom w:val="none" w:sz="0" w:space="0" w:color="auto"/>
        <w:right w:val="none" w:sz="0" w:space="0" w:color="auto"/>
      </w:divBdr>
    </w:div>
    <w:div w:id="1341934664">
      <w:bodyDiv w:val="1"/>
      <w:marLeft w:val="0"/>
      <w:marRight w:val="0"/>
      <w:marTop w:val="0"/>
      <w:marBottom w:val="0"/>
      <w:divBdr>
        <w:top w:val="none" w:sz="0" w:space="0" w:color="auto"/>
        <w:left w:val="none" w:sz="0" w:space="0" w:color="auto"/>
        <w:bottom w:val="none" w:sz="0" w:space="0" w:color="auto"/>
        <w:right w:val="none" w:sz="0" w:space="0" w:color="auto"/>
      </w:divBdr>
    </w:div>
    <w:div w:id="1494878017">
      <w:bodyDiv w:val="1"/>
      <w:marLeft w:val="0"/>
      <w:marRight w:val="0"/>
      <w:marTop w:val="0"/>
      <w:marBottom w:val="0"/>
      <w:divBdr>
        <w:top w:val="none" w:sz="0" w:space="0" w:color="auto"/>
        <w:left w:val="none" w:sz="0" w:space="0" w:color="auto"/>
        <w:bottom w:val="none" w:sz="0" w:space="0" w:color="auto"/>
        <w:right w:val="none" w:sz="0" w:space="0" w:color="auto"/>
      </w:divBdr>
    </w:div>
    <w:div w:id="1635526508">
      <w:bodyDiv w:val="1"/>
      <w:marLeft w:val="0"/>
      <w:marRight w:val="0"/>
      <w:marTop w:val="0"/>
      <w:marBottom w:val="0"/>
      <w:divBdr>
        <w:top w:val="none" w:sz="0" w:space="0" w:color="auto"/>
        <w:left w:val="none" w:sz="0" w:space="0" w:color="auto"/>
        <w:bottom w:val="none" w:sz="0" w:space="0" w:color="auto"/>
        <w:right w:val="none" w:sz="0" w:space="0" w:color="auto"/>
      </w:divBdr>
    </w:div>
    <w:div w:id="1964144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image" Target="media/image4.tiff"/><Relationship Id="rId2" Type="http://schemas.openxmlformats.org/officeDocument/2006/relationships/customXml" Target="../customXml/item2.xml"/><Relationship Id="rId16" Type="http://schemas.openxmlformats.org/officeDocument/2006/relationships/image" Target="media/image3.tiff"/><Relationship Id="rId20" Type="http://schemas.openxmlformats.org/officeDocument/2006/relationships/header" Target="header1.xm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microsoft.com/office/2007/relationships/hdphoto" Target="media/hdphoto1.wdp"/><Relationship Id="rId23" Type="http://schemas.openxmlformats.org/officeDocument/2006/relationships/fontTable" Target="fontTable.xml"/><Relationship Id="rId28" Type="http://schemas.microsoft.com/office/2011/relationships/people" Target="people.xml"/><Relationship Id="rId10" Type="http://schemas.openxmlformats.org/officeDocument/2006/relationships/webSettings" Target="webSetting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 Id="rId22" Type="http://schemas.openxmlformats.org/officeDocument/2006/relationships/footer" Target="footer2.xml"/><Relationship Id="rId30"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3AB55E0CC5DA459F57F5A42893F46A005A087D358B12CA4E82A8A8BA9B8A8CF200D3544DBFAD4F664AA25DF68E6D1F0A9E00689F2856DFEDCE40890FDCED81A7DFC900202CE326F5F1244C97C7151D2E9D27D6" ma:contentTypeVersion="2" ma:contentTypeDescription="Crée un document." ma:contentTypeScope="" ma:versionID="86310d8e397ce6e7c06cfcc37bc3e852">
  <xsd:schema xmlns:xsd="http://www.w3.org/2001/XMLSchema" xmlns:xs="http://www.w3.org/2001/XMLSchema" xmlns:p="http://schemas.microsoft.com/office/2006/metadata/properties" xmlns:ns2="fe30c711-6e0a-4af3-9445-e50315522dc0" targetNamespace="http://schemas.microsoft.com/office/2006/metadata/properties" ma:root="true" ma:fieldsID="3f21a564a6195595830e609e83daa746" ns2:_="">
    <xsd:import namespace="fe30c711-6e0a-4af3-9445-e50315522dc0"/>
    <xsd:element name="properties">
      <xsd:complexType>
        <xsd:sequence>
          <xsd:element name="documentManagement">
            <xsd:complexType>
              <xsd:all>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30c711-6e0a-4af3-9445-e50315522dc0" elementFormDefault="qualified">
    <xsd:import namespace="http://schemas.microsoft.com/office/2006/documentManagement/types"/>
    <xsd:import namespace="http://schemas.microsoft.com/office/infopath/2007/PartnerControls"/>
    <xsd:element name="Description0" ma:index="8" nillable="true" ma:displayName="Description" ma:description="Description du document" ma:internalName="Description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ma:readOnly="true"/>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Description0 xmlns="fe30c711-6e0a-4af3-9445-e50315522dc0"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9ABF40-8DF2-4C68-BABB-2DECBB1E86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30c711-6e0a-4af3-9445-e50315522d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42A409-5937-4B1C-9D09-FA82AA028FE5}">
  <ds:schemaRefs>
    <ds:schemaRef ds:uri="http://schemas.microsoft.com/office/2006/metadata/longProperties"/>
  </ds:schemaRefs>
</ds:datastoreItem>
</file>

<file path=customXml/itemProps3.xml><?xml version="1.0" encoding="utf-8"?>
<ds:datastoreItem xmlns:ds="http://schemas.openxmlformats.org/officeDocument/2006/customXml" ds:itemID="{6D0D6A93-7CEF-40F3-B992-7FA2101681F1}">
  <ds:schemaRefs>
    <ds:schemaRef ds:uri="http://schemas.microsoft.com/office/2006/metadata/properties"/>
    <ds:schemaRef ds:uri="http://purl.org/dc/elements/1.1/"/>
    <ds:schemaRef ds:uri="http://schemas.openxmlformats.org/package/2006/metadata/core-properties"/>
    <ds:schemaRef ds:uri="http://schemas.microsoft.com/office/2006/documentManagement/types"/>
    <ds:schemaRef ds:uri="http://www.w3.org/XML/1998/namespace"/>
    <ds:schemaRef ds:uri="fe30c711-6e0a-4af3-9445-e50315522dc0"/>
    <ds:schemaRef ds:uri="http://purl.org/dc/terms/"/>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29BFD7D3-0439-4E6C-B000-4417FA8412A5}">
  <ds:schemaRefs>
    <ds:schemaRef ds:uri="http://schemas.microsoft.com/sharepoint/v3/contenttype/forms"/>
  </ds:schemaRefs>
</ds:datastoreItem>
</file>

<file path=customXml/itemProps5.xml><?xml version="1.0" encoding="utf-8"?>
<ds:datastoreItem xmlns:ds="http://schemas.openxmlformats.org/officeDocument/2006/customXml" ds:itemID="{CD08EAA6-54B7-4577-87AC-4E00124E9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20</Pages>
  <Words>6541</Words>
  <Characters>35979</Characters>
  <Application>Microsoft Office Word</Application>
  <DocSecurity>0</DocSecurity>
  <Lines>299</Lines>
  <Paragraphs>84</Paragraphs>
  <ScaleCrop>false</ScaleCrop>
  <HeadingPairs>
    <vt:vector size="2" baseType="variant">
      <vt:variant>
        <vt:lpstr>Titre</vt:lpstr>
      </vt:variant>
      <vt:variant>
        <vt:i4>1</vt:i4>
      </vt:variant>
    </vt:vector>
  </HeadingPairs>
  <TitlesOfParts>
    <vt:vector size="1" baseType="lpstr">
      <vt:lpstr>Synthèse biotechnologies première 18 sept sans thèmes</vt:lpstr>
    </vt:vector>
  </TitlesOfParts>
  <Company>STSI</Company>
  <LinksUpToDate>false</LinksUpToDate>
  <CharactersWithSpaces>42436</CharactersWithSpaces>
  <SharedDoc>false</SharedDoc>
  <HLinks>
    <vt:vector size="114" baseType="variant">
      <vt:variant>
        <vt:i4>1572918</vt:i4>
      </vt:variant>
      <vt:variant>
        <vt:i4>110</vt:i4>
      </vt:variant>
      <vt:variant>
        <vt:i4>0</vt:i4>
      </vt:variant>
      <vt:variant>
        <vt:i4>5</vt:i4>
      </vt:variant>
      <vt:variant>
        <vt:lpwstr/>
      </vt:variant>
      <vt:variant>
        <vt:lpwstr>_Toc524977036</vt:lpwstr>
      </vt:variant>
      <vt:variant>
        <vt:i4>1572918</vt:i4>
      </vt:variant>
      <vt:variant>
        <vt:i4>104</vt:i4>
      </vt:variant>
      <vt:variant>
        <vt:i4>0</vt:i4>
      </vt:variant>
      <vt:variant>
        <vt:i4>5</vt:i4>
      </vt:variant>
      <vt:variant>
        <vt:lpwstr/>
      </vt:variant>
      <vt:variant>
        <vt:lpwstr>_Toc524977035</vt:lpwstr>
      </vt:variant>
      <vt:variant>
        <vt:i4>1572918</vt:i4>
      </vt:variant>
      <vt:variant>
        <vt:i4>98</vt:i4>
      </vt:variant>
      <vt:variant>
        <vt:i4>0</vt:i4>
      </vt:variant>
      <vt:variant>
        <vt:i4>5</vt:i4>
      </vt:variant>
      <vt:variant>
        <vt:lpwstr/>
      </vt:variant>
      <vt:variant>
        <vt:lpwstr>_Toc524977034</vt:lpwstr>
      </vt:variant>
      <vt:variant>
        <vt:i4>1572918</vt:i4>
      </vt:variant>
      <vt:variant>
        <vt:i4>92</vt:i4>
      </vt:variant>
      <vt:variant>
        <vt:i4>0</vt:i4>
      </vt:variant>
      <vt:variant>
        <vt:i4>5</vt:i4>
      </vt:variant>
      <vt:variant>
        <vt:lpwstr/>
      </vt:variant>
      <vt:variant>
        <vt:lpwstr>_Toc524977033</vt:lpwstr>
      </vt:variant>
      <vt:variant>
        <vt:i4>1572918</vt:i4>
      </vt:variant>
      <vt:variant>
        <vt:i4>86</vt:i4>
      </vt:variant>
      <vt:variant>
        <vt:i4>0</vt:i4>
      </vt:variant>
      <vt:variant>
        <vt:i4>5</vt:i4>
      </vt:variant>
      <vt:variant>
        <vt:lpwstr/>
      </vt:variant>
      <vt:variant>
        <vt:lpwstr>_Toc524977032</vt:lpwstr>
      </vt:variant>
      <vt:variant>
        <vt:i4>1572918</vt:i4>
      </vt:variant>
      <vt:variant>
        <vt:i4>80</vt:i4>
      </vt:variant>
      <vt:variant>
        <vt:i4>0</vt:i4>
      </vt:variant>
      <vt:variant>
        <vt:i4>5</vt:i4>
      </vt:variant>
      <vt:variant>
        <vt:lpwstr/>
      </vt:variant>
      <vt:variant>
        <vt:lpwstr>_Toc524977031</vt:lpwstr>
      </vt:variant>
      <vt:variant>
        <vt:i4>1572918</vt:i4>
      </vt:variant>
      <vt:variant>
        <vt:i4>74</vt:i4>
      </vt:variant>
      <vt:variant>
        <vt:i4>0</vt:i4>
      </vt:variant>
      <vt:variant>
        <vt:i4>5</vt:i4>
      </vt:variant>
      <vt:variant>
        <vt:lpwstr/>
      </vt:variant>
      <vt:variant>
        <vt:lpwstr>_Toc524977030</vt:lpwstr>
      </vt:variant>
      <vt:variant>
        <vt:i4>1638454</vt:i4>
      </vt:variant>
      <vt:variant>
        <vt:i4>68</vt:i4>
      </vt:variant>
      <vt:variant>
        <vt:i4>0</vt:i4>
      </vt:variant>
      <vt:variant>
        <vt:i4>5</vt:i4>
      </vt:variant>
      <vt:variant>
        <vt:lpwstr/>
      </vt:variant>
      <vt:variant>
        <vt:lpwstr>_Toc524977029</vt:lpwstr>
      </vt:variant>
      <vt:variant>
        <vt:i4>1638454</vt:i4>
      </vt:variant>
      <vt:variant>
        <vt:i4>62</vt:i4>
      </vt:variant>
      <vt:variant>
        <vt:i4>0</vt:i4>
      </vt:variant>
      <vt:variant>
        <vt:i4>5</vt:i4>
      </vt:variant>
      <vt:variant>
        <vt:lpwstr/>
      </vt:variant>
      <vt:variant>
        <vt:lpwstr>_Toc524977028</vt:lpwstr>
      </vt:variant>
      <vt:variant>
        <vt:i4>1638454</vt:i4>
      </vt:variant>
      <vt:variant>
        <vt:i4>56</vt:i4>
      </vt:variant>
      <vt:variant>
        <vt:i4>0</vt:i4>
      </vt:variant>
      <vt:variant>
        <vt:i4>5</vt:i4>
      </vt:variant>
      <vt:variant>
        <vt:lpwstr/>
      </vt:variant>
      <vt:variant>
        <vt:lpwstr>_Toc524977027</vt:lpwstr>
      </vt:variant>
      <vt:variant>
        <vt:i4>1638454</vt:i4>
      </vt:variant>
      <vt:variant>
        <vt:i4>50</vt:i4>
      </vt:variant>
      <vt:variant>
        <vt:i4>0</vt:i4>
      </vt:variant>
      <vt:variant>
        <vt:i4>5</vt:i4>
      </vt:variant>
      <vt:variant>
        <vt:lpwstr/>
      </vt:variant>
      <vt:variant>
        <vt:lpwstr>_Toc524977026</vt:lpwstr>
      </vt:variant>
      <vt:variant>
        <vt:i4>1638454</vt:i4>
      </vt:variant>
      <vt:variant>
        <vt:i4>44</vt:i4>
      </vt:variant>
      <vt:variant>
        <vt:i4>0</vt:i4>
      </vt:variant>
      <vt:variant>
        <vt:i4>5</vt:i4>
      </vt:variant>
      <vt:variant>
        <vt:lpwstr/>
      </vt:variant>
      <vt:variant>
        <vt:lpwstr>_Toc524977025</vt:lpwstr>
      </vt:variant>
      <vt:variant>
        <vt:i4>1638454</vt:i4>
      </vt:variant>
      <vt:variant>
        <vt:i4>38</vt:i4>
      </vt:variant>
      <vt:variant>
        <vt:i4>0</vt:i4>
      </vt:variant>
      <vt:variant>
        <vt:i4>5</vt:i4>
      </vt:variant>
      <vt:variant>
        <vt:lpwstr/>
      </vt:variant>
      <vt:variant>
        <vt:lpwstr>_Toc524977024</vt:lpwstr>
      </vt:variant>
      <vt:variant>
        <vt:i4>1638454</vt:i4>
      </vt:variant>
      <vt:variant>
        <vt:i4>32</vt:i4>
      </vt:variant>
      <vt:variant>
        <vt:i4>0</vt:i4>
      </vt:variant>
      <vt:variant>
        <vt:i4>5</vt:i4>
      </vt:variant>
      <vt:variant>
        <vt:lpwstr/>
      </vt:variant>
      <vt:variant>
        <vt:lpwstr>_Toc524977023</vt:lpwstr>
      </vt:variant>
      <vt:variant>
        <vt:i4>1638454</vt:i4>
      </vt:variant>
      <vt:variant>
        <vt:i4>26</vt:i4>
      </vt:variant>
      <vt:variant>
        <vt:i4>0</vt:i4>
      </vt:variant>
      <vt:variant>
        <vt:i4>5</vt:i4>
      </vt:variant>
      <vt:variant>
        <vt:lpwstr/>
      </vt:variant>
      <vt:variant>
        <vt:lpwstr>_Toc524977022</vt:lpwstr>
      </vt:variant>
      <vt:variant>
        <vt:i4>1638454</vt:i4>
      </vt:variant>
      <vt:variant>
        <vt:i4>20</vt:i4>
      </vt:variant>
      <vt:variant>
        <vt:i4>0</vt:i4>
      </vt:variant>
      <vt:variant>
        <vt:i4>5</vt:i4>
      </vt:variant>
      <vt:variant>
        <vt:lpwstr/>
      </vt:variant>
      <vt:variant>
        <vt:lpwstr>_Toc524977021</vt:lpwstr>
      </vt:variant>
      <vt:variant>
        <vt:i4>1638454</vt:i4>
      </vt:variant>
      <vt:variant>
        <vt:i4>14</vt:i4>
      </vt:variant>
      <vt:variant>
        <vt:i4>0</vt:i4>
      </vt:variant>
      <vt:variant>
        <vt:i4>5</vt:i4>
      </vt:variant>
      <vt:variant>
        <vt:lpwstr/>
      </vt:variant>
      <vt:variant>
        <vt:lpwstr>_Toc524977020</vt:lpwstr>
      </vt:variant>
      <vt:variant>
        <vt:i4>1703990</vt:i4>
      </vt:variant>
      <vt:variant>
        <vt:i4>8</vt:i4>
      </vt:variant>
      <vt:variant>
        <vt:i4>0</vt:i4>
      </vt:variant>
      <vt:variant>
        <vt:i4>5</vt:i4>
      </vt:variant>
      <vt:variant>
        <vt:lpwstr/>
      </vt:variant>
      <vt:variant>
        <vt:lpwstr>_Toc524977019</vt:lpwstr>
      </vt:variant>
      <vt:variant>
        <vt:i4>1703990</vt:i4>
      </vt:variant>
      <vt:variant>
        <vt:i4>2</vt:i4>
      </vt:variant>
      <vt:variant>
        <vt:i4>0</vt:i4>
      </vt:variant>
      <vt:variant>
        <vt:i4>5</vt:i4>
      </vt:variant>
      <vt:variant>
        <vt:lpwstr/>
      </vt:variant>
      <vt:variant>
        <vt:lpwstr>_Toc524977018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Synthèse biotechnologies première 18 sept sans thèmes</dc:title>
  <dc:creator>Utilisateur</dc:creator>
  <cp:lastModifiedBy>DGESCO</cp:lastModifiedBy>
  <cp:revision>18</cp:revision>
  <cp:lastPrinted>2018-10-30T13:48:00Z</cp:lastPrinted>
  <dcterms:created xsi:type="dcterms:W3CDTF">2019-01-08T19:29:00Z</dcterms:created>
  <dcterms:modified xsi:type="dcterms:W3CDTF">2019-01-22T08:37:00Z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cription0">
    <vt:lpwstr>synthèse post-travaux des 6 et 7 septembre. Éléments destinés au doc d'accompagnement inclus en bleu. Le sommaire indique les parties revues et non revues les 6 et 7 septembre.</vt:lpwstr>
  </property>
  <property fmtid="{D5CDD505-2E9C-101B-9397-08002B2CF9AE}" pid="3" name="ContentTypeId">
    <vt:lpwstr>0x010100873AB55E0CC5DA459F57F5A42893F46A005A087D358B12CA4E82A8A8BA9B8A8CF200D3544DBFAD4F664AA25DF68E6D1F0A9E00689F2856DFEDCE40890FDCED81A7DFC900202CE326F5F1244C97C7151D2E9D27D6</vt:lpwstr>
  </property>
</Properties>
</file>