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9D86" w14:textId="1BF09C08" w:rsidR="00724711" w:rsidRPr="00F90100" w:rsidRDefault="00724711" w:rsidP="00F90100">
      <w:pPr>
        <w:pStyle w:val="Annexe"/>
        <w:rPr>
          <w:lang w:eastAsia="fr-FR"/>
        </w:rPr>
      </w:pPr>
      <w:bookmarkStart w:id="0" w:name="_Toc529291281"/>
      <w:bookmarkStart w:id="1" w:name="_Toc529292882"/>
      <w:r w:rsidRPr="00F90100">
        <w:rPr>
          <w:lang w:eastAsia="fr-FR"/>
        </w:rPr>
        <w:t>A</w:t>
      </w:r>
      <w:r w:rsidR="00F90100" w:rsidRPr="00F90100">
        <w:rPr>
          <w:lang w:eastAsia="fr-FR"/>
        </w:rPr>
        <w:t>nnexe</w:t>
      </w:r>
      <w:r w:rsidRPr="00F90100">
        <w:rPr>
          <w:lang w:eastAsia="fr-FR"/>
        </w:rPr>
        <w:t xml:space="preserve"> 1</w:t>
      </w:r>
    </w:p>
    <w:p w14:paraId="15E9E1D5" w14:textId="77777777" w:rsidR="00955A32" w:rsidRDefault="00724711" w:rsidP="00F90100">
      <w:pPr>
        <w:pStyle w:val="Titre1"/>
        <w:rPr>
          <w:rFonts w:eastAsia="Times"/>
          <w:lang w:eastAsia="fr-FR"/>
        </w:rPr>
      </w:pPr>
      <w:r w:rsidRPr="00F90100">
        <w:rPr>
          <w:rFonts w:eastAsia="Times"/>
          <w:lang w:eastAsia="fr-FR"/>
        </w:rPr>
        <w:t>Programme d’e</w:t>
      </w:r>
      <w:r w:rsidR="00F90100">
        <w:rPr>
          <w:rFonts w:eastAsia="Times"/>
          <w:lang w:eastAsia="fr-FR"/>
        </w:rPr>
        <w:t xml:space="preserve">nseignement moral et civique </w:t>
      </w:r>
      <w:r w:rsidRPr="00F90100">
        <w:rPr>
          <w:rFonts w:eastAsia="Times"/>
          <w:lang w:eastAsia="fr-FR"/>
        </w:rPr>
        <w:t>de seconde</w:t>
      </w:r>
      <w:r w:rsidR="00345046" w:rsidRPr="00F90100">
        <w:rPr>
          <w:rFonts w:eastAsia="Times"/>
          <w:lang w:eastAsia="fr-FR"/>
        </w:rPr>
        <w:t xml:space="preserve"> générale et technologique</w:t>
      </w:r>
    </w:p>
    <w:p w14:paraId="2351635F" w14:textId="77777777" w:rsidR="009D0E40" w:rsidRDefault="009D0E40" w:rsidP="009D0E40">
      <w:bookmarkStart w:id="2" w:name="_Toc529295019"/>
      <w:bookmarkStart w:id="3" w:name="_Toc529296222"/>
      <w:bookmarkStart w:id="4" w:name="_Toc529291277"/>
      <w:bookmarkStart w:id="5" w:name="_Toc529292878"/>
      <w:bookmarkStart w:id="6" w:name="_Toc529291280"/>
      <w:bookmarkStart w:id="7" w:name="_Toc529292881"/>
    </w:p>
    <w:p w14:paraId="045DF5C1" w14:textId="77777777" w:rsidR="009D0E40" w:rsidRDefault="009D0E40" w:rsidP="009D0E40"/>
    <w:p w14:paraId="40AC8D3C" w14:textId="5E163B32" w:rsidR="00BE6A04" w:rsidRPr="00F90100" w:rsidRDefault="00BE6A04" w:rsidP="00F90100">
      <w:pPr>
        <w:pStyle w:val="Titre2"/>
      </w:pPr>
      <w:r w:rsidRPr="00F90100">
        <w:t>Préambule</w:t>
      </w:r>
      <w:bookmarkEnd w:id="2"/>
      <w:bookmarkEnd w:id="3"/>
      <w:bookmarkEnd w:id="4"/>
      <w:bookmarkEnd w:id="5"/>
    </w:p>
    <w:p w14:paraId="33C1285A" w14:textId="13E1B8E4" w:rsidR="00BE6A04" w:rsidRPr="00F90100" w:rsidRDefault="00BE6A04" w:rsidP="00F90100">
      <w:pPr>
        <w:rPr>
          <w:shd w:val="clear" w:color="auto" w:fill="FFFFFF"/>
        </w:rPr>
      </w:pPr>
      <w:r w:rsidRPr="00F90100">
        <w:rPr>
          <w:shd w:val="clear" w:color="auto" w:fill="FFFFFF"/>
        </w:rPr>
        <w:t xml:space="preserve">Introduit en 2015 à tous les niveaux de l’enseignement primaire et secondaire, l’enseignement moral et civique aide les élèves à devenir des citoyens responsables et libres, </w:t>
      </w:r>
      <w:r w:rsidR="00092310" w:rsidRPr="00F90100">
        <w:rPr>
          <w:shd w:val="clear" w:color="auto" w:fill="FFFFFF"/>
        </w:rPr>
        <w:t>consci</w:t>
      </w:r>
      <w:r w:rsidR="00FA2F20" w:rsidRPr="00F90100">
        <w:rPr>
          <w:shd w:val="clear" w:color="auto" w:fill="FFFFFF"/>
        </w:rPr>
        <w:t xml:space="preserve">ents de leurs droits mais aussi de leurs devoirs. Il contribue </w:t>
      </w:r>
      <w:r w:rsidRPr="00F90100">
        <w:rPr>
          <w:shd w:val="clear" w:color="auto" w:fill="FFFFFF"/>
        </w:rPr>
        <w:t xml:space="preserve">à forger leur sens critique et à adopter un comportement éthique. Il prépare à l’exercice de la citoyenneté et sensibilise à la responsabilité individuelle et collective. Cet enseignement contribue à transmettre les valeurs de la République </w:t>
      </w:r>
      <w:r w:rsidR="00FA2F20" w:rsidRPr="00F90100">
        <w:rPr>
          <w:shd w:val="clear" w:color="auto" w:fill="FFFFFF"/>
        </w:rPr>
        <w:t>à tous les élèves</w:t>
      </w:r>
      <w:r w:rsidRPr="00F90100">
        <w:rPr>
          <w:shd w:val="clear" w:color="auto" w:fill="FFFFFF"/>
        </w:rPr>
        <w:t>.</w:t>
      </w:r>
    </w:p>
    <w:p w14:paraId="6FAD1633" w14:textId="650589AE" w:rsidR="00BE6A04" w:rsidRPr="00F90100" w:rsidRDefault="00BE6A04" w:rsidP="00F90100">
      <w:r w:rsidRPr="00F90100">
        <w:t xml:space="preserve">L’enseignement moral et civique contribue également, tout au long de la scolarité, à l’éducation à la </w:t>
      </w:r>
      <w:r w:rsidR="00B43FE1" w:rsidRPr="00F90100">
        <w:t>D</w:t>
      </w:r>
      <w:r w:rsidRPr="00F90100">
        <w:t>éfense et à la sécurité nationales. L’éducation aux médias et à l’information, la formation du jugement ainsi que l’enseignement laïque des faits religieux entrent également dans son périmètre. L’enseignement moral et civique permet aux élèves de comprendre</w:t>
      </w:r>
      <w:r w:rsidR="004A4497" w:rsidRPr="00F90100">
        <w:t>,</w:t>
      </w:r>
      <w:r w:rsidRPr="00F90100">
        <w:t xml:space="preserve"> à l’aune des valeurs et des principes étudiés</w:t>
      </w:r>
      <w:r w:rsidR="004A4497" w:rsidRPr="00F90100">
        <w:t>,</w:t>
      </w:r>
      <w:r w:rsidRPr="00F90100">
        <w:t xml:space="preserve"> les situations rencontrées</w:t>
      </w:r>
      <w:r w:rsidR="00955A32">
        <w:t> :</w:t>
      </w:r>
      <w:r w:rsidR="00FA2F20" w:rsidRPr="00F90100">
        <w:t xml:space="preserve"> </w:t>
      </w:r>
      <w:r w:rsidRPr="00F90100">
        <w:t>dans la classe et hors de la classe, à l’internat, dans les instances de la vie lycéenne. Il offre ainsi un temps d’apprentissage et de réflexion sur ce qui fonde la relation à l’autre dans une société démocratique, à travers l’engagement et les choix</w:t>
      </w:r>
      <w:r w:rsidR="004A4497" w:rsidRPr="00F90100">
        <w:t xml:space="preserve"> que tout citoyen doit accomplir.</w:t>
      </w:r>
    </w:p>
    <w:p w14:paraId="638978AA" w14:textId="0597AE75" w:rsidR="00BE6A04" w:rsidRPr="00F90100" w:rsidRDefault="00BE6A04" w:rsidP="00F90100">
      <w:r w:rsidRPr="00F90100">
        <w:t xml:space="preserve">Le programme de </w:t>
      </w:r>
      <w:r w:rsidR="004A4497" w:rsidRPr="00F90100">
        <w:t>seconde</w:t>
      </w:r>
      <w:r w:rsidR="00F04FAD" w:rsidRPr="00F90100">
        <w:t xml:space="preserve"> </w:t>
      </w:r>
      <w:r w:rsidRPr="00F90100">
        <w:t>de l’enseignement moral et civique en lycée prolonge</w:t>
      </w:r>
      <w:r w:rsidR="004A4497" w:rsidRPr="00F90100">
        <w:t xml:space="preserve"> celui de l’ensemble de la scolarité obligatoire</w:t>
      </w:r>
      <w:r w:rsidR="00F04FAD" w:rsidRPr="00F90100">
        <w:t xml:space="preserve"> </w:t>
      </w:r>
      <w:r w:rsidRPr="00F90100">
        <w:t>et participe à la construction de la conscience civique des élèves.</w:t>
      </w:r>
    </w:p>
    <w:p w14:paraId="2BE6EA79" w14:textId="26C355D2" w:rsidR="00BE6A04" w:rsidRPr="00F90100" w:rsidRDefault="00BE6A04" w:rsidP="00F90100">
      <w:r w:rsidRPr="00F90100">
        <w:t>Le programme associe à chacun des trois niveaux du lycée une thématique principale</w:t>
      </w:r>
      <w:r w:rsidR="00955A32">
        <w:t> :</w:t>
      </w:r>
      <w:r w:rsidRPr="00F90100">
        <w:t xml:space="preserve"> la classe de seconde étudie la liberté, la classe de première la société, la classe terminale la démocratie. Ces trois thématiques s’éclairent et se répondent. Elles permettent d’aborder le sens et la portée des valeurs de la devise républicaine</w:t>
      </w:r>
      <w:r w:rsidR="00955A32">
        <w:t> :</w:t>
      </w:r>
      <w:r w:rsidRPr="00F90100">
        <w:t xml:space="preserve"> la liberté, thème central de l’année de seconde, mais aussi l’égalité et la fraternité, en tant qu’elles fo</w:t>
      </w:r>
      <w:r w:rsidR="00AA60CA" w:rsidRPr="00F90100">
        <w:t>ndent une société démocratique.</w:t>
      </w:r>
    </w:p>
    <w:p w14:paraId="14D89713" w14:textId="12537DE2" w:rsidR="00BE6A04" w:rsidRPr="00F90100" w:rsidRDefault="00BE6A04" w:rsidP="00F90100">
      <w:r w:rsidRPr="00F90100">
        <w:t>Chacune de ces trois thématiques comprend deux axes. Le professeur construit chacun des axes en</w:t>
      </w:r>
      <w:r w:rsidR="003E402E" w:rsidRPr="00F90100">
        <w:t xml:space="preserve"> </w:t>
      </w:r>
      <w:r w:rsidR="00FA2F20" w:rsidRPr="00F90100">
        <w:t>mobilisant</w:t>
      </w:r>
      <w:r w:rsidRPr="00F90100">
        <w:t xml:space="preserve"> au moins deux</w:t>
      </w:r>
      <w:r w:rsidR="00AA60CA" w:rsidRPr="00F90100">
        <w:t xml:space="preserve"> domaines parmi ceux proposés.</w:t>
      </w:r>
    </w:p>
    <w:p w14:paraId="5428820D" w14:textId="74FB2409" w:rsidR="00BE6A04" w:rsidRPr="00F90100" w:rsidRDefault="00BE6A04" w:rsidP="00F90100">
      <w:r w:rsidRPr="00F90100">
        <w:t xml:space="preserve">Les valeurs, les principes et les notions étudiées dans le cadre de l’enseignement moral et civique se doivent d’être incarnés. Le professeur s’attachera à mentionner quelques figures de femmes et d’hommes engagés, et à faire le lien entre son propos et des événements, des lieux ou </w:t>
      </w:r>
      <w:r w:rsidR="00AA60CA" w:rsidRPr="00F90100">
        <w:t>des enjeux contemporains.</w:t>
      </w:r>
    </w:p>
    <w:p w14:paraId="1E2A961D" w14:textId="29503A3C" w:rsidR="00BE6A04" w:rsidRPr="00F90100" w:rsidRDefault="00BE6A04" w:rsidP="00F90100">
      <w:r w:rsidRPr="00F90100">
        <w:t>Les démarches pédagogiques choisies (études et/ou exposés et/ou discussions argumentées ou débats réglés) favorisent</w:t>
      </w:r>
      <w:r w:rsidR="00F04FAD" w:rsidRPr="00F90100">
        <w:t xml:space="preserve"> </w:t>
      </w:r>
      <w:r w:rsidR="00860B04" w:rsidRPr="00F90100">
        <w:t>l’</w:t>
      </w:r>
      <w:r w:rsidRPr="00F90100">
        <w:t>approfondissement</w:t>
      </w:r>
      <w:r w:rsidR="00860B04" w:rsidRPr="00F90100">
        <w:t xml:space="preserve"> de la réflexion</w:t>
      </w:r>
      <w:r w:rsidRPr="00F90100">
        <w:t xml:space="preserve">. </w:t>
      </w:r>
      <w:r w:rsidR="00C27B63" w:rsidRPr="009362BE">
        <w:rPr>
          <w:rFonts w:cs="Arial"/>
          <w:bCs/>
        </w:rPr>
        <w:t>C</w:t>
      </w:r>
      <w:r w:rsidR="00C27B63">
        <w:rPr>
          <w:rFonts w:cs="Arial"/>
          <w:bCs/>
        </w:rPr>
        <w:t>et enseignement</w:t>
      </w:r>
      <w:r w:rsidR="00C27B63" w:rsidRPr="009362BE">
        <w:rPr>
          <w:rFonts w:cs="Arial"/>
          <w:bCs/>
        </w:rPr>
        <w:t xml:space="preserve"> contribue au développement des compétences orales à travers notamment la pratique de l’argumentation. Celle-ci conduit à préciser sa pensée et à expliciter son raisonnement de manière à convaincre.</w:t>
      </w:r>
      <w:r w:rsidR="00C27B63">
        <w:rPr>
          <w:rFonts w:cs="Arial"/>
          <w:bCs/>
        </w:rPr>
        <w:t xml:space="preserve"> </w:t>
      </w:r>
      <w:r w:rsidRPr="00F90100">
        <w:t>Pour renforcer la compréhension des valeurs, des principes, des limites de leur mise en œuvre comme de l’engagement nécessaire pour les faire vivre ou les renforcer, l</w:t>
      </w:r>
      <w:r w:rsidR="00860B04" w:rsidRPr="00F90100">
        <w:t>e professeur</w:t>
      </w:r>
      <w:r w:rsidR="00F04FAD" w:rsidRPr="00F90100">
        <w:t xml:space="preserve"> </w:t>
      </w:r>
      <w:r w:rsidRPr="00F90100">
        <w:t xml:space="preserve">peut développer un </w:t>
      </w:r>
      <w:r w:rsidR="00955A32">
        <w:t>« </w:t>
      </w:r>
      <w:r w:rsidRPr="00F90100">
        <w:t>projet de l’année</w:t>
      </w:r>
      <w:r w:rsidR="00955A32">
        <w:t> »</w:t>
      </w:r>
      <w:r w:rsidRPr="00F90100">
        <w:t>. Celui-ci s’effectue en classe mais peut devenir un projet qui se concrétise également en dehors de la classe, en offrant aux élèves des possibilités d’expérimenter d</w:t>
      </w:r>
      <w:r w:rsidR="00860B04" w:rsidRPr="00F90100">
        <w:t>ivers</w:t>
      </w:r>
      <w:r w:rsidRPr="00F90100">
        <w:t>es formes d’engagement.</w:t>
      </w:r>
    </w:p>
    <w:p w14:paraId="03343B41" w14:textId="3018FE0A" w:rsidR="00BE6A04" w:rsidRPr="00F90100" w:rsidRDefault="00BE6A04" w:rsidP="00F90100">
      <w:r w:rsidRPr="00F90100">
        <w:lastRenderedPageBreak/>
        <w:t>Dans sa contribution à la construction du jugement, l’enseignement moral et civique permet la réflexion sur les sources utilisées (textes écrits, cartes, images, œuvres picturales, mises en scène théâtrales et chorégraphiques, productions cinématographiques, musiques et chansons, etc.), sur leur constitution comme document, sur leurs usages culturels, médiatiques et sociaux. L’enseignement moral et civique initie les élèves à la recherche documentaire et à ses méthodes, leur fait découvrir la richesse et la variété des supports et des expressions, les éduque à la complexité, à l’autonomie, à l’engagement, à la prise de décision et à la responsabilité</w:t>
      </w:r>
      <w:r w:rsidR="00112B4F" w:rsidRPr="00F90100">
        <w:t xml:space="preserve"> dans le cadre de la République</w:t>
      </w:r>
      <w:r w:rsidRPr="00F90100">
        <w:t>.</w:t>
      </w:r>
    </w:p>
    <w:p w14:paraId="05D1F081" w14:textId="77777777" w:rsidR="00BE6A04" w:rsidRPr="00F90100" w:rsidRDefault="00BE6A04" w:rsidP="005112A4">
      <w:pPr>
        <w:pStyle w:val="Titre3"/>
      </w:pPr>
      <w:bookmarkStart w:id="8" w:name="_Toc529291278"/>
      <w:bookmarkStart w:id="9" w:name="_Toc529292879"/>
      <w:bookmarkStart w:id="10" w:name="_Toc529295020"/>
      <w:bookmarkStart w:id="11" w:name="_Toc529296223"/>
      <w:r w:rsidRPr="00F90100">
        <w:t>Axes, questionnements et objets d’enseignement</w:t>
      </w:r>
      <w:bookmarkEnd w:id="8"/>
      <w:bookmarkEnd w:id="9"/>
      <w:bookmarkEnd w:id="10"/>
      <w:bookmarkEnd w:id="11"/>
    </w:p>
    <w:p w14:paraId="15F023B0" w14:textId="77777777" w:rsidR="00955A32" w:rsidRDefault="00BE6A04" w:rsidP="005112A4">
      <w:r w:rsidRPr="00F90100">
        <w:t xml:space="preserve">La thématique annuelle est étudiée selon deux axes. </w:t>
      </w:r>
      <w:r w:rsidR="00FA2F20" w:rsidRPr="00F90100">
        <w:t>Chacun d’eux</w:t>
      </w:r>
      <w:r w:rsidR="00A96BF3" w:rsidRPr="00F90100">
        <w:t xml:space="preserve"> doit être traité en mobilisant</w:t>
      </w:r>
      <w:r w:rsidR="003E402E" w:rsidRPr="00F90100">
        <w:t xml:space="preserve"> </w:t>
      </w:r>
      <w:r w:rsidR="00112B4F" w:rsidRPr="00F90100">
        <w:t xml:space="preserve">au </w:t>
      </w:r>
      <w:r w:rsidRPr="00F90100">
        <w:t xml:space="preserve">moins deux domaines parmi ceux </w:t>
      </w:r>
      <w:r w:rsidR="00860B04" w:rsidRPr="00F90100">
        <w:t>proposés.</w:t>
      </w:r>
      <w:r w:rsidR="00F04FAD" w:rsidRPr="00F90100">
        <w:t xml:space="preserve"> </w:t>
      </w:r>
      <w:r w:rsidRPr="00F90100">
        <w:t>Pour faire acquérir</w:t>
      </w:r>
      <w:r w:rsidR="00860B04" w:rsidRPr="00F90100">
        <w:t xml:space="preserve"> les notions et conduire les élèves à les </w:t>
      </w:r>
      <w:r w:rsidRPr="00F90100">
        <w:t>mobiliser</w:t>
      </w:r>
      <w:r w:rsidR="00860B04" w:rsidRPr="00F90100">
        <w:t>,</w:t>
      </w:r>
      <w:r w:rsidR="00F04FAD" w:rsidRPr="00F90100">
        <w:t xml:space="preserve"> </w:t>
      </w:r>
      <w:r w:rsidRPr="00F90100">
        <w:t>des objets d’enseignement possibles sont proposés.</w:t>
      </w:r>
    </w:p>
    <w:p w14:paraId="07087AC0" w14:textId="5E0C3842" w:rsidR="00BE6A04" w:rsidRPr="00F90100" w:rsidRDefault="00BE6A04" w:rsidP="005112A4">
      <w:pPr>
        <w:pStyle w:val="Titre3"/>
      </w:pPr>
      <w:bookmarkStart w:id="12" w:name="_Toc529291279"/>
      <w:bookmarkStart w:id="13" w:name="_Toc529292880"/>
      <w:bookmarkStart w:id="14" w:name="_Toc529295021"/>
      <w:bookmarkStart w:id="15" w:name="_Toc529296224"/>
      <w:r w:rsidRPr="00F90100">
        <w:t xml:space="preserve">Développer un </w:t>
      </w:r>
      <w:r w:rsidR="00955A32">
        <w:t>« </w:t>
      </w:r>
      <w:r w:rsidRPr="00F90100">
        <w:t>projet de l’année</w:t>
      </w:r>
      <w:r w:rsidR="00955A32">
        <w:t> »</w:t>
      </w:r>
      <w:bookmarkEnd w:id="12"/>
      <w:bookmarkEnd w:id="13"/>
      <w:bookmarkEnd w:id="14"/>
      <w:bookmarkEnd w:id="15"/>
    </w:p>
    <w:p w14:paraId="65945567" w14:textId="7C29A003" w:rsidR="00955A32" w:rsidRDefault="00BE6A04" w:rsidP="005112A4">
      <w:r w:rsidRPr="00F90100">
        <w:t>Le</w:t>
      </w:r>
      <w:r w:rsidR="008521CB" w:rsidRPr="00F90100">
        <w:t xml:space="preserve"> </w:t>
      </w:r>
      <w:r w:rsidR="00955A32">
        <w:t>« </w:t>
      </w:r>
      <w:r w:rsidRPr="00F90100">
        <w:t>projet de l’année</w:t>
      </w:r>
      <w:r w:rsidR="00955A32">
        <w:t> »</w:t>
      </w:r>
      <w:r w:rsidRPr="00F90100">
        <w:t xml:space="preserve"> permet l’apprentissage des notions et favorise l’acquisition des capacités attendues. Sa formalisation et les modalités de restitution </w:t>
      </w:r>
      <w:r w:rsidR="00956885" w:rsidRPr="00F90100">
        <w:t>proposées aux</w:t>
      </w:r>
      <w:r w:rsidR="00F04FAD" w:rsidRPr="00F90100">
        <w:t xml:space="preserve"> </w:t>
      </w:r>
      <w:r w:rsidRPr="00F90100">
        <w:t>élèves sont à l’appréciation du professeur. La démarche de l’enquête, la recherche et le commentaire de documents</w:t>
      </w:r>
      <w:r w:rsidR="008521CB" w:rsidRPr="00F90100">
        <w:t xml:space="preserve"> </w:t>
      </w:r>
      <w:r w:rsidRPr="00F90100">
        <w:t>pour l’étude ou comme préalable à la rencontre d’acteurs associatifs, d’élus, ou de toutes personnalités extérieures sont à favoriser.</w:t>
      </w:r>
    </w:p>
    <w:p w14:paraId="5864E0E3" w14:textId="1A6B7938" w:rsidR="00955A32" w:rsidRDefault="00BE6A04" w:rsidP="005112A4">
      <w:pPr>
        <w:pStyle w:val="Titre3"/>
      </w:pPr>
      <w:r w:rsidRPr="00F90100">
        <w:t>Thème annuel de la classe de seconde</w:t>
      </w:r>
      <w:r w:rsidR="00955A32">
        <w:t> :</w:t>
      </w:r>
      <w:r w:rsidRPr="00F90100">
        <w:t xml:space="preserve"> la liberté, les libertés</w:t>
      </w:r>
      <w:bookmarkEnd w:id="6"/>
      <w:bookmarkEnd w:id="7"/>
    </w:p>
    <w:p w14:paraId="2934875A" w14:textId="41560666" w:rsidR="00BE6A04" w:rsidRPr="00F90100" w:rsidRDefault="00BE6A04" w:rsidP="005112A4">
      <w:r w:rsidRPr="00F90100">
        <w:t>Le programme de la classe de seconde est construit autour de la notion de liberté. La liberté constitue un principe constitutionnel essentiel</w:t>
      </w:r>
      <w:r w:rsidR="003E402E" w:rsidRPr="00F90100">
        <w:t xml:space="preserve"> </w:t>
      </w:r>
      <w:r w:rsidR="00FA2F20" w:rsidRPr="00F90100">
        <w:t>de la démocratie</w:t>
      </w:r>
      <w:r w:rsidRPr="00F90100">
        <w:t>. La liberté s’exerce en prenant appui sur ce que la loi affirme et garantit</w:t>
      </w:r>
      <w:r w:rsidR="00955A32">
        <w:t> :</w:t>
      </w:r>
      <w:r w:rsidRPr="00F90100">
        <w:t xml:space="preserve"> les libertés individuelles, civiles, politiques et sociales, les différents droits de l’Homme</w:t>
      </w:r>
      <w:r w:rsidR="00677D2A">
        <w:t> ;</w:t>
      </w:r>
      <w:r w:rsidR="00FA2F20" w:rsidRPr="00F90100">
        <w:t xml:space="preserve"> elle est rendue possible par les limites que la loi pose</w:t>
      </w:r>
      <w:r w:rsidRPr="00F90100">
        <w:t>.</w:t>
      </w:r>
    </w:p>
    <w:p w14:paraId="5F393E77" w14:textId="77777777" w:rsidR="00BE6A04" w:rsidRPr="00F90100" w:rsidRDefault="00BE6A04" w:rsidP="00BE6A04">
      <w:pPr>
        <w:contextualSpacing/>
        <w:rPr>
          <w:rFonts w:cs="Arial"/>
          <w:color w:val="000000"/>
        </w:rPr>
      </w:pPr>
      <w:r w:rsidRPr="00F90100">
        <w:rPr>
          <w:rFonts w:cs="Arial"/>
          <w:color w:val="000000"/>
        </w:rPr>
        <w:t>En approfondissant la notion de la liberté et la connaissance des libertés, l’élève est encouragé à comprendre les conditions de son émancipation intellectuelle, sociale et politique.</w:t>
      </w:r>
    </w:p>
    <w:p w14:paraId="1DB89010" w14:textId="77777777" w:rsidR="00955A32" w:rsidRDefault="004A7D86" w:rsidP="00955A32">
      <w:pPr>
        <w:pStyle w:val="Titre2"/>
      </w:pPr>
      <w:r w:rsidRPr="00F90100">
        <w:t>Le programme</w:t>
      </w:r>
      <w:bookmarkEnd w:id="0"/>
      <w:bookmarkEnd w:id="1"/>
    </w:p>
    <w:p w14:paraId="6169D98B" w14:textId="57BBE6BC" w:rsidR="00955A32" w:rsidRDefault="004A7D86" w:rsidP="005112A4">
      <w:pPr>
        <w:pStyle w:val="Titre3"/>
      </w:pPr>
      <w:bookmarkStart w:id="16" w:name="_Toc529291282"/>
      <w:bookmarkStart w:id="17" w:name="_Toc529292883"/>
      <w:r w:rsidRPr="00F90100">
        <w:t>Axe 1</w:t>
      </w:r>
      <w:r w:rsidR="00955A32">
        <w:t> :</w:t>
      </w:r>
      <w:r w:rsidRPr="00F90100">
        <w:t xml:space="preserve"> Des libertés pour la liberté</w:t>
      </w:r>
      <w:bookmarkEnd w:id="16"/>
      <w:bookmarkEnd w:id="17"/>
    </w:p>
    <w:p w14:paraId="6DEA9656" w14:textId="75520F5C" w:rsidR="004A7D86" w:rsidRPr="00F90100" w:rsidRDefault="004A7D86" w:rsidP="005112A4">
      <w:pPr>
        <w:pStyle w:val="Titre5"/>
      </w:pPr>
      <w:r w:rsidRPr="00F90100">
        <w:t>Questionnement</w:t>
      </w:r>
      <w:r w:rsidR="00955A32">
        <w:t> :</w:t>
      </w:r>
      <w:r w:rsidRPr="00F90100">
        <w:t xml:space="preserve"> Quels sont les principes et les conditions de la liberté</w:t>
      </w:r>
      <w:r w:rsidR="00955A32">
        <w:t> ?</w:t>
      </w:r>
    </w:p>
    <w:p w14:paraId="7FD05C85" w14:textId="26762828" w:rsidR="00955A32" w:rsidRDefault="004A7D86" w:rsidP="005112A4">
      <w:r w:rsidRPr="00F90100">
        <w:t>Ce questionnement est envisagé à travers l’étude d’</w:t>
      </w:r>
      <w:r w:rsidRPr="00F90100">
        <w:rPr>
          <w:b/>
        </w:rPr>
        <w:t>au moins deux domaines</w:t>
      </w:r>
      <w:r w:rsidRPr="00F90100">
        <w:t xml:space="preserve"> parmi</w:t>
      </w:r>
      <w:r w:rsidR="00F04FAD" w:rsidRPr="00F90100">
        <w:t xml:space="preserve"> </w:t>
      </w:r>
      <w:r w:rsidR="003C06D2" w:rsidRPr="00F90100">
        <w:t>l</w:t>
      </w:r>
      <w:r w:rsidRPr="00F90100">
        <w:t>es domaines suivants</w:t>
      </w:r>
      <w:r w:rsidR="00955A32">
        <w:t> :</w:t>
      </w:r>
    </w:p>
    <w:p w14:paraId="31399A34" w14:textId="01B300D0" w:rsidR="004A7D86" w:rsidRPr="00F90100" w:rsidRDefault="004A7D86" w:rsidP="005112A4">
      <w:pPr>
        <w:pStyle w:val="liste"/>
      </w:pPr>
      <w:r w:rsidRPr="00F90100">
        <w:t>Les libertés de l’individu</w:t>
      </w:r>
      <w:r w:rsidR="00955A32">
        <w:t> :</w:t>
      </w:r>
      <w:r w:rsidRPr="00F90100">
        <w:t xml:space="preserve"> libertés individuelles, liberté de conscience, liberté d’expression, droit de propriété.</w:t>
      </w:r>
    </w:p>
    <w:p w14:paraId="09DD7E15" w14:textId="5F00C441" w:rsidR="004A7D86" w:rsidRPr="00F90100" w:rsidRDefault="004A7D86" w:rsidP="005112A4">
      <w:pPr>
        <w:pStyle w:val="liste"/>
      </w:pPr>
      <w:r w:rsidRPr="00F90100">
        <w:t>Les libertés collectives</w:t>
      </w:r>
      <w:r w:rsidR="00955A32">
        <w:t> :</w:t>
      </w:r>
      <w:r w:rsidRPr="00F90100">
        <w:t xml:space="preserve"> le développement de la démocratie moderne</w:t>
      </w:r>
      <w:r w:rsidR="00677D2A">
        <w:t> ;</w:t>
      </w:r>
      <w:r w:rsidR="003C06D2" w:rsidRPr="00F90100">
        <w:t xml:space="preserve"> </w:t>
      </w:r>
      <w:r w:rsidRPr="00F90100">
        <w:t>l’extension du suffrage</w:t>
      </w:r>
      <w:r w:rsidR="00677D2A">
        <w:t> ;</w:t>
      </w:r>
      <w:r w:rsidRPr="00F90100">
        <w:t xml:space="preserve"> la naissance des droits sociaux</w:t>
      </w:r>
      <w:r w:rsidR="00677D2A">
        <w:t> ;</w:t>
      </w:r>
      <w:r w:rsidR="009442A8">
        <w:t xml:space="preserve"> l’égalité femmes/</w:t>
      </w:r>
      <w:r w:rsidRPr="00F90100">
        <w:t>hommes.</w:t>
      </w:r>
    </w:p>
    <w:p w14:paraId="113AA028" w14:textId="4D6A69A8" w:rsidR="004A7D86" w:rsidRPr="00F90100" w:rsidRDefault="004A7D86" w:rsidP="005112A4">
      <w:pPr>
        <w:pStyle w:val="liste"/>
      </w:pPr>
      <w:r w:rsidRPr="00F90100">
        <w:t>Les conditions de la liberté</w:t>
      </w:r>
      <w:r w:rsidR="00955A32">
        <w:t> :</w:t>
      </w:r>
      <w:r w:rsidRPr="00F90100">
        <w:t xml:space="preserve"> les conditions politiques</w:t>
      </w:r>
      <w:r w:rsidR="00955A32">
        <w:t> :</w:t>
      </w:r>
      <w:r w:rsidRPr="00F90100">
        <w:t xml:space="preserve"> élections et représentation</w:t>
      </w:r>
      <w:r w:rsidR="00677D2A">
        <w:t> ;</w:t>
      </w:r>
      <w:r w:rsidRPr="00F90100">
        <w:t xml:space="preserve"> la séparation des pouvoirs</w:t>
      </w:r>
      <w:r w:rsidR="00677D2A">
        <w:t> ;</w:t>
      </w:r>
      <w:r w:rsidRPr="00F90100">
        <w:t xml:space="preserve"> les conditions juridiques</w:t>
      </w:r>
      <w:r w:rsidR="00955A32">
        <w:t> :</w:t>
      </w:r>
      <w:r w:rsidRPr="00F90100">
        <w:t xml:space="preserve"> le Droit</w:t>
      </w:r>
      <w:r w:rsidR="00677D2A">
        <w:t> ;</w:t>
      </w:r>
      <w:r w:rsidRPr="00F90100">
        <w:t xml:space="preserve"> la primauté de la constitution</w:t>
      </w:r>
      <w:r w:rsidR="00677D2A">
        <w:t> ;</w:t>
      </w:r>
      <w:r w:rsidRPr="00F90100">
        <w:t xml:space="preserve"> la protection internationale des droits de l’Homme.</w:t>
      </w:r>
    </w:p>
    <w:p w14:paraId="2D1D4469" w14:textId="5510E68A" w:rsidR="00955A32" w:rsidRDefault="004A7D86" w:rsidP="005112A4">
      <w:pPr>
        <w:pStyle w:val="liste"/>
      </w:pPr>
      <w:r w:rsidRPr="00F90100">
        <w:t>L’espace d’exercice des libertés</w:t>
      </w:r>
      <w:r w:rsidR="00955A32">
        <w:t> :</w:t>
      </w:r>
      <w:r w:rsidRPr="00F90100">
        <w:t xml:space="preserve"> d’une </w:t>
      </w:r>
      <w:r w:rsidR="00955A32">
        <w:t>« </w:t>
      </w:r>
      <w:r w:rsidRPr="00F90100">
        <w:t>République indivisible</w:t>
      </w:r>
      <w:r w:rsidR="00955A32">
        <w:t> »</w:t>
      </w:r>
      <w:r w:rsidRPr="00F90100">
        <w:t> centralisée à une organisation décentralisée</w:t>
      </w:r>
      <w:r w:rsidR="00677D2A">
        <w:t> ;</w:t>
      </w:r>
      <w:r w:rsidRPr="00F90100">
        <w:t xml:space="preserve"> la démocratie locale</w:t>
      </w:r>
      <w:r w:rsidR="00677D2A">
        <w:t> ;</w:t>
      </w:r>
      <w:r w:rsidRPr="00F90100">
        <w:t xml:space="preserve"> la </w:t>
      </w:r>
      <w:r w:rsidR="00112B4F" w:rsidRPr="00F90100">
        <w:t>N</w:t>
      </w:r>
      <w:r w:rsidRPr="00F90100">
        <w:t>ation et l’Europe</w:t>
      </w:r>
      <w:r w:rsidR="003C06D2" w:rsidRPr="00F90100">
        <w:t>.</w:t>
      </w:r>
    </w:p>
    <w:p w14:paraId="0E0CD1F8" w14:textId="7E2A2796" w:rsidR="004A7D86" w:rsidRPr="00F90100" w:rsidRDefault="004A7D86" w:rsidP="005112A4">
      <w:pPr>
        <w:pStyle w:val="liste"/>
      </w:pPr>
      <w:r w:rsidRPr="00F90100">
        <w:lastRenderedPageBreak/>
        <w:t>La protection des libertés</w:t>
      </w:r>
      <w:r w:rsidR="00955A32">
        <w:t> :</w:t>
      </w:r>
      <w:r w:rsidRPr="00F90100">
        <w:t xml:space="preserve"> le rôle du droit et de la loi</w:t>
      </w:r>
      <w:r w:rsidR="00677D2A">
        <w:t> ;</w:t>
      </w:r>
      <w:r w:rsidRPr="00F90100">
        <w:t xml:space="preserve"> la limitation réciproque des libertés</w:t>
      </w:r>
      <w:r w:rsidR="00677D2A">
        <w:t> ;</w:t>
      </w:r>
      <w:r w:rsidRPr="00F90100">
        <w:t xml:space="preserve"> la défense et la sécurité</w:t>
      </w:r>
      <w:r w:rsidR="00677D2A">
        <w:t> ;</w:t>
      </w:r>
      <w:r w:rsidRPr="00F90100">
        <w:t xml:space="preserve"> l’égalité des citoyens devant la loi</w:t>
      </w:r>
      <w:r w:rsidR="00677D2A">
        <w:t> ;</w:t>
      </w:r>
      <w:r w:rsidRPr="00F90100">
        <w:t xml:space="preserve"> la liberté de conscience et la laïcité.</w:t>
      </w:r>
    </w:p>
    <w:p w14:paraId="1CDFD7E9" w14:textId="34524D0D" w:rsidR="004A7D86" w:rsidRPr="00F90100" w:rsidRDefault="004A7D86" w:rsidP="005112A4">
      <w:pPr>
        <w:pStyle w:val="Titre5"/>
      </w:pPr>
      <w:r w:rsidRPr="00F90100">
        <w:t>Notions à acquérir/à mobiliser</w:t>
      </w:r>
      <w:r w:rsidR="00955A32">
        <w:t> :</w:t>
      </w:r>
    </w:p>
    <w:p w14:paraId="526ABDB1" w14:textId="2D48301A" w:rsidR="004A7D86" w:rsidRPr="00F90100" w:rsidRDefault="004A7D86" w:rsidP="005112A4">
      <w:pPr>
        <w:pStyle w:val="liste"/>
      </w:pPr>
      <w:r w:rsidRPr="00F90100">
        <w:t>Le rapport entre liberté et droits, le respect, la tolérance</w:t>
      </w:r>
      <w:r w:rsidRPr="00F90100">
        <w:rPr>
          <w:i/>
        </w:rPr>
        <w:t xml:space="preserve"> </w:t>
      </w:r>
      <w:r w:rsidRPr="00F90100">
        <w:t>et l’égalité devant la loi</w:t>
      </w:r>
      <w:r w:rsidR="009D42E9" w:rsidRPr="00F90100">
        <w:rPr>
          <w:i/>
        </w:rPr>
        <w:t>.</w:t>
      </w:r>
    </w:p>
    <w:p w14:paraId="63FC040B" w14:textId="249FD052" w:rsidR="004A7D86" w:rsidRPr="00F90100" w:rsidRDefault="004A7D86" w:rsidP="005112A4">
      <w:pPr>
        <w:pStyle w:val="liste"/>
      </w:pPr>
      <w:r w:rsidRPr="00F90100">
        <w:t>Libertés fondamentales, libertés publiques</w:t>
      </w:r>
      <w:r w:rsidR="00955A32">
        <w:t> :</w:t>
      </w:r>
      <w:r w:rsidRPr="00F90100">
        <w:t xml:space="preserve"> délimitations et limitations possibles.</w:t>
      </w:r>
    </w:p>
    <w:p w14:paraId="5634048B" w14:textId="1C019EFB" w:rsidR="004A7D86" w:rsidRPr="00F90100" w:rsidRDefault="004A7D86" w:rsidP="005112A4">
      <w:pPr>
        <w:pStyle w:val="liste"/>
      </w:pPr>
      <w:r w:rsidRPr="00F90100">
        <w:t>L’intériorisation de la liberté de l’autre ou le rapport à soi et aux autres</w:t>
      </w:r>
      <w:r w:rsidR="00955A32">
        <w:t> :</w:t>
      </w:r>
      <w:r w:rsidRPr="00F90100">
        <w:t xml:space="preserve"> altérité, différence, discrimination.</w:t>
      </w:r>
    </w:p>
    <w:p w14:paraId="09A43B85" w14:textId="3326E92C" w:rsidR="004A7D86" w:rsidRPr="00F90100" w:rsidRDefault="004A7D86" w:rsidP="005112A4">
      <w:pPr>
        <w:pStyle w:val="liste"/>
      </w:pPr>
      <w:r w:rsidRPr="00F90100">
        <w:t>L’État de droit</w:t>
      </w:r>
      <w:r w:rsidR="003C06D2" w:rsidRPr="00F90100">
        <w:t>.</w:t>
      </w:r>
    </w:p>
    <w:p w14:paraId="7C8C0BFE" w14:textId="09F26CA0" w:rsidR="004A7D86" w:rsidRPr="00F90100" w:rsidRDefault="004A7D86" w:rsidP="005112A4">
      <w:pPr>
        <w:pStyle w:val="Titre5"/>
      </w:pPr>
      <w:r w:rsidRPr="00F90100">
        <w:t>Objets d’enseignement possibles</w:t>
      </w:r>
      <w:r w:rsidR="00955A32">
        <w:t> :</w:t>
      </w:r>
    </w:p>
    <w:p w14:paraId="23B515B2" w14:textId="6A145012" w:rsidR="004A7D86" w:rsidRPr="00F90100" w:rsidRDefault="004A7D86" w:rsidP="005112A4">
      <w:pPr>
        <w:pStyle w:val="liste"/>
      </w:pPr>
      <w:r w:rsidRPr="00F90100">
        <w:t>Un corpus de lois</w:t>
      </w:r>
      <w:r w:rsidR="00955A32">
        <w:t> :</w:t>
      </w:r>
      <w:r w:rsidRPr="00F90100">
        <w:t xml:space="preserve"> les grandes lois de liberté de la III</w:t>
      </w:r>
      <w:r w:rsidRPr="00F90100">
        <w:rPr>
          <w:vertAlign w:val="superscript"/>
        </w:rPr>
        <w:t>e</w:t>
      </w:r>
      <w:r w:rsidRPr="00F90100">
        <w:t xml:space="preserve"> République, le programme du Conseil national de la Résistance et le préambule de la Constitution de 1946</w:t>
      </w:r>
      <w:r w:rsidR="009E2223">
        <w:t> ;</w:t>
      </w:r>
      <w:r w:rsidRPr="00F90100">
        <w:t xml:space="preserve"> les grandes lois sociales de la IV</w:t>
      </w:r>
      <w:r w:rsidR="003C06D2" w:rsidRPr="00F90100">
        <w:rPr>
          <w:vertAlign w:val="superscript"/>
        </w:rPr>
        <w:t>e</w:t>
      </w:r>
      <w:r w:rsidR="00F04FAD" w:rsidRPr="00F90100">
        <w:t xml:space="preserve"> </w:t>
      </w:r>
      <w:r w:rsidRPr="00F90100">
        <w:t>République, les lois favorisant l’émancipation féminine et l’égalité femmes/hommes, en contextualisant l’élaboration des lois choisies et en abordant les débats provoqués.</w:t>
      </w:r>
    </w:p>
    <w:p w14:paraId="3A451A97" w14:textId="6BD937C1" w:rsidR="004A7D86" w:rsidRPr="00F90100" w:rsidRDefault="004A7D86" w:rsidP="005112A4">
      <w:pPr>
        <w:pStyle w:val="liste"/>
      </w:pPr>
      <w:r w:rsidRPr="00F90100">
        <w:t>Constitutions et déclarations des droits. Les déclarations des droits de l’Homme (la Déclaration des droits de l’Homme et du Citoyen</w:t>
      </w:r>
      <w:r w:rsidR="009E2223">
        <w:t> ;</w:t>
      </w:r>
      <w:r w:rsidRPr="00F90100">
        <w:t xml:space="preserve"> la déclaration universelle des droits de l’Homme).</w:t>
      </w:r>
    </w:p>
    <w:p w14:paraId="0819D9D1" w14:textId="3AAEE756" w:rsidR="004A7D86" w:rsidRPr="00F90100" w:rsidRDefault="004A7D86" w:rsidP="005112A4">
      <w:pPr>
        <w:pStyle w:val="liste"/>
      </w:pPr>
      <w:r w:rsidRPr="00F90100">
        <w:t>L’engagement des femmes et des hommes pour les libertés par des figures remarquables notamment celles placées au Panthéon par la République.</w:t>
      </w:r>
    </w:p>
    <w:p w14:paraId="62C5DAED" w14:textId="62EDB079" w:rsidR="004A7D86" w:rsidRPr="00F90100" w:rsidRDefault="004A7D86" w:rsidP="005112A4">
      <w:pPr>
        <w:pStyle w:val="liste"/>
      </w:pPr>
      <w:r w:rsidRPr="00F90100">
        <w:t>Les institutions françaises et européennes qui garantissent les libertés (le Conseil d’État, la Cour européenne des droits de l’Homme).</w:t>
      </w:r>
    </w:p>
    <w:p w14:paraId="68602088" w14:textId="73DDE4FC" w:rsidR="00955A32" w:rsidRDefault="004A7D86" w:rsidP="005112A4">
      <w:pPr>
        <w:pStyle w:val="liste"/>
      </w:pPr>
      <w:r w:rsidRPr="00F90100">
        <w:t>La liberté de l’information</w:t>
      </w:r>
      <w:r w:rsidR="00955A32">
        <w:t> :</w:t>
      </w:r>
      <w:r w:rsidRPr="00F90100">
        <w:t xml:space="preserve"> dans les régimes politiques</w:t>
      </w:r>
      <w:r w:rsidR="009E2223">
        <w:t> ;</w:t>
      </w:r>
      <w:r w:rsidRPr="00F90100">
        <w:t xml:space="preserve"> dans un environnement numérique</w:t>
      </w:r>
      <w:r w:rsidR="009E2223">
        <w:t> ;</w:t>
      </w:r>
      <w:r w:rsidRPr="00F90100">
        <w:t xml:space="preserve"> dans le domaine médical</w:t>
      </w:r>
      <w:r w:rsidR="009E2223">
        <w:t> ;</w:t>
      </w:r>
      <w:r w:rsidRPr="00F90100">
        <w:t xml:space="preserve"> dans le domaine scientifique.</w:t>
      </w:r>
    </w:p>
    <w:p w14:paraId="34032385" w14:textId="3AB50137" w:rsidR="00955A32" w:rsidRDefault="004A7D86" w:rsidP="005112A4">
      <w:pPr>
        <w:pStyle w:val="Titre3"/>
      </w:pPr>
      <w:bookmarkStart w:id="18" w:name="_Toc529291283"/>
      <w:bookmarkStart w:id="19" w:name="_Toc529292884"/>
      <w:r w:rsidRPr="00F90100">
        <w:t>Axe 2</w:t>
      </w:r>
      <w:r w:rsidR="00955A32">
        <w:t> :</w:t>
      </w:r>
      <w:r w:rsidRPr="00F90100">
        <w:t xml:space="preserve"> Garantir les libertés, étendre les libertés</w:t>
      </w:r>
      <w:r w:rsidR="00955A32">
        <w:t> :</w:t>
      </w:r>
      <w:r w:rsidRPr="00F90100">
        <w:t xml:space="preserve"> les libertés en débat</w:t>
      </w:r>
      <w:bookmarkEnd w:id="18"/>
      <w:bookmarkEnd w:id="19"/>
    </w:p>
    <w:p w14:paraId="2EBB7E94" w14:textId="50310391" w:rsidR="004A7D86" w:rsidRPr="00F90100" w:rsidRDefault="004A7D86" w:rsidP="005112A4">
      <w:pPr>
        <w:pStyle w:val="Titre5"/>
      </w:pPr>
      <w:r w:rsidRPr="00F90100">
        <w:t>Questionnement</w:t>
      </w:r>
      <w:r w:rsidR="00955A32">
        <w:t> :</w:t>
      </w:r>
      <w:r w:rsidRPr="00F90100">
        <w:t xml:space="preserve"> Comment évoluent la conception et l’exercice des libertés</w:t>
      </w:r>
      <w:r w:rsidR="00955A32">
        <w:t> ?</w:t>
      </w:r>
    </w:p>
    <w:p w14:paraId="69F3B746" w14:textId="72EAF81F" w:rsidR="004A7D86" w:rsidRPr="00F90100" w:rsidRDefault="004A7D86" w:rsidP="005112A4">
      <w:r w:rsidRPr="00F90100">
        <w:t>Ces évolutions peuvent être envisagées à travers l’étude</w:t>
      </w:r>
      <w:r w:rsidR="00BA0414" w:rsidRPr="00F90100">
        <w:t>, attentive à leurs transformations contemporaines, d’</w:t>
      </w:r>
      <w:r w:rsidR="00BA0414" w:rsidRPr="00F90100">
        <w:rPr>
          <w:b/>
        </w:rPr>
        <w:t>au moins deux</w:t>
      </w:r>
      <w:r w:rsidR="00BA0414" w:rsidRPr="00F90100">
        <w:t xml:space="preserve"> des </w:t>
      </w:r>
      <w:r w:rsidR="00BA0414" w:rsidRPr="00F90100">
        <w:rPr>
          <w:b/>
        </w:rPr>
        <w:t>domaines</w:t>
      </w:r>
      <w:r w:rsidR="00BA0414" w:rsidRPr="00F90100">
        <w:t xml:space="preserve"> suivants</w:t>
      </w:r>
      <w:r w:rsidR="00955A32">
        <w:t> :</w:t>
      </w:r>
    </w:p>
    <w:p w14:paraId="7437AD5B" w14:textId="4B46C838" w:rsidR="00955A32" w:rsidRDefault="004A7D86" w:rsidP="005112A4">
      <w:pPr>
        <w:pStyle w:val="liste"/>
      </w:pPr>
      <w:r w:rsidRPr="00F90100">
        <w:t xml:space="preserve">La pluralité des croyances et </w:t>
      </w:r>
      <w:r w:rsidR="00E62B54" w:rsidRPr="00F90100">
        <w:t xml:space="preserve">des </w:t>
      </w:r>
      <w:r w:rsidRPr="00F90100">
        <w:t>expression</w:t>
      </w:r>
      <w:r w:rsidR="00E62B54" w:rsidRPr="00F90100">
        <w:t>s</w:t>
      </w:r>
      <w:r w:rsidRPr="00F90100">
        <w:t xml:space="preserve"> du religieux</w:t>
      </w:r>
      <w:r w:rsidR="00955A32">
        <w:t> :</w:t>
      </w:r>
      <w:r w:rsidRPr="00F90100">
        <w:t xml:space="preserve"> laïcité et liberté de conscience.</w:t>
      </w:r>
    </w:p>
    <w:p w14:paraId="14BA2729" w14:textId="67761B16" w:rsidR="004A7D86" w:rsidRPr="00F90100" w:rsidRDefault="004A7D86" w:rsidP="005112A4">
      <w:pPr>
        <w:pStyle w:val="liste"/>
      </w:pPr>
      <w:r w:rsidRPr="00F90100">
        <w:t xml:space="preserve">La reconnaissance des </w:t>
      </w:r>
      <w:r w:rsidR="00E62B54" w:rsidRPr="00F90100">
        <w:t>différences,</w:t>
      </w:r>
      <w:r w:rsidR="00F04FAD" w:rsidRPr="00F90100">
        <w:t xml:space="preserve"> </w:t>
      </w:r>
      <w:r w:rsidRPr="00F90100">
        <w:t>la lutte contre les discriminations</w:t>
      </w:r>
      <w:r w:rsidR="00112B4F" w:rsidRPr="00F90100">
        <w:t xml:space="preserve"> et la promotion du respect d’autrui</w:t>
      </w:r>
      <w:r w:rsidR="00955A32">
        <w:t> :</w:t>
      </w:r>
      <w:r w:rsidRPr="00F90100">
        <w:t xml:space="preserve"> lutte contre le racisme, l</w:t>
      </w:r>
      <w:r w:rsidR="00F04FAD" w:rsidRPr="00F90100">
        <w:t>’antisémitisme, la xénophobie</w:t>
      </w:r>
      <w:r w:rsidR="009E2223">
        <w:t> ;</w:t>
      </w:r>
      <w:r w:rsidRPr="00F90100">
        <w:t xml:space="preserve"> lutte contre le sexisme,</w:t>
      </w:r>
      <w:r w:rsidR="00F04FAD" w:rsidRPr="00F90100">
        <w:t xml:space="preserve"> </w:t>
      </w:r>
      <w:r w:rsidRPr="00F90100">
        <w:t>l’homophobie, la transphobie</w:t>
      </w:r>
      <w:r w:rsidR="009E2223">
        <w:t> ;</w:t>
      </w:r>
      <w:r w:rsidRPr="00F90100">
        <w:t xml:space="preserve"> lutte contre les discriminations </w:t>
      </w:r>
      <w:r w:rsidR="00AA60CA" w:rsidRPr="00F90100">
        <w:t>faites aux</w:t>
      </w:r>
      <w:r w:rsidRPr="00F90100">
        <w:t xml:space="preserve"> personnes porteuses d’un handicap.</w:t>
      </w:r>
    </w:p>
    <w:p w14:paraId="447CFB34" w14:textId="3B468A81" w:rsidR="004A7D86" w:rsidRPr="00F90100" w:rsidRDefault="004A7D86" w:rsidP="005112A4">
      <w:pPr>
        <w:pStyle w:val="liste"/>
      </w:pPr>
      <w:r w:rsidRPr="00F90100">
        <w:t>L’évolution de l’encadrement juridique de la liberté d’expression dans un environnement numérique et médiatique.</w:t>
      </w:r>
    </w:p>
    <w:p w14:paraId="09BDD349" w14:textId="092525CD" w:rsidR="004A7D86" w:rsidRPr="00F90100" w:rsidRDefault="004A7D86" w:rsidP="005112A4">
      <w:pPr>
        <w:pStyle w:val="liste"/>
      </w:pPr>
      <w:r w:rsidRPr="00F90100">
        <w:t>La sécurité et la défense dans un État de droit</w:t>
      </w:r>
      <w:r w:rsidR="00955A32">
        <w:t> :</w:t>
      </w:r>
      <w:r w:rsidR="00AA60CA" w:rsidRPr="00F90100">
        <w:t xml:space="preserve"> définition et</w:t>
      </w:r>
      <w:r w:rsidRPr="00F90100">
        <w:t xml:space="preserve"> missions.</w:t>
      </w:r>
    </w:p>
    <w:p w14:paraId="525F3F61" w14:textId="240608EA" w:rsidR="004A7D86" w:rsidRPr="00F90100" w:rsidRDefault="004A7D86" w:rsidP="005112A4">
      <w:pPr>
        <w:pStyle w:val="liste"/>
      </w:pPr>
      <w:r w:rsidRPr="00F90100">
        <w:t>Les libertés économiques et les droits sociaux</w:t>
      </w:r>
      <w:r w:rsidR="00955A32">
        <w:t> :</w:t>
      </w:r>
      <w:r w:rsidRPr="00F90100">
        <w:t xml:space="preserve"> accès aux droits et protections sociales.</w:t>
      </w:r>
    </w:p>
    <w:p w14:paraId="07A3950A" w14:textId="48669503" w:rsidR="004A7D86" w:rsidRPr="00F90100" w:rsidRDefault="003E402E" w:rsidP="005112A4">
      <w:pPr>
        <w:pStyle w:val="liste"/>
      </w:pPr>
      <w:r w:rsidRPr="00F90100">
        <w:t>É</w:t>
      </w:r>
      <w:r w:rsidR="004A7D86" w:rsidRPr="00F90100">
        <w:t>volution du droit à la protection</w:t>
      </w:r>
      <w:r w:rsidR="00955A32">
        <w:t> :</w:t>
      </w:r>
      <w:r w:rsidR="004A7D86" w:rsidRPr="00F90100">
        <w:t xml:space="preserve"> à l’intérieur d’un État</w:t>
      </w:r>
      <w:r w:rsidR="00955A32">
        <w:t>,</w:t>
      </w:r>
      <w:r w:rsidR="004A7D86" w:rsidRPr="00F90100">
        <w:t xml:space="preserve"> dans les domaines médicaux, sanitaires, éducatifs, etc</w:t>
      </w:r>
      <w:r w:rsidR="00955A32">
        <w:t>.,</w:t>
      </w:r>
      <w:r w:rsidR="004A7D86" w:rsidRPr="00F90100">
        <w:t xml:space="preserve"> dans un contexte migratoire (droit d’asile, droit des réfugiés, politiques de l’immigration).</w:t>
      </w:r>
    </w:p>
    <w:p w14:paraId="29995B27" w14:textId="258EAF84" w:rsidR="004A7D86" w:rsidRPr="00F90100" w:rsidRDefault="004A7D86" w:rsidP="005112A4">
      <w:pPr>
        <w:pStyle w:val="liste"/>
      </w:pPr>
      <w:r w:rsidRPr="00F90100">
        <w:t>Les évolutions du Droit</w:t>
      </w:r>
      <w:r w:rsidR="00955A32">
        <w:t> :</w:t>
      </w:r>
      <w:r w:rsidRPr="00F90100">
        <w:t xml:space="preserve"> évolutions constitutionnelles en </w:t>
      </w:r>
      <w:r w:rsidR="00BD141F" w:rsidRPr="00F90100">
        <w:t>France</w:t>
      </w:r>
      <w:r w:rsidR="00955A32">
        <w:t>.</w:t>
      </w:r>
      <w:r w:rsidRPr="00F90100">
        <w:t xml:space="preserve"> extension du droit international</w:t>
      </w:r>
      <w:r w:rsidR="00BD141F" w:rsidRPr="00F90100">
        <w:t>.</w:t>
      </w:r>
    </w:p>
    <w:p w14:paraId="7B4ABBAF" w14:textId="329667E3" w:rsidR="004A7D86" w:rsidRPr="00F90100" w:rsidRDefault="004A7D86" w:rsidP="005112A4">
      <w:pPr>
        <w:pStyle w:val="Titre5"/>
      </w:pPr>
      <w:r w:rsidRPr="00F90100">
        <w:t>Notions à acquérir</w:t>
      </w:r>
      <w:r w:rsidR="00955A32">
        <w:t> :</w:t>
      </w:r>
    </w:p>
    <w:p w14:paraId="7D0F2494" w14:textId="77777777" w:rsidR="004A7D86" w:rsidRPr="00F90100" w:rsidRDefault="004A7D86" w:rsidP="005112A4">
      <w:pPr>
        <w:pStyle w:val="liste"/>
      </w:pPr>
      <w:r w:rsidRPr="00F90100">
        <w:t>Laïcité, tolérance.</w:t>
      </w:r>
    </w:p>
    <w:p w14:paraId="54BF2F96" w14:textId="77777777" w:rsidR="00955A32" w:rsidRDefault="004A7D86" w:rsidP="005112A4">
      <w:pPr>
        <w:pStyle w:val="liste"/>
      </w:pPr>
      <w:r w:rsidRPr="00F90100">
        <w:t>Respect de la personne humaine.</w:t>
      </w:r>
    </w:p>
    <w:p w14:paraId="67EB3230" w14:textId="170277EB" w:rsidR="004A7D86" w:rsidRPr="00F90100" w:rsidRDefault="004A7D86" w:rsidP="005112A4">
      <w:pPr>
        <w:pStyle w:val="liste"/>
      </w:pPr>
      <w:r w:rsidRPr="00F90100">
        <w:lastRenderedPageBreak/>
        <w:t>L’engagement et ses modalités.</w:t>
      </w:r>
    </w:p>
    <w:p w14:paraId="78833F09" w14:textId="77777777" w:rsidR="00955A32" w:rsidRDefault="004A7D86" w:rsidP="005112A4">
      <w:pPr>
        <w:pStyle w:val="liste"/>
      </w:pPr>
      <w:r w:rsidRPr="00F90100">
        <w:t>Liberté, sécurité et protection.</w:t>
      </w:r>
    </w:p>
    <w:p w14:paraId="16834405" w14:textId="72D53550" w:rsidR="00955A32" w:rsidRDefault="0018526B" w:rsidP="005112A4">
      <w:pPr>
        <w:pStyle w:val="liste"/>
      </w:pPr>
      <w:r w:rsidRPr="00F90100">
        <w:t>Droits et devoirs</w:t>
      </w:r>
      <w:r w:rsidR="00955A32">
        <w:t>.</w:t>
      </w:r>
    </w:p>
    <w:p w14:paraId="594FC54E" w14:textId="0786316E" w:rsidR="004A7D86" w:rsidRPr="00F90100" w:rsidRDefault="004A7D86" w:rsidP="005112A4">
      <w:pPr>
        <w:pStyle w:val="Titre5"/>
      </w:pPr>
      <w:r w:rsidRPr="00F90100">
        <w:t>Objets d’enseignement possibles</w:t>
      </w:r>
      <w:r w:rsidR="00955A32">
        <w:t> :</w:t>
      </w:r>
    </w:p>
    <w:p w14:paraId="64511E18" w14:textId="77777777" w:rsidR="004A7D86" w:rsidRPr="00F90100" w:rsidRDefault="00BD141F" w:rsidP="005112A4">
      <w:pPr>
        <w:pStyle w:val="liste"/>
      </w:pPr>
      <w:r w:rsidRPr="00F90100">
        <w:t>L</w:t>
      </w:r>
      <w:r w:rsidR="004A7D86" w:rsidRPr="00F90100">
        <w:t>e pluralisme religieux et la laïcité.</w:t>
      </w:r>
    </w:p>
    <w:p w14:paraId="16FC79FB" w14:textId="77777777" w:rsidR="004A7D86" w:rsidRPr="00F90100" w:rsidRDefault="004A7D86" w:rsidP="005112A4">
      <w:pPr>
        <w:pStyle w:val="liste"/>
      </w:pPr>
      <w:r w:rsidRPr="00F90100">
        <w:t>Actualité de la loi de la séparation des Églises et de l’État de 1905.</w:t>
      </w:r>
    </w:p>
    <w:p w14:paraId="6EE03DF0" w14:textId="4FFD87EA" w:rsidR="004A7D86" w:rsidRPr="00F90100" w:rsidRDefault="004A7D86" w:rsidP="005112A4">
      <w:pPr>
        <w:pStyle w:val="liste"/>
      </w:pPr>
      <w:r w:rsidRPr="00F90100">
        <w:t>Les flux informationnels et leur régulation sur internet</w:t>
      </w:r>
      <w:r w:rsidR="00955A32">
        <w:t> :</w:t>
      </w:r>
      <w:r w:rsidRPr="00F90100">
        <w:t xml:space="preserve"> la question de la liberté d’expression dans un environnement numérique et médiatique</w:t>
      </w:r>
      <w:r w:rsidR="009E2223">
        <w:t> ;</w:t>
      </w:r>
      <w:r w:rsidRPr="00F90100">
        <w:t xml:space="preserve"> harcèlement et persécution sur internet.</w:t>
      </w:r>
    </w:p>
    <w:p w14:paraId="2BB52363" w14:textId="4D4F3C47" w:rsidR="004A7D86" w:rsidRPr="00F90100" w:rsidRDefault="004A7D86" w:rsidP="005112A4">
      <w:pPr>
        <w:pStyle w:val="liste"/>
      </w:pPr>
      <w:r w:rsidRPr="00F90100">
        <w:t>Liberté et droit à la protection</w:t>
      </w:r>
      <w:r w:rsidR="00955A32">
        <w:t> :</w:t>
      </w:r>
      <w:r w:rsidRPr="00F90100">
        <w:t xml:space="preserve"> les mineurs</w:t>
      </w:r>
      <w:r w:rsidR="009E2223">
        <w:t> ;</w:t>
      </w:r>
      <w:r w:rsidRPr="00F90100">
        <w:t xml:space="preserve"> les personnes fragiles</w:t>
      </w:r>
      <w:r w:rsidR="009E2223">
        <w:t> ;</w:t>
      </w:r>
      <w:r w:rsidRPr="00F90100">
        <w:t xml:space="preserve"> les données numériques, traitement et protection (règlement général sur la protection des données).</w:t>
      </w:r>
    </w:p>
    <w:p w14:paraId="5F1B68E6" w14:textId="5DBD1E76" w:rsidR="004A7D86" w:rsidRPr="00F90100" w:rsidRDefault="004A7D86" w:rsidP="005112A4">
      <w:pPr>
        <w:pStyle w:val="liste"/>
      </w:pPr>
      <w:r w:rsidRPr="00F90100">
        <w:t>Pauvreté, isolement et entrave à l’exercice des libertés.</w:t>
      </w:r>
    </w:p>
    <w:p w14:paraId="39943AE3" w14:textId="71AC3232" w:rsidR="004A7D86" w:rsidRDefault="004A7D86" w:rsidP="005112A4">
      <w:pPr>
        <w:pStyle w:val="liste"/>
      </w:pPr>
      <w:r w:rsidRPr="00F90100">
        <w:t>L’engagement au regard des libertés et de la protection</w:t>
      </w:r>
      <w:r w:rsidR="00F04FAD" w:rsidRPr="00F90100">
        <w:t xml:space="preserve"> </w:t>
      </w:r>
      <w:r w:rsidR="00BD141F" w:rsidRPr="00F90100">
        <w:t xml:space="preserve">à </w:t>
      </w:r>
      <w:r w:rsidRPr="00F90100">
        <w:t>travers le parcours d’une personnalité ou d’une association</w:t>
      </w:r>
      <w:r w:rsidR="00955A32">
        <w:t> :</w:t>
      </w:r>
      <w:r w:rsidRPr="00F90100">
        <w:t xml:space="preserve"> l’abbé Pierre et les mal-logés</w:t>
      </w:r>
      <w:r w:rsidR="009E2223">
        <w:t> ;</w:t>
      </w:r>
      <w:r w:rsidRPr="00F90100">
        <w:t xml:space="preserve"> Geneviève </w:t>
      </w:r>
      <w:proofErr w:type="spellStart"/>
      <w:r w:rsidRPr="00F90100">
        <w:t>Anthonioz</w:t>
      </w:r>
      <w:proofErr w:type="spellEnd"/>
      <w:r w:rsidRPr="00F90100">
        <w:t>-de-Gaulle</w:t>
      </w:r>
      <w:r w:rsidR="00BD141F" w:rsidRPr="00F90100">
        <w:t>,</w:t>
      </w:r>
      <w:r w:rsidRPr="00F90100">
        <w:t xml:space="preserve"> de la Résistance à ATD quart monde</w:t>
      </w:r>
      <w:r w:rsidR="009E2223">
        <w:t> ;</w:t>
      </w:r>
      <w:r w:rsidRPr="00F90100">
        <w:t xml:space="preserve"> René Cassin et la rédaction de la Déclaration Universelle des Droits de l’Homme</w:t>
      </w:r>
      <w:r w:rsidR="009E2223">
        <w:t> ;</w:t>
      </w:r>
      <w:r w:rsidRPr="00F90100">
        <w:t xml:space="preserve"> Simone Veil, une vie d’engagement pour le droit des femmes.</w:t>
      </w:r>
    </w:p>
    <w:p w14:paraId="6E6B0238" w14:textId="30313043" w:rsidR="00E20FB2" w:rsidRPr="00E20FB2" w:rsidRDefault="00E20FB2" w:rsidP="00E20FB2">
      <w:pPr>
        <w:pStyle w:val="liste"/>
      </w:pPr>
      <w:r>
        <w:t>L’évolution des droits des personnes homosexuelles et transsexuelles</w:t>
      </w:r>
    </w:p>
    <w:p w14:paraId="06A3EF8F" w14:textId="20732CE6" w:rsidR="004A7D86" w:rsidRPr="00F90100" w:rsidRDefault="004A7D86" w:rsidP="005112A4">
      <w:pPr>
        <w:pStyle w:val="liste"/>
      </w:pPr>
      <w:r w:rsidRPr="00F90100">
        <w:t>L’engagement et la pratique citoyenne</w:t>
      </w:r>
      <w:r w:rsidR="00955A32">
        <w:t> :</w:t>
      </w:r>
      <w:r w:rsidRPr="00F90100">
        <w:t xml:space="preserve"> l’engagement politique</w:t>
      </w:r>
      <w:r w:rsidR="009E2223">
        <w:t> ;</w:t>
      </w:r>
      <w:r w:rsidRPr="00F90100">
        <w:t xml:space="preserve"> le service national universel</w:t>
      </w:r>
      <w:r w:rsidR="00047351" w:rsidRPr="00F90100">
        <w:t>, les instances lycéennes.</w:t>
      </w:r>
    </w:p>
    <w:p w14:paraId="5A29F34D" w14:textId="5FA6BEF6" w:rsidR="004A7D86" w:rsidRPr="00F90100" w:rsidRDefault="004A7D86" w:rsidP="005112A4">
      <w:pPr>
        <w:pStyle w:val="liste"/>
      </w:pPr>
      <w:r w:rsidRPr="00F90100">
        <w:t>La Défense et la sécurité nationale</w:t>
      </w:r>
      <w:r w:rsidR="00B43FE1" w:rsidRPr="00F90100">
        <w:t>s</w:t>
      </w:r>
      <w:r w:rsidRPr="00F90100">
        <w:t xml:space="preserve"> en France</w:t>
      </w:r>
      <w:r w:rsidR="00955A32">
        <w:t> :</w:t>
      </w:r>
      <w:r w:rsidRPr="00F90100">
        <w:t xml:space="preserve"> les transformations de l’outil militaire, les stratégies de la </w:t>
      </w:r>
      <w:r w:rsidR="005112A4">
        <w:t>d</w:t>
      </w:r>
      <w:r w:rsidRPr="00F90100">
        <w:t xml:space="preserve">éfense, les espaces de l’exercice de la </w:t>
      </w:r>
      <w:r w:rsidR="005112A4">
        <w:t>d</w:t>
      </w:r>
      <w:r w:rsidRPr="00F90100">
        <w:t>éfense et de la sécurité.</w:t>
      </w:r>
    </w:p>
    <w:p w14:paraId="1667AD36" w14:textId="780955B4" w:rsidR="004A7D86" w:rsidRPr="00F90100" w:rsidRDefault="004A7D86" w:rsidP="005112A4">
      <w:pPr>
        <w:pStyle w:val="liste"/>
      </w:pPr>
      <w:r w:rsidRPr="00F90100">
        <w:t>Les enjeux éthiques</w:t>
      </w:r>
      <w:r w:rsidR="00955A32">
        <w:t> :</w:t>
      </w:r>
      <w:r w:rsidRPr="00F90100">
        <w:t xml:space="preserve"> approches des grands débats contemporains</w:t>
      </w:r>
      <w:r w:rsidR="00F04FAD" w:rsidRPr="00F90100">
        <w:t xml:space="preserve"> </w:t>
      </w:r>
      <w:r w:rsidRPr="00F90100">
        <w:t>(droit et accès aux soins, débats sur la fin de vie et la procréation)</w:t>
      </w:r>
      <w:r w:rsidR="00BD141F" w:rsidRPr="00F90100">
        <w:t>.</w:t>
      </w:r>
    </w:p>
    <w:p w14:paraId="400C3D06" w14:textId="77777777" w:rsidR="00955A32" w:rsidRPr="005112A4" w:rsidRDefault="00BE6A04" w:rsidP="005112A4">
      <w:pPr>
        <w:pStyle w:val="Titre2"/>
      </w:pPr>
      <w:bookmarkStart w:id="20" w:name="_Toc529291284"/>
      <w:bookmarkStart w:id="21" w:name="_Toc529292885"/>
      <w:bookmarkStart w:id="22" w:name="_Toc529295026"/>
      <w:bookmarkStart w:id="23" w:name="_Toc529296229"/>
      <w:r w:rsidRPr="00F90100">
        <w:t>Capacités attendues</w:t>
      </w:r>
      <w:bookmarkEnd w:id="20"/>
      <w:bookmarkEnd w:id="21"/>
      <w:bookmarkEnd w:id="22"/>
      <w:bookmarkEnd w:id="23"/>
    </w:p>
    <w:p w14:paraId="36A01827" w14:textId="0C8D9DB8" w:rsidR="00BE6A04" w:rsidRPr="00F90100" w:rsidRDefault="00BE6A04" w:rsidP="005112A4">
      <w:pPr>
        <w:pStyle w:val="liste"/>
      </w:pPr>
      <w:r w:rsidRPr="00F90100">
        <w:t>Savoir exercer son jugement et l’inscrire dans une recherche de vérité</w:t>
      </w:r>
      <w:r w:rsidR="009E2223">
        <w:t> ;</w:t>
      </w:r>
      <w:r w:rsidRPr="00F90100">
        <w:t xml:space="preserve"> être capable de mettre à distance ses propres opinions et représentations, </w:t>
      </w:r>
      <w:r w:rsidR="009319E7" w:rsidRPr="00F90100">
        <w:t>comprendre</w:t>
      </w:r>
      <w:r w:rsidRPr="00F90100">
        <w:t xml:space="preserve"> le sens de la complexité des choses, être capable de considérer</w:t>
      </w:r>
      <w:r w:rsidR="00BD141F" w:rsidRPr="00F90100">
        <w:t xml:space="preserve"> les autres dans leur diversité et leur</w:t>
      </w:r>
      <w:r w:rsidR="009319E7" w:rsidRPr="00F90100">
        <w:t>s</w:t>
      </w:r>
      <w:r w:rsidR="00BD141F" w:rsidRPr="00F90100">
        <w:t xml:space="preserve"> différence</w:t>
      </w:r>
      <w:r w:rsidR="009319E7" w:rsidRPr="00F90100">
        <w:t>s</w:t>
      </w:r>
      <w:r w:rsidR="00BD141F" w:rsidRPr="00F90100">
        <w:t>.</w:t>
      </w:r>
    </w:p>
    <w:p w14:paraId="36CB5E52" w14:textId="0F5DD942" w:rsidR="00BE6A04" w:rsidRPr="00F90100" w:rsidRDefault="00BE6A04" w:rsidP="005112A4">
      <w:pPr>
        <w:pStyle w:val="liste"/>
      </w:pPr>
      <w:r w:rsidRPr="00F90100">
        <w:t>Identifier différents types de documents (récits de vie, textes littéraires, œuvres d’art, documents jur</w:t>
      </w:r>
      <w:r w:rsidR="000F7AE9" w:rsidRPr="00F90100">
        <w:t>idiques, textes administratifs</w:t>
      </w:r>
      <w:r w:rsidR="00CC7005" w:rsidRPr="00F90100">
        <w:t>, etc.</w:t>
      </w:r>
      <w:r w:rsidRPr="00F90100">
        <w:t xml:space="preserve">), les contextualiser, en saisir les statuts, repérer et </w:t>
      </w:r>
      <w:r w:rsidR="00BD141F" w:rsidRPr="00F90100">
        <w:t>apprécier</w:t>
      </w:r>
      <w:r w:rsidRPr="00F90100">
        <w:t xml:space="preserve"> les intentions des auteurs.</w:t>
      </w:r>
    </w:p>
    <w:p w14:paraId="32EE3493" w14:textId="128C4A77" w:rsidR="00BE6A04" w:rsidRPr="00F90100" w:rsidRDefault="00BE6A04" w:rsidP="005112A4">
      <w:pPr>
        <w:pStyle w:val="liste"/>
      </w:pPr>
      <w:r w:rsidRPr="00F90100">
        <w:t>Rechercher, collecter, analyser et savoir publier des textes ou témoignages</w:t>
      </w:r>
      <w:r w:rsidR="009E2223">
        <w:t> ;</w:t>
      </w:r>
      <w:r w:rsidRPr="00F90100">
        <w:t xml:space="preserve"> être rigoureux dans ses </w:t>
      </w:r>
      <w:r w:rsidR="00BD141F" w:rsidRPr="00F90100">
        <w:t>recherches et se</w:t>
      </w:r>
      <w:r w:rsidR="00AA60CA" w:rsidRPr="00F90100">
        <w:t>s traitements de l’information.</w:t>
      </w:r>
    </w:p>
    <w:p w14:paraId="7763BB7F" w14:textId="2F9BF018" w:rsidR="00BE6A04" w:rsidRPr="00F90100" w:rsidRDefault="00BE6A04" w:rsidP="005112A4">
      <w:pPr>
        <w:pStyle w:val="liste"/>
      </w:pPr>
      <w:r w:rsidRPr="00F90100">
        <w:t>S’exprimer en public de manière claire, argumentée, nuancée et posée</w:t>
      </w:r>
      <w:r w:rsidR="009E2223">
        <w:t> ;</w:t>
      </w:r>
      <w:r w:rsidRPr="00F90100">
        <w:t xml:space="preserve"> savoir écouter et apprendre à débattre</w:t>
      </w:r>
      <w:r w:rsidR="009E2223">
        <w:t> ;</w:t>
      </w:r>
      <w:r w:rsidRPr="00F90100">
        <w:t xml:space="preserve"> respecter la diversité des points de vue.</w:t>
      </w:r>
    </w:p>
    <w:p w14:paraId="33C91D91" w14:textId="3C4ED014" w:rsidR="00432ECE" w:rsidRPr="00F90100" w:rsidRDefault="00BE6A04" w:rsidP="005112A4">
      <w:pPr>
        <w:pStyle w:val="liste"/>
      </w:pPr>
      <w:r w:rsidRPr="00F90100">
        <w:t>Développer des capacités à contribuer à un travail coopératif</w:t>
      </w:r>
      <w:bookmarkStart w:id="24" w:name="_GoBack"/>
      <w:bookmarkEnd w:id="24"/>
      <w:r w:rsidRPr="00F90100">
        <w:t>/collaboratif en groupe, s’impliquer dans un travail en équipe et les projets de classe.</w:t>
      </w:r>
    </w:p>
    <w:sectPr w:rsidR="00432ECE" w:rsidRPr="00F90100" w:rsidSect="009442A8">
      <w:headerReference w:type="default" r:id="rId9"/>
      <w:footerReference w:type="default" r:id="rId10"/>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8CCF" w14:textId="77777777" w:rsidR="00F90100" w:rsidRDefault="00F90100" w:rsidP="00F90100">
      <w:pPr>
        <w:spacing w:before="0"/>
      </w:pPr>
      <w:r>
        <w:separator/>
      </w:r>
    </w:p>
  </w:endnote>
  <w:endnote w:type="continuationSeparator" w:id="0">
    <w:p w14:paraId="737E7EE2" w14:textId="77777777" w:rsidR="00F90100" w:rsidRDefault="00F90100" w:rsidP="00F901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9E84" w14:textId="77777777" w:rsidR="00955A32" w:rsidRDefault="00F90100" w:rsidP="00F90100">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7BED444D" w14:textId="488954BC" w:rsidR="00F90100" w:rsidRDefault="00F90100" w:rsidP="00F901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3A0E" w14:textId="77777777" w:rsidR="00F90100" w:rsidRDefault="00F90100" w:rsidP="00F90100">
      <w:pPr>
        <w:spacing w:before="0"/>
      </w:pPr>
      <w:r>
        <w:separator/>
      </w:r>
    </w:p>
  </w:footnote>
  <w:footnote w:type="continuationSeparator" w:id="0">
    <w:p w14:paraId="467FCAC6" w14:textId="77777777" w:rsidR="00F90100" w:rsidRDefault="00F90100" w:rsidP="00F9010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6F2E" w14:textId="438A4398" w:rsidR="00F90100" w:rsidRPr="000655B0" w:rsidRDefault="00F90100" w:rsidP="009442A8">
    <w:pPr>
      <w:pStyle w:val="En-tte"/>
    </w:pPr>
    <w:r>
      <w:t xml:space="preserve">   </w:t>
    </w:r>
    <w:r>
      <w:rPr>
        <w:noProof/>
        <w:lang w:eastAsia="fr-FR"/>
      </w:rPr>
      <w:drawing>
        <wp:inline distT="0" distB="0" distL="0" distR="0" wp14:anchorId="294E2B67" wp14:editId="36E3D347">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9442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DAC964"/>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CF0C7B"/>
    <w:multiLevelType w:val="hybridMultilevel"/>
    <w:tmpl w:val="1D64F5A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5950AC"/>
    <w:multiLevelType w:val="hybridMultilevel"/>
    <w:tmpl w:val="4F14360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277587"/>
    <w:multiLevelType w:val="hybridMultilevel"/>
    <w:tmpl w:val="3CFE42E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6010D"/>
    <w:multiLevelType w:val="hybridMultilevel"/>
    <w:tmpl w:val="0B18121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3"/>
  </w:num>
  <w:num w:numId="6">
    <w:abstractNumId w:val="8"/>
  </w:num>
  <w:num w:numId="7">
    <w:abstractNumId w:val="9"/>
  </w:num>
  <w:num w:numId="8">
    <w:abstractNumId w:val="0"/>
  </w:num>
  <w:num w:numId="9">
    <w:abstractNumId w:val="12"/>
  </w:num>
  <w:num w:numId="10">
    <w:abstractNumId w:val="2"/>
  </w:num>
  <w:num w:numId="11">
    <w:abstractNumId w:val="1"/>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86"/>
    <w:rsid w:val="00005642"/>
    <w:rsid w:val="00006F3F"/>
    <w:rsid w:val="00013A92"/>
    <w:rsid w:val="00031DB5"/>
    <w:rsid w:val="0003609D"/>
    <w:rsid w:val="00043015"/>
    <w:rsid w:val="00047351"/>
    <w:rsid w:val="000552E3"/>
    <w:rsid w:val="00067C92"/>
    <w:rsid w:val="00073BBA"/>
    <w:rsid w:val="00074326"/>
    <w:rsid w:val="00085A02"/>
    <w:rsid w:val="00085AC6"/>
    <w:rsid w:val="00092310"/>
    <w:rsid w:val="00092782"/>
    <w:rsid w:val="000A4BBA"/>
    <w:rsid w:val="000D3DE0"/>
    <w:rsid w:val="000D7401"/>
    <w:rsid w:val="000E01AF"/>
    <w:rsid w:val="000E11EB"/>
    <w:rsid w:val="000E3713"/>
    <w:rsid w:val="000F2861"/>
    <w:rsid w:val="000F7AE9"/>
    <w:rsid w:val="00101640"/>
    <w:rsid w:val="0010316B"/>
    <w:rsid w:val="0010556B"/>
    <w:rsid w:val="001069D1"/>
    <w:rsid w:val="00112B4F"/>
    <w:rsid w:val="001219D3"/>
    <w:rsid w:val="0015019A"/>
    <w:rsid w:val="00157DF9"/>
    <w:rsid w:val="001624ED"/>
    <w:rsid w:val="00183EB1"/>
    <w:rsid w:val="0018526B"/>
    <w:rsid w:val="0018646E"/>
    <w:rsid w:val="001A23A1"/>
    <w:rsid w:val="001A3224"/>
    <w:rsid w:val="001A70A4"/>
    <w:rsid w:val="001F7CBA"/>
    <w:rsid w:val="00204336"/>
    <w:rsid w:val="00215A9D"/>
    <w:rsid w:val="00220E02"/>
    <w:rsid w:val="002229F2"/>
    <w:rsid w:val="00230016"/>
    <w:rsid w:val="00232B20"/>
    <w:rsid w:val="0023358A"/>
    <w:rsid w:val="0023619D"/>
    <w:rsid w:val="00250622"/>
    <w:rsid w:val="002566CB"/>
    <w:rsid w:val="002574B0"/>
    <w:rsid w:val="0026423B"/>
    <w:rsid w:val="00277E84"/>
    <w:rsid w:val="00287ECB"/>
    <w:rsid w:val="002A167A"/>
    <w:rsid w:val="002A2C23"/>
    <w:rsid w:val="002B4C69"/>
    <w:rsid w:val="002B5F47"/>
    <w:rsid w:val="002C3CE7"/>
    <w:rsid w:val="002C7BAE"/>
    <w:rsid w:val="002E13A3"/>
    <w:rsid w:val="002E3B41"/>
    <w:rsid w:val="002E6606"/>
    <w:rsid w:val="002E6A53"/>
    <w:rsid w:val="002F0819"/>
    <w:rsid w:val="002F24F4"/>
    <w:rsid w:val="002F345B"/>
    <w:rsid w:val="00300CAB"/>
    <w:rsid w:val="00314389"/>
    <w:rsid w:val="00345046"/>
    <w:rsid w:val="0034569E"/>
    <w:rsid w:val="003731E9"/>
    <w:rsid w:val="00390CCA"/>
    <w:rsid w:val="003969BA"/>
    <w:rsid w:val="003B2D4E"/>
    <w:rsid w:val="003B53A4"/>
    <w:rsid w:val="003C06D2"/>
    <w:rsid w:val="003C127A"/>
    <w:rsid w:val="003C78C3"/>
    <w:rsid w:val="003C7BE8"/>
    <w:rsid w:val="003E402E"/>
    <w:rsid w:val="003E5EBA"/>
    <w:rsid w:val="003F2DFA"/>
    <w:rsid w:val="003F7266"/>
    <w:rsid w:val="00407C8E"/>
    <w:rsid w:val="00413EBB"/>
    <w:rsid w:val="00432ECE"/>
    <w:rsid w:val="0044261F"/>
    <w:rsid w:val="00456744"/>
    <w:rsid w:val="0046475D"/>
    <w:rsid w:val="00464AD8"/>
    <w:rsid w:val="00465DA0"/>
    <w:rsid w:val="004779A6"/>
    <w:rsid w:val="00487282"/>
    <w:rsid w:val="004A3B91"/>
    <w:rsid w:val="004A4497"/>
    <w:rsid w:val="004A7365"/>
    <w:rsid w:val="004A7D86"/>
    <w:rsid w:val="004C1A4D"/>
    <w:rsid w:val="004C48A3"/>
    <w:rsid w:val="004C7711"/>
    <w:rsid w:val="004E1B3A"/>
    <w:rsid w:val="004E3507"/>
    <w:rsid w:val="004E5A86"/>
    <w:rsid w:val="004E7634"/>
    <w:rsid w:val="004F157D"/>
    <w:rsid w:val="004F30AE"/>
    <w:rsid w:val="005112A4"/>
    <w:rsid w:val="00520E4F"/>
    <w:rsid w:val="00523074"/>
    <w:rsid w:val="0053768B"/>
    <w:rsid w:val="00551619"/>
    <w:rsid w:val="00553D27"/>
    <w:rsid w:val="005672E2"/>
    <w:rsid w:val="00572E25"/>
    <w:rsid w:val="005A673F"/>
    <w:rsid w:val="005C4139"/>
    <w:rsid w:val="005D56C7"/>
    <w:rsid w:val="005E4921"/>
    <w:rsid w:val="005F4D4D"/>
    <w:rsid w:val="005F715F"/>
    <w:rsid w:val="00601FD5"/>
    <w:rsid w:val="00614296"/>
    <w:rsid w:val="00651408"/>
    <w:rsid w:val="006557AC"/>
    <w:rsid w:val="00660D00"/>
    <w:rsid w:val="00677D2A"/>
    <w:rsid w:val="00682002"/>
    <w:rsid w:val="0069318B"/>
    <w:rsid w:val="006A3C01"/>
    <w:rsid w:val="006A7F04"/>
    <w:rsid w:val="006C0A9D"/>
    <w:rsid w:val="006D2AE3"/>
    <w:rsid w:val="006D7D27"/>
    <w:rsid w:val="006E193C"/>
    <w:rsid w:val="006F26FE"/>
    <w:rsid w:val="006F284E"/>
    <w:rsid w:val="00700C3E"/>
    <w:rsid w:val="00704ED8"/>
    <w:rsid w:val="00712D01"/>
    <w:rsid w:val="0071411D"/>
    <w:rsid w:val="00715630"/>
    <w:rsid w:val="00723A56"/>
    <w:rsid w:val="00724711"/>
    <w:rsid w:val="00726B94"/>
    <w:rsid w:val="00737819"/>
    <w:rsid w:val="00743E28"/>
    <w:rsid w:val="00747479"/>
    <w:rsid w:val="007770C7"/>
    <w:rsid w:val="007953B5"/>
    <w:rsid w:val="007976F9"/>
    <w:rsid w:val="007A2814"/>
    <w:rsid w:val="007A5C4F"/>
    <w:rsid w:val="007A5EA9"/>
    <w:rsid w:val="007A6527"/>
    <w:rsid w:val="007B69CA"/>
    <w:rsid w:val="007E1C14"/>
    <w:rsid w:val="007E60D8"/>
    <w:rsid w:val="007F38BA"/>
    <w:rsid w:val="00815052"/>
    <w:rsid w:val="00817E93"/>
    <w:rsid w:val="008229DC"/>
    <w:rsid w:val="00834643"/>
    <w:rsid w:val="00836B22"/>
    <w:rsid w:val="008400AE"/>
    <w:rsid w:val="008521CB"/>
    <w:rsid w:val="00855D65"/>
    <w:rsid w:val="00860B04"/>
    <w:rsid w:val="008666DE"/>
    <w:rsid w:val="008724D7"/>
    <w:rsid w:val="00875B70"/>
    <w:rsid w:val="00886DE1"/>
    <w:rsid w:val="008A3C10"/>
    <w:rsid w:val="008A3C47"/>
    <w:rsid w:val="008B1E00"/>
    <w:rsid w:val="008B3215"/>
    <w:rsid w:val="008C3CAB"/>
    <w:rsid w:val="00901C24"/>
    <w:rsid w:val="009143C6"/>
    <w:rsid w:val="009319E7"/>
    <w:rsid w:val="009354E9"/>
    <w:rsid w:val="0093609A"/>
    <w:rsid w:val="009442A8"/>
    <w:rsid w:val="00955A32"/>
    <w:rsid w:val="00956885"/>
    <w:rsid w:val="00965B42"/>
    <w:rsid w:val="00974178"/>
    <w:rsid w:val="00977A05"/>
    <w:rsid w:val="009819A3"/>
    <w:rsid w:val="009A53A2"/>
    <w:rsid w:val="009B6036"/>
    <w:rsid w:val="009D0E40"/>
    <w:rsid w:val="009D1D4B"/>
    <w:rsid w:val="009D42E9"/>
    <w:rsid w:val="009D5DBA"/>
    <w:rsid w:val="009E2067"/>
    <w:rsid w:val="009E2223"/>
    <w:rsid w:val="009E4B12"/>
    <w:rsid w:val="00A12640"/>
    <w:rsid w:val="00A15AF1"/>
    <w:rsid w:val="00A206B8"/>
    <w:rsid w:val="00A32496"/>
    <w:rsid w:val="00A52E03"/>
    <w:rsid w:val="00A67DB2"/>
    <w:rsid w:val="00A72EAD"/>
    <w:rsid w:val="00A93709"/>
    <w:rsid w:val="00A96BF3"/>
    <w:rsid w:val="00AA60CA"/>
    <w:rsid w:val="00AC5BCB"/>
    <w:rsid w:val="00AD2F33"/>
    <w:rsid w:val="00AF25A1"/>
    <w:rsid w:val="00B13CE3"/>
    <w:rsid w:val="00B20961"/>
    <w:rsid w:val="00B36F55"/>
    <w:rsid w:val="00B43FE1"/>
    <w:rsid w:val="00B543F1"/>
    <w:rsid w:val="00B65C8E"/>
    <w:rsid w:val="00BA0414"/>
    <w:rsid w:val="00BC48D1"/>
    <w:rsid w:val="00BC63FA"/>
    <w:rsid w:val="00BD141F"/>
    <w:rsid w:val="00BE0770"/>
    <w:rsid w:val="00BE1A5A"/>
    <w:rsid w:val="00BE6A04"/>
    <w:rsid w:val="00C03921"/>
    <w:rsid w:val="00C1757C"/>
    <w:rsid w:val="00C27B63"/>
    <w:rsid w:val="00C427C0"/>
    <w:rsid w:val="00C718B1"/>
    <w:rsid w:val="00C74A9C"/>
    <w:rsid w:val="00C74C15"/>
    <w:rsid w:val="00C8750D"/>
    <w:rsid w:val="00CA2B61"/>
    <w:rsid w:val="00CA3300"/>
    <w:rsid w:val="00CC7005"/>
    <w:rsid w:val="00CD6BEA"/>
    <w:rsid w:val="00CE0DBF"/>
    <w:rsid w:val="00CE23C8"/>
    <w:rsid w:val="00CE39E4"/>
    <w:rsid w:val="00D1100B"/>
    <w:rsid w:val="00D14AAB"/>
    <w:rsid w:val="00D23C98"/>
    <w:rsid w:val="00D318C2"/>
    <w:rsid w:val="00D349D4"/>
    <w:rsid w:val="00D3573F"/>
    <w:rsid w:val="00D40D15"/>
    <w:rsid w:val="00D459C1"/>
    <w:rsid w:val="00D72E00"/>
    <w:rsid w:val="00D746CD"/>
    <w:rsid w:val="00D76D0F"/>
    <w:rsid w:val="00D82600"/>
    <w:rsid w:val="00D92A5F"/>
    <w:rsid w:val="00D94340"/>
    <w:rsid w:val="00D944F7"/>
    <w:rsid w:val="00D976BF"/>
    <w:rsid w:val="00DA21D9"/>
    <w:rsid w:val="00DA784C"/>
    <w:rsid w:val="00DB1443"/>
    <w:rsid w:val="00DC29A3"/>
    <w:rsid w:val="00DF2102"/>
    <w:rsid w:val="00E005FA"/>
    <w:rsid w:val="00E20FB2"/>
    <w:rsid w:val="00E234E7"/>
    <w:rsid w:val="00E26539"/>
    <w:rsid w:val="00E277E3"/>
    <w:rsid w:val="00E27B8A"/>
    <w:rsid w:val="00E408EF"/>
    <w:rsid w:val="00E44342"/>
    <w:rsid w:val="00E54E3A"/>
    <w:rsid w:val="00E56E68"/>
    <w:rsid w:val="00E6130D"/>
    <w:rsid w:val="00E62B54"/>
    <w:rsid w:val="00E63A9F"/>
    <w:rsid w:val="00E65CAF"/>
    <w:rsid w:val="00E71AD5"/>
    <w:rsid w:val="00E812ED"/>
    <w:rsid w:val="00E83F39"/>
    <w:rsid w:val="00E91690"/>
    <w:rsid w:val="00E94080"/>
    <w:rsid w:val="00EA03AD"/>
    <w:rsid w:val="00EA6FE9"/>
    <w:rsid w:val="00EC5DCB"/>
    <w:rsid w:val="00ED0593"/>
    <w:rsid w:val="00ED18E3"/>
    <w:rsid w:val="00ED3B8B"/>
    <w:rsid w:val="00F04FAD"/>
    <w:rsid w:val="00F17E23"/>
    <w:rsid w:val="00F361BB"/>
    <w:rsid w:val="00F42715"/>
    <w:rsid w:val="00F47CFD"/>
    <w:rsid w:val="00F5204C"/>
    <w:rsid w:val="00F57C7B"/>
    <w:rsid w:val="00F653C2"/>
    <w:rsid w:val="00F87CDC"/>
    <w:rsid w:val="00F90100"/>
    <w:rsid w:val="00F934A7"/>
    <w:rsid w:val="00FA2F20"/>
    <w:rsid w:val="00FA3FBC"/>
    <w:rsid w:val="00FB2192"/>
    <w:rsid w:val="00FD3D29"/>
    <w:rsid w:val="00FE1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0"/>
    <w:pPr>
      <w:spacing w:before="60" w:after="0" w:line="240" w:lineRule="auto"/>
      <w:jc w:val="both"/>
    </w:pPr>
    <w:rPr>
      <w:rFonts w:ascii="Arial" w:hAnsi="Arial"/>
    </w:rPr>
  </w:style>
  <w:style w:type="paragraph" w:styleId="Titre1">
    <w:name w:val="heading 1"/>
    <w:basedOn w:val="Normal"/>
    <w:next w:val="Normal"/>
    <w:link w:val="Titre1Car"/>
    <w:qFormat/>
    <w:rsid w:val="00F90100"/>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F90100"/>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F90100"/>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F90100"/>
    <w:pPr>
      <w:keepNext/>
      <w:keepLines/>
      <w:numPr>
        <w:numId w:val="14"/>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F90100"/>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F90100"/>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F9010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F90100"/>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0100"/>
    <w:rPr>
      <w:rFonts w:ascii="Arial" w:eastAsiaTheme="majorEastAsia" w:hAnsi="Arial" w:cstheme="majorBidi"/>
      <w:b/>
      <w:bCs/>
      <w:color w:val="17818E"/>
      <w:sz w:val="30"/>
      <w:szCs w:val="26"/>
    </w:rPr>
  </w:style>
  <w:style w:type="paragraph" w:styleId="NormalWeb">
    <w:name w:val="Normal (Web)"/>
    <w:basedOn w:val="Normal"/>
    <w:uiPriority w:val="99"/>
    <w:unhideWhenUsed/>
    <w:rsid w:val="004A7D86"/>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semiHidden/>
    <w:unhideWhenUsed/>
    <w:rsid w:val="00F90100"/>
    <w:rPr>
      <w:rFonts w:ascii="Tahoma" w:hAnsi="Tahoma" w:cs="Tahoma"/>
      <w:sz w:val="16"/>
      <w:szCs w:val="16"/>
    </w:rPr>
  </w:style>
  <w:style w:type="character" w:customStyle="1" w:styleId="TextedebullesCar">
    <w:name w:val="Texte de bulles Car"/>
    <w:basedOn w:val="Policepardfaut"/>
    <w:link w:val="Textedebulles"/>
    <w:semiHidden/>
    <w:rsid w:val="00F90100"/>
    <w:rPr>
      <w:rFonts w:ascii="Tahoma" w:hAnsi="Tahoma" w:cs="Tahoma"/>
      <w:sz w:val="16"/>
      <w:szCs w:val="16"/>
    </w:rPr>
  </w:style>
  <w:style w:type="character" w:styleId="Marquedecommentaire">
    <w:name w:val="annotation reference"/>
    <w:basedOn w:val="Policepardfaut"/>
    <w:uiPriority w:val="99"/>
    <w:semiHidden/>
    <w:unhideWhenUsed/>
    <w:rsid w:val="00F90100"/>
    <w:rPr>
      <w:sz w:val="16"/>
      <w:szCs w:val="16"/>
    </w:rPr>
  </w:style>
  <w:style w:type="paragraph" w:styleId="Commentaire">
    <w:name w:val="annotation text"/>
    <w:basedOn w:val="Normal"/>
    <w:link w:val="CommentaireCar"/>
    <w:uiPriority w:val="99"/>
    <w:rsid w:val="00F9010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F90100"/>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F90100"/>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F90100"/>
    <w:rPr>
      <w:rFonts w:ascii="Arial" w:eastAsia="Times New Roman" w:hAnsi="Arial" w:cs="Calibri"/>
      <w:b/>
      <w:bCs/>
      <w:szCs w:val="20"/>
      <w:lang w:eastAsia="fr-FR"/>
    </w:rPr>
  </w:style>
  <w:style w:type="paragraph" w:styleId="TM1">
    <w:name w:val="toc 1"/>
    <w:basedOn w:val="Titre2"/>
    <w:next w:val="Normal"/>
    <w:autoRedefine/>
    <w:uiPriority w:val="39"/>
    <w:unhideWhenUsed/>
    <w:rsid w:val="00F90100"/>
    <w:pPr>
      <w:tabs>
        <w:tab w:val="right" w:leader="dot" w:pos="9062"/>
      </w:tabs>
      <w:spacing w:before="300" w:after="0" w:line="360" w:lineRule="auto"/>
    </w:pPr>
    <w:rPr>
      <w:rFonts w:cs="Times"/>
      <w:noProof/>
    </w:rPr>
  </w:style>
  <w:style w:type="paragraph" w:styleId="En-tte">
    <w:name w:val="header"/>
    <w:basedOn w:val="Normal"/>
    <w:link w:val="En-tteCar"/>
    <w:unhideWhenUsed/>
    <w:rsid w:val="009442A8"/>
    <w:pPr>
      <w:pBdr>
        <w:bottom w:val="single" w:sz="4" w:space="1" w:color="auto"/>
      </w:pBdr>
      <w:tabs>
        <w:tab w:val="right" w:pos="9072"/>
      </w:tabs>
      <w:spacing w:before="200" w:after="480"/>
    </w:pPr>
  </w:style>
  <w:style w:type="character" w:customStyle="1" w:styleId="En-tteCar">
    <w:name w:val="En-tête Car"/>
    <w:basedOn w:val="Policepardfaut"/>
    <w:link w:val="En-tte"/>
    <w:rsid w:val="009442A8"/>
    <w:rPr>
      <w:rFonts w:ascii="Arial" w:hAnsi="Arial"/>
    </w:rPr>
  </w:style>
  <w:style w:type="paragraph" w:styleId="Pieddepage">
    <w:name w:val="footer"/>
    <w:basedOn w:val="Normal"/>
    <w:link w:val="PieddepageCar"/>
    <w:unhideWhenUsed/>
    <w:rsid w:val="00F90100"/>
    <w:pPr>
      <w:tabs>
        <w:tab w:val="center" w:pos="4536"/>
        <w:tab w:val="right" w:pos="9072"/>
      </w:tabs>
    </w:pPr>
  </w:style>
  <w:style w:type="character" w:customStyle="1" w:styleId="PieddepageCar">
    <w:name w:val="Pied de page Car"/>
    <w:basedOn w:val="Policepardfaut"/>
    <w:link w:val="Pieddepage"/>
    <w:rsid w:val="00F90100"/>
    <w:rPr>
      <w:rFonts w:ascii="Arial" w:hAnsi="Arial"/>
    </w:rPr>
  </w:style>
  <w:style w:type="character" w:styleId="AcronymeHTML">
    <w:name w:val="HTML Acronym"/>
    <w:basedOn w:val="Policepardfaut"/>
    <w:uiPriority w:val="99"/>
    <w:semiHidden/>
    <w:unhideWhenUsed/>
    <w:rsid w:val="00F90100"/>
  </w:style>
  <w:style w:type="paragraph" w:customStyle="1" w:styleId="Annexe">
    <w:name w:val="Annexe"/>
    <w:basedOn w:val="Normal"/>
    <w:next w:val="Normal"/>
    <w:qFormat/>
    <w:rsid w:val="00F90100"/>
    <w:rPr>
      <w:b/>
      <w:color w:val="17818E"/>
    </w:rPr>
  </w:style>
  <w:style w:type="character" w:styleId="Appelnotedebasdep">
    <w:name w:val="footnote reference"/>
    <w:basedOn w:val="Policepardfaut"/>
    <w:uiPriority w:val="99"/>
    <w:semiHidden/>
    <w:rsid w:val="00F90100"/>
    <w:rPr>
      <w:rFonts w:cs="Times New Roman"/>
      <w:i/>
      <w:iCs/>
      <w:position w:val="6"/>
      <w:sz w:val="18"/>
      <w:szCs w:val="18"/>
      <w:vertAlign w:val="baseline"/>
    </w:rPr>
  </w:style>
  <w:style w:type="paragraph" w:customStyle="1" w:styleId="Article">
    <w:name w:val="Article"/>
    <w:basedOn w:val="Normal"/>
    <w:link w:val="ArticleCar"/>
    <w:qFormat/>
    <w:rsid w:val="00F90100"/>
    <w:rPr>
      <w:color w:val="17818E"/>
    </w:rPr>
  </w:style>
  <w:style w:type="character" w:customStyle="1" w:styleId="ArticleCar">
    <w:name w:val="Article Car"/>
    <w:basedOn w:val="Policepardfaut"/>
    <w:link w:val="Article"/>
    <w:rsid w:val="00F90100"/>
    <w:rPr>
      <w:rFonts w:ascii="Arial" w:hAnsi="Arial"/>
      <w:color w:val="17818E"/>
    </w:rPr>
  </w:style>
  <w:style w:type="paragraph" w:styleId="Citationintense">
    <w:name w:val="Intense Quote"/>
    <w:aliases w:val="Entête"/>
    <w:basedOn w:val="Normal"/>
    <w:next w:val="Normal"/>
    <w:link w:val="CitationintenseCar"/>
    <w:uiPriority w:val="30"/>
    <w:unhideWhenUsed/>
    <w:rsid w:val="00F90100"/>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F90100"/>
    <w:rPr>
      <w:rFonts w:ascii="Arial" w:hAnsi="Arial"/>
      <w:bCs/>
      <w:iCs/>
    </w:rPr>
  </w:style>
  <w:style w:type="paragraph" w:styleId="Corpsdetexte">
    <w:name w:val="Body Text"/>
    <w:basedOn w:val="Normal"/>
    <w:link w:val="CorpsdetexteCar"/>
    <w:semiHidden/>
    <w:rsid w:val="00F90100"/>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F90100"/>
    <w:rPr>
      <w:rFonts w:ascii="Calibri" w:eastAsia="Times New Roman" w:hAnsi="Calibri" w:cs="Times New Roman"/>
    </w:rPr>
  </w:style>
  <w:style w:type="paragraph" w:styleId="Corpsdetexte2">
    <w:name w:val="Body Text 2"/>
    <w:basedOn w:val="Normal"/>
    <w:link w:val="Corpsdetexte2Car"/>
    <w:semiHidden/>
    <w:unhideWhenUsed/>
    <w:rsid w:val="00F90100"/>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F90100"/>
    <w:rPr>
      <w:rFonts w:ascii="Arial" w:eastAsia="Times New Roman" w:hAnsi="Arial" w:cs="Arial"/>
      <w:szCs w:val="20"/>
      <w:lang w:eastAsia="fr-FR"/>
    </w:rPr>
  </w:style>
  <w:style w:type="paragraph" w:styleId="Corpsdetexte3">
    <w:name w:val="Body Text 3"/>
    <w:basedOn w:val="Normal"/>
    <w:link w:val="Corpsdetexte3Car"/>
    <w:semiHidden/>
    <w:unhideWhenUsed/>
    <w:rsid w:val="00F90100"/>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F90100"/>
    <w:rPr>
      <w:rFonts w:ascii="Arial" w:eastAsia="Times New Roman" w:hAnsi="Arial" w:cs="Times New Roman"/>
      <w:color w:val="FF0000"/>
      <w:szCs w:val="20"/>
      <w:lang w:eastAsia="fr-FR"/>
    </w:rPr>
  </w:style>
  <w:style w:type="paragraph" w:customStyle="1" w:styleId="Default">
    <w:name w:val="Default"/>
    <w:uiPriority w:val="99"/>
    <w:rsid w:val="00F9010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F90100"/>
    <w:rPr>
      <w:b/>
      <w:bCs/>
    </w:rPr>
  </w:style>
  <w:style w:type="table" w:customStyle="1" w:styleId="Entte2">
    <w:name w:val="En tête 2"/>
    <w:basedOn w:val="TableauNormal"/>
    <w:uiPriority w:val="99"/>
    <w:rsid w:val="00F9010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90100"/>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F90100"/>
    <w:pPr>
      <w:tabs>
        <w:tab w:val="left" w:pos="849"/>
      </w:tabs>
      <w:ind w:right="-2"/>
      <w:jc w:val="center"/>
    </w:pPr>
    <w:rPr>
      <w:rFonts w:cs="Arial"/>
      <w:color w:val="17818E"/>
      <w:szCs w:val="18"/>
    </w:rPr>
  </w:style>
  <w:style w:type="table" w:styleId="Grilledutableau">
    <w:name w:val="Table Grid"/>
    <w:basedOn w:val="TableauNormal"/>
    <w:rsid w:val="00F9010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Lienhypertexte">
    <w:name w:val="Hyperlink"/>
    <w:basedOn w:val="Policepardfaut"/>
    <w:uiPriority w:val="99"/>
    <w:unhideWhenUsed/>
    <w:rsid w:val="00F90100"/>
    <w:rPr>
      <w:color w:val="0000FF"/>
      <w:u w:val="single"/>
    </w:rPr>
  </w:style>
  <w:style w:type="paragraph" w:styleId="Liste0">
    <w:name w:val="List"/>
    <w:basedOn w:val="Normal"/>
    <w:uiPriority w:val="99"/>
    <w:semiHidden/>
    <w:unhideWhenUsed/>
    <w:rsid w:val="00F90100"/>
    <w:pPr>
      <w:ind w:left="283" w:hanging="283"/>
      <w:contextualSpacing/>
    </w:pPr>
  </w:style>
  <w:style w:type="paragraph" w:customStyle="1" w:styleId="liste">
    <w:name w:val="liste"/>
    <w:basedOn w:val="Liste0"/>
    <w:next w:val="Normal"/>
    <w:qFormat/>
    <w:rsid w:val="00F90100"/>
    <w:pPr>
      <w:numPr>
        <w:numId w:val="13"/>
      </w:numPr>
      <w:spacing w:before="0" w:after="120"/>
    </w:pPr>
    <w:rPr>
      <w:rFonts w:eastAsia="Times" w:cs="Calibri"/>
      <w:szCs w:val="24"/>
      <w:lang w:eastAsia="fr-FR"/>
    </w:rPr>
  </w:style>
  <w:style w:type="paragraph" w:styleId="Listepuces">
    <w:name w:val="List Bullet"/>
    <w:basedOn w:val="Normal"/>
    <w:uiPriority w:val="99"/>
    <w:semiHidden/>
    <w:unhideWhenUsed/>
    <w:rsid w:val="00F90100"/>
    <w:pPr>
      <w:contextualSpacing/>
    </w:pPr>
  </w:style>
  <w:style w:type="paragraph" w:customStyle="1" w:styleId="Listecouleur-Accent11">
    <w:name w:val="Liste couleur - Accent 11"/>
    <w:basedOn w:val="Normal"/>
    <w:uiPriority w:val="34"/>
    <w:unhideWhenUsed/>
    <w:rsid w:val="00F9010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90100"/>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90100"/>
    <w:rPr>
      <w:rFonts w:ascii="Calibri Light" w:eastAsia="MS Mincho" w:hAnsi="Calibri Light"/>
      <w:b/>
    </w:rPr>
  </w:style>
  <w:style w:type="paragraph" w:customStyle="1" w:styleId="listetableau">
    <w:name w:val="liste tableau"/>
    <w:basedOn w:val="Normal"/>
    <w:qFormat/>
    <w:rsid w:val="00F90100"/>
    <w:pPr>
      <w:widowControl w:val="0"/>
      <w:numPr>
        <w:numId w:val="9"/>
      </w:numPr>
      <w:autoSpaceDE w:val="0"/>
      <w:jc w:val="left"/>
    </w:pPr>
    <w:rPr>
      <w:rFonts w:eastAsia="Times" w:cs="Arial"/>
      <w:color w:val="000000"/>
      <w:lang w:eastAsia="fr-FR"/>
    </w:rPr>
  </w:style>
  <w:style w:type="numbering" w:customStyle="1" w:styleId="Listetirets">
    <w:name w:val="Liste tirets"/>
    <w:basedOn w:val="Aucuneliste"/>
    <w:uiPriority w:val="99"/>
    <w:rsid w:val="00F90100"/>
    <w:pPr>
      <w:numPr>
        <w:numId w:val="10"/>
      </w:numPr>
    </w:pPr>
  </w:style>
  <w:style w:type="paragraph" w:styleId="Notedebasdepage">
    <w:name w:val="footnote text"/>
    <w:basedOn w:val="Normal"/>
    <w:link w:val="NotedebasdepageCar"/>
    <w:uiPriority w:val="99"/>
    <w:semiHidden/>
    <w:rsid w:val="00F9010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F90100"/>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F90100"/>
    <w:pPr>
      <w:ind w:right="203"/>
    </w:pPr>
    <w:rPr>
      <w:rFonts w:cs="Arial"/>
      <w:color w:val="808080" w:themeColor="background1" w:themeShade="80"/>
      <w:szCs w:val="20"/>
    </w:rPr>
  </w:style>
  <w:style w:type="character" w:customStyle="1" w:styleId="NotesCar">
    <w:name w:val="Notes Car"/>
    <w:basedOn w:val="Policepardfaut"/>
    <w:link w:val="Notes"/>
    <w:uiPriority w:val="1"/>
    <w:rsid w:val="00F90100"/>
    <w:rPr>
      <w:rFonts w:ascii="Arial" w:hAnsi="Arial" w:cs="Arial"/>
      <w:color w:val="808080" w:themeColor="background1" w:themeShade="80"/>
      <w:szCs w:val="20"/>
    </w:rPr>
  </w:style>
  <w:style w:type="paragraph" w:styleId="Paragraphedeliste">
    <w:name w:val="List Paragraph"/>
    <w:basedOn w:val="Normal"/>
    <w:link w:val="ParagraphedelisteCar"/>
    <w:uiPriority w:val="34"/>
    <w:unhideWhenUsed/>
    <w:rsid w:val="00F90100"/>
    <w:pPr>
      <w:numPr>
        <w:numId w:val="11"/>
      </w:numPr>
      <w:contextualSpacing/>
    </w:pPr>
  </w:style>
  <w:style w:type="character" w:customStyle="1" w:styleId="ParagraphedelisteCar">
    <w:name w:val="Paragraphe de liste Car"/>
    <w:basedOn w:val="Policepardfaut"/>
    <w:link w:val="Paragraphedeliste"/>
    <w:uiPriority w:val="34"/>
    <w:locked/>
    <w:rsid w:val="00F90100"/>
    <w:rPr>
      <w:rFonts w:ascii="Arial" w:hAnsi="Arial"/>
    </w:rPr>
  </w:style>
  <w:style w:type="paragraph" w:customStyle="1" w:styleId="Paragraphedeliste2">
    <w:name w:val="Paragraphe de liste 2"/>
    <w:basedOn w:val="Paragraphedeliste"/>
    <w:next w:val="Paragraphedeliste"/>
    <w:uiPriority w:val="4"/>
    <w:qFormat/>
    <w:rsid w:val="00F90100"/>
    <w:pPr>
      <w:numPr>
        <w:numId w:val="12"/>
      </w:numPr>
    </w:pPr>
  </w:style>
  <w:style w:type="character" w:styleId="Rfrenceple">
    <w:name w:val="Subtle Reference"/>
    <w:basedOn w:val="Policepardfaut"/>
    <w:uiPriority w:val="31"/>
    <w:unhideWhenUsed/>
    <w:rsid w:val="00F90100"/>
    <w:rPr>
      <w:smallCaps/>
      <w:color w:val="C0504D" w:themeColor="accent2"/>
      <w:u w:val="single"/>
    </w:rPr>
  </w:style>
  <w:style w:type="paragraph" w:styleId="Retraitcorpsdetexte2">
    <w:name w:val="Body Text Indent 2"/>
    <w:basedOn w:val="Normal"/>
    <w:link w:val="Retraitcorpsdetexte2Car"/>
    <w:semiHidden/>
    <w:rsid w:val="00F90100"/>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F90100"/>
    <w:rPr>
      <w:rFonts w:ascii="Calibri" w:eastAsia="Times New Roman" w:hAnsi="Calibri" w:cs="Times New Roman"/>
    </w:rPr>
  </w:style>
  <w:style w:type="paragraph" w:styleId="Sansinterligne">
    <w:name w:val="No Spacing"/>
    <w:uiPriority w:val="1"/>
    <w:unhideWhenUsed/>
    <w:rsid w:val="00F90100"/>
    <w:pPr>
      <w:spacing w:after="0" w:line="240" w:lineRule="auto"/>
    </w:pPr>
    <w:rPr>
      <w:rFonts w:ascii="Calibri" w:eastAsia="Times New Roman" w:hAnsi="Calibri" w:cs="Times New Roman"/>
    </w:rPr>
  </w:style>
  <w:style w:type="paragraph" w:customStyle="1" w:styleId="sommaire">
    <w:name w:val="sommaire"/>
    <w:basedOn w:val="Normal"/>
    <w:qFormat/>
    <w:rsid w:val="00F90100"/>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F90100"/>
    <w:pPr>
      <w:numPr>
        <w:ilvl w:val="1"/>
      </w:numPr>
    </w:pPr>
  </w:style>
  <w:style w:type="character" w:styleId="Textedelespacerserv">
    <w:name w:val="Placeholder Text"/>
    <w:basedOn w:val="Policepardfaut"/>
    <w:uiPriority w:val="99"/>
    <w:semiHidden/>
    <w:rsid w:val="00F90100"/>
    <w:rPr>
      <w:rFonts w:cs="Times New Roman"/>
      <w:color w:val="808080"/>
    </w:rPr>
  </w:style>
  <w:style w:type="character" w:customStyle="1" w:styleId="Titre1Car">
    <w:name w:val="Titre 1 Car"/>
    <w:basedOn w:val="Policepardfaut"/>
    <w:link w:val="Titre1"/>
    <w:rsid w:val="00F90100"/>
    <w:rPr>
      <w:rFonts w:ascii="Arial" w:eastAsiaTheme="majorEastAsia" w:hAnsi="Arial" w:cstheme="majorBidi"/>
      <w:b/>
      <w:bCs/>
      <w:color w:val="17818E"/>
      <w:sz w:val="32"/>
      <w:szCs w:val="28"/>
    </w:rPr>
  </w:style>
  <w:style w:type="character" w:customStyle="1" w:styleId="Titre3Car">
    <w:name w:val="Titre 3 Car"/>
    <w:basedOn w:val="Policepardfaut"/>
    <w:link w:val="Titre3"/>
    <w:rsid w:val="00F90100"/>
    <w:rPr>
      <w:rFonts w:ascii="Arial" w:eastAsiaTheme="majorEastAsia" w:hAnsi="Arial" w:cstheme="majorBidi"/>
      <w:bCs/>
      <w:color w:val="17818E"/>
      <w:sz w:val="28"/>
    </w:rPr>
  </w:style>
  <w:style w:type="character" w:customStyle="1" w:styleId="Titre4Car">
    <w:name w:val="Titre 4 Car"/>
    <w:basedOn w:val="Policepardfaut"/>
    <w:link w:val="Titre4"/>
    <w:rsid w:val="00F90100"/>
    <w:rPr>
      <w:rFonts w:ascii="Arial" w:eastAsiaTheme="majorEastAsia" w:hAnsi="Arial" w:cstheme="majorBidi"/>
      <w:b/>
      <w:bCs/>
      <w:iCs/>
      <w:color w:val="17818E"/>
    </w:rPr>
  </w:style>
  <w:style w:type="character" w:customStyle="1" w:styleId="Titre5Car">
    <w:name w:val="Titre 5 Car"/>
    <w:basedOn w:val="Policepardfaut"/>
    <w:link w:val="Titre5"/>
    <w:rsid w:val="00F90100"/>
    <w:rPr>
      <w:rFonts w:ascii="Arial" w:eastAsiaTheme="majorEastAsia" w:hAnsi="Arial" w:cstheme="majorBidi"/>
      <w:b/>
    </w:rPr>
  </w:style>
  <w:style w:type="character" w:customStyle="1" w:styleId="Titre6Car">
    <w:name w:val="Titre 6 Car"/>
    <w:basedOn w:val="Policepardfaut"/>
    <w:link w:val="Titre6"/>
    <w:rsid w:val="00F90100"/>
    <w:rPr>
      <w:rFonts w:ascii="Arial" w:eastAsia="Calibri" w:hAnsi="Arial" w:cs="Times New Roman"/>
      <w:i/>
      <w:iCs/>
    </w:rPr>
  </w:style>
  <w:style w:type="character" w:customStyle="1" w:styleId="Titre7Car">
    <w:name w:val="Titre 7 Car"/>
    <w:basedOn w:val="Policepardfaut"/>
    <w:link w:val="Titre7"/>
    <w:rsid w:val="00F9010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F90100"/>
    <w:rPr>
      <w:rFonts w:ascii="Cambria" w:eastAsia="Calibri" w:hAnsi="Cambria" w:cs="Times New Roman"/>
      <w:color w:val="404040"/>
      <w:szCs w:val="20"/>
    </w:rPr>
  </w:style>
  <w:style w:type="paragraph" w:styleId="TM2">
    <w:name w:val="toc 2"/>
    <w:basedOn w:val="Normal"/>
    <w:next w:val="Normal"/>
    <w:autoRedefine/>
    <w:uiPriority w:val="39"/>
    <w:unhideWhenUsed/>
    <w:rsid w:val="00F90100"/>
    <w:pPr>
      <w:tabs>
        <w:tab w:val="left" w:pos="660"/>
        <w:tab w:val="right" w:pos="9344"/>
      </w:tabs>
      <w:spacing w:line="360" w:lineRule="auto"/>
    </w:pPr>
    <w:rPr>
      <w:noProof/>
      <w:color w:val="31849B" w:themeColor="accent5" w:themeShade="BF"/>
      <w:sz w:val="28"/>
      <w:szCs w:val="28"/>
    </w:rPr>
  </w:style>
  <w:style w:type="paragraph" w:styleId="TM3">
    <w:name w:val="toc 3"/>
    <w:basedOn w:val="Normal"/>
    <w:next w:val="Normal"/>
    <w:autoRedefine/>
    <w:uiPriority w:val="39"/>
    <w:unhideWhenUsed/>
    <w:rsid w:val="00F9010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0"/>
    <w:pPr>
      <w:spacing w:before="60" w:after="0" w:line="240" w:lineRule="auto"/>
      <w:jc w:val="both"/>
    </w:pPr>
    <w:rPr>
      <w:rFonts w:ascii="Arial" w:hAnsi="Arial"/>
    </w:rPr>
  </w:style>
  <w:style w:type="paragraph" w:styleId="Titre1">
    <w:name w:val="heading 1"/>
    <w:basedOn w:val="Normal"/>
    <w:next w:val="Normal"/>
    <w:link w:val="Titre1Car"/>
    <w:qFormat/>
    <w:rsid w:val="00F90100"/>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F90100"/>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F90100"/>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F90100"/>
    <w:pPr>
      <w:keepNext/>
      <w:keepLines/>
      <w:numPr>
        <w:numId w:val="14"/>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F90100"/>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F90100"/>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F9010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F90100"/>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0100"/>
    <w:rPr>
      <w:rFonts w:ascii="Arial" w:eastAsiaTheme="majorEastAsia" w:hAnsi="Arial" w:cstheme="majorBidi"/>
      <w:b/>
      <w:bCs/>
      <w:color w:val="17818E"/>
      <w:sz w:val="30"/>
      <w:szCs w:val="26"/>
    </w:rPr>
  </w:style>
  <w:style w:type="paragraph" w:styleId="NormalWeb">
    <w:name w:val="Normal (Web)"/>
    <w:basedOn w:val="Normal"/>
    <w:uiPriority w:val="99"/>
    <w:unhideWhenUsed/>
    <w:rsid w:val="004A7D86"/>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semiHidden/>
    <w:unhideWhenUsed/>
    <w:rsid w:val="00F90100"/>
    <w:rPr>
      <w:rFonts w:ascii="Tahoma" w:hAnsi="Tahoma" w:cs="Tahoma"/>
      <w:sz w:val="16"/>
      <w:szCs w:val="16"/>
    </w:rPr>
  </w:style>
  <w:style w:type="character" w:customStyle="1" w:styleId="TextedebullesCar">
    <w:name w:val="Texte de bulles Car"/>
    <w:basedOn w:val="Policepardfaut"/>
    <w:link w:val="Textedebulles"/>
    <w:semiHidden/>
    <w:rsid w:val="00F90100"/>
    <w:rPr>
      <w:rFonts w:ascii="Tahoma" w:hAnsi="Tahoma" w:cs="Tahoma"/>
      <w:sz w:val="16"/>
      <w:szCs w:val="16"/>
    </w:rPr>
  </w:style>
  <w:style w:type="character" w:styleId="Marquedecommentaire">
    <w:name w:val="annotation reference"/>
    <w:basedOn w:val="Policepardfaut"/>
    <w:uiPriority w:val="99"/>
    <w:semiHidden/>
    <w:unhideWhenUsed/>
    <w:rsid w:val="00F90100"/>
    <w:rPr>
      <w:sz w:val="16"/>
      <w:szCs w:val="16"/>
    </w:rPr>
  </w:style>
  <w:style w:type="paragraph" w:styleId="Commentaire">
    <w:name w:val="annotation text"/>
    <w:basedOn w:val="Normal"/>
    <w:link w:val="CommentaireCar"/>
    <w:uiPriority w:val="99"/>
    <w:rsid w:val="00F90100"/>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F90100"/>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F90100"/>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F90100"/>
    <w:rPr>
      <w:rFonts w:ascii="Arial" w:eastAsia="Times New Roman" w:hAnsi="Arial" w:cs="Calibri"/>
      <w:b/>
      <w:bCs/>
      <w:szCs w:val="20"/>
      <w:lang w:eastAsia="fr-FR"/>
    </w:rPr>
  </w:style>
  <w:style w:type="paragraph" w:styleId="TM1">
    <w:name w:val="toc 1"/>
    <w:basedOn w:val="Titre2"/>
    <w:next w:val="Normal"/>
    <w:autoRedefine/>
    <w:uiPriority w:val="39"/>
    <w:unhideWhenUsed/>
    <w:rsid w:val="00F90100"/>
    <w:pPr>
      <w:tabs>
        <w:tab w:val="right" w:leader="dot" w:pos="9062"/>
      </w:tabs>
      <w:spacing w:before="300" w:after="0" w:line="360" w:lineRule="auto"/>
    </w:pPr>
    <w:rPr>
      <w:rFonts w:cs="Times"/>
      <w:noProof/>
    </w:rPr>
  </w:style>
  <w:style w:type="paragraph" w:styleId="En-tte">
    <w:name w:val="header"/>
    <w:basedOn w:val="Normal"/>
    <w:link w:val="En-tteCar"/>
    <w:unhideWhenUsed/>
    <w:rsid w:val="009442A8"/>
    <w:pPr>
      <w:pBdr>
        <w:bottom w:val="single" w:sz="4" w:space="1" w:color="auto"/>
      </w:pBdr>
      <w:tabs>
        <w:tab w:val="right" w:pos="9072"/>
      </w:tabs>
      <w:spacing w:before="200" w:after="480"/>
    </w:pPr>
  </w:style>
  <w:style w:type="character" w:customStyle="1" w:styleId="En-tteCar">
    <w:name w:val="En-tête Car"/>
    <w:basedOn w:val="Policepardfaut"/>
    <w:link w:val="En-tte"/>
    <w:rsid w:val="009442A8"/>
    <w:rPr>
      <w:rFonts w:ascii="Arial" w:hAnsi="Arial"/>
    </w:rPr>
  </w:style>
  <w:style w:type="paragraph" w:styleId="Pieddepage">
    <w:name w:val="footer"/>
    <w:basedOn w:val="Normal"/>
    <w:link w:val="PieddepageCar"/>
    <w:unhideWhenUsed/>
    <w:rsid w:val="00F90100"/>
    <w:pPr>
      <w:tabs>
        <w:tab w:val="center" w:pos="4536"/>
        <w:tab w:val="right" w:pos="9072"/>
      </w:tabs>
    </w:pPr>
  </w:style>
  <w:style w:type="character" w:customStyle="1" w:styleId="PieddepageCar">
    <w:name w:val="Pied de page Car"/>
    <w:basedOn w:val="Policepardfaut"/>
    <w:link w:val="Pieddepage"/>
    <w:rsid w:val="00F90100"/>
    <w:rPr>
      <w:rFonts w:ascii="Arial" w:hAnsi="Arial"/>
    </w:rPr>
  </w:style>
  <w:style w:type="character" w:styleId="AcronymeHTML">
    <w:name w:val="HTML Acronym"/>
    <w:basedOn w:val="Policepardfaut"/>
    <w:uiPriority w:val="99"/>
    <w:semiHidden/>
    <w:unhideWhenUsed/>
    <w:rsid w:val="00F90100"/>
  </w:style>
  <w:style w:type="paragraph" w:customStyle="1" w:styleId="Annexe">
    <w:name w:val="Annexe"/>
    <w:basedOn w:val="Normal"/>
    <w:next w:val="Normal"/>
    <w:qFormat/>
    <w:rsid w:val="00F90100"/>
    <w:rPr>
      <w:b/>
      <w:color w:val="17818E"/>
    </w:rPr>
  </w:style>
  <w:style w:type="character" w:styleId="Appelnotedebasdep">
    <w:name w:val="footnote reference"/>
    <w:basedOn w:val="Policepardfaut"/>
    <w:uiPriority w:val="99"/>
    <w:semiHidden/>
    <w:rsid w:val="00F90100"/>
    <w:rPr>
      <w:rFonts w:cs="Times New Roman"/>
      <w:i/>
      <w:iCs/>
      <w:position w:val="6"/>
      <w:sz w:val="18"/>
      <w:szCs w:val="18"/>
      <w:vertAlign w:val="baseline"/>
    </w:rPr>
  </w:style>
  <w:style w:type="paragraph" w:customStyle="1" w:styleId="Article">
    <w:name w:val="Article"/>
    <w:basedOn w:val="Normal"/>
    <w:link w:val="ArticleCar"/>
    <w:qFormat/>
    <w:rsid w:val="00F90100"/>
    <w:rPr>
      <w:color w:val="17818E"/>
    </w:rPr>
  </w:style>
  <w:style w:type="character" w:customStyle="1" w:styleId="ArticleCar">
    <w:name w:val="Article Car"/>
    <w:basedOn w:val="Policepardfaut"/>
    <w:link w:val="Article"/>
    <w:rsid w:val="00F90100"/>
    <w:rPr>
      <w:rFonts w:ascii="Arial" w:hAnsi="Arial"/>
      <w:color w:val="17818E"/>
    </w:rPr>
  </w:style>
  <w:style w:type="paragraph" w:styleId="Citationintense">
    <w:name w:val="Intense Quote"/>
    <w:aliases w:val="Entête"/>
    <w:basedOn w:val="Normal"/>
    <w:next w:val="Normal"/>
    <w:link w:val="CitationintenseCar"/>
    <w:uiPriority w:val="30"/>
    <w:unhideWhenUsed/>
    <w:rsid w:val="00F90100"/>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F90100"/>
    <w:rPr>
      <w:rFonts w:ascii="Arial" w:hAnsi="Arial"/>
      <w:bCs/>
      <w:iCs/>
    </w:rPr>
  </w:style>
  <w:style w:type="paragraph" w:styleId="Corpsdetexte">
    <w:name w:val="Body Text"/>
    <w:basedOn w:val="Normal"/>
    <w:link w:val="CorpsdetexteCar"/>
    <w:semiHidden/>
    <w:rsid w:val="00F90100"/>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F90100"/>
    <w:rPr>
      <w:rFonts w:ascii="Calibri" w:eastAsia="Times New Roman" w:hAnsi="Calibri" w:cs="Times New Roman"/>
    </w:rPr>
  </w:style>
  <w:style w:type="paragraph" w:styleId="Corpsdetexte2">
    <w:name w:val="Body Text 2"/>
    <w:basedOn w:val="Normal"/>
    <w:link w:val="Corpsdetexte2Car"/>
    <w:semiHidden/>
    <w:unhideWhenUsed/>
    <w:rsid w:val="00F90100"/>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F90100"/>
    <w:rPr>
      <w:rFonts w:ascii="Arial" w:eastAsia="Times New Roman" w:hAnsi="Arial" w:cs="Arial"/>
      <w:szCs w:val="20"/>
      <w:lang w:eastAsia="fr-FR"/>
    </w:rPr>
  </w:style>
  <w:style w:type="paragraph" w:styleId="Corpsdetexte3">
    <w:name w:val="Body Text 3"/>
    <w:basedOn w:val="Normal"/>
    <w:link w:val="Corpsdetexte3Car"/>
    <w:semiHidden/>
    <w:unhideWhenUsed/>
    <w:rsid w:val="00F90100"/>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F90100"/>
    <w:rPr>
      <w:rFonts w:ascii="Arial" w:eastAsia="Times New Roman" w:hAnsi="Arial" w:cs="Times New Roman"/>
      <w:color w:val="FF0000"/>
      <w:szCs w:val="20"/>
      <w:lang w:eastAsia="fr-FR"/>
    </w:rPr>
  </w:style>
  <w:style w:type="paragraph" w:customStyle="1" w:styleId="Default">
    <w:name w:val="Default"/>
    <w:uiPriority w:val="99"/>
    <w:rsid w:val="00F90100"/>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F90100"/>
    <w:rPr>
      <w:b/>
      <w:bCs/>
    </w:rPr>
  </w:style>
  <w:style w:type="table" w:customStyle="1" w:styleId="Entte2">
    <w:name w:val="En tête 2"/>
    <w:basedOn w:val="TableauNormal"/>
    <w:uiPriority w:val="99"/>
    <w:rsid w:val="00F9010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90100"/>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F90100"/>
    <w:pPr>
      <w:tabs>
        <w:tab w:val="left" w:pos="849"/>
      </w:tabs>
      <w:ind w:right="-2"/>
      <w:jc w:val="center"/>
    </w:pPr>
    <w:rPr>
      <w:rFonts w:cs="Arial"/>
      <w:color w:val="17818E"/>
      <w:szCs w:val="18"/>
    </w:rPr>
  </w:style>
  <w:style w:type="table" w:styleId="Grilledutableau">
    <w:name w:val="Table Grid"/>
    <w:basedOn w:val="TableauNormal"/>
    <w:rsid w:val="00F90100"/>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Lienhypertexte">
    <w:name w:val="Hyperlink"/>
    <w:basedOn w:val="Policepardfaut"/>
    <w:uiPriority w:val="99"/>
    <w:unhideWhenUsed/>
    <w:rsid w:val="00F90100"/>
    <w:rPr>
      <w:color w:val="0000FF"/>
      <w:u w:val="single"/>
    </w:rPr>
  </w:style>
  <w:style w:type="paragraph" w:styleId="Liste0">
    <w:name w:val="List"/>
    <w:basedOn w:val="Normal"/>
    <w:uiPriority w:val="99"/>
    <w:semiHidden/>
    <w:unhideWhenUsed/>
    <w:rsid w:val="00F90100"/>
    <w:pPr>
      <w:ind w:left="283" w:hanging="283"/>
      <w:contextualSpacing/>
    </w:pPr>
  </w:style>
  <w:style w:type="paragraph" w:customStyle="1" w:styleId="liste">
    <w:name w:val="liste"/>
    <w:basedOn w:val="Liste0"/>
    <w:next w:val="Normal"/>
    <w:qFormat/>
    <w:rsid w:val="00F90100"/>
    <w:pPr>
      <w:numPr>
        <w:numId w:val="13"/>
      </w:numPr>
      <w:spacing w:before="0" w:after="120"/>
    </w:pPr>
    <w:rPr>
      <w:rFonts w:eastAsia="Times" w:cs="Calibri"/>
      <w:szCs w:val="24"/>
      <w:lang w:eastAsia="fr-FR"/>
    </w:rPr>
  </w:style>
  <w:style w:type="paragraph" w:styleId="Listepuces">
    <w:name w:val="List Bullet"/>
    <w:basedOn w:val="Normal"/>
    <w:uiPriority w:val="99"/>
    <w:semiHidden/>
    <w:unhideWhenUsed/>
    <w:rsid w:val="00F90100"/>
    <w:pPr>
      <w:contextualSpacing/>
    </w:pPr>
  </w:style>
  <w:style w:type="paragraph" w:customStyle="1" w:styleId="Listecouleur-Accent11">
    <w:name w:val="Liste couleur - Accent 11"/>
    <w:basedOn w:val="Normal"/>
    <w:uiPriority w:val="34"/>
    <w:unhideWhenUsed/>
    <w:rsid w:val="00F90100"/>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90100"/>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90100"/>
    <w:rPr>
      <w:rFonts w:ascii="Calibri Light" w:eastAsia="MS Mincho" w:hAnsi="Calibri Light"/>
      <w:b/>
    </w:rPr>
  </w:style>
  <w:style w:type="paragraph" w:customStyle="1" w:styleId="listetableau">
    <w:name w:val="liste tableau"/>
    <w:basedOn w:val="Normal"/>
    <w:qFormat/>
    <w:rsid w:val="00F90100"/>
    <w:pPr>
      <w:widowControl w:val="0"/>
      <w:numPr>
        <w:numId w:val="9"/>
      </w:numPr>
      <w:autoSpaceDE w:val="0"/>
      <w:jc w:val="left"/>
    </w:pPr>
    <w:rPr>
      <w:rFonts w:eastAsia="Times" w:cs="Arial"/>
      <w:color w:val="000000"/>
      <w:lang w:eastAsia="fr-FR"/>
    </w:rPr>
  </w:style>
  <w:style w:type="numbering" w:customStyle="1" w:styleId="Listetirets">
    <w:name w:val="Liste tirets"/>
    <w:basedOn w:val="Aucuneliste"/>
    <w:uiPriority w:val="99"/>
    <w:rsid w:val="00F90100"/>
    <w:pPr>
      <w:numPr>
        <w:numId w:val="10"/>
      </w:numPr>
    </w:pPr>
  </w:style>
  <w:style w:type="paragraph" w:styleId="Notedebasdepage">
    <w:name w:val="footnote text"/>
    <w:basedOn w:val="Normal"/>
    <w:link w:val="NotedebasdepageCar"/>
    <w:uiPriority w:val="99"/>
    <w:semiHidden/>
    <w:rsid w:val="00F90100"/>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F90100"/>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F90100"/>
    <w:pPr>
      <w:ind w:right="203"/>
    </w:pPr>
    <w:rPr>
      <w:rFonts w:cs="Arial"/>
      <w:color w:val="808080" w:themeColor="background1" w:themeShade="80"/>
      <w:szCs w:val="20"/>
    </w:rPr>
  </w:style>
  <w:style w:type="character" w:customStyle="1" w:styleId="NotesCar">
    <w:name w:val="Notes Car"/>
    <w:basedOn w:val="Policepardfaut"/>
    <w:link w:val="Notes"/>
    <w:uiPriority w:val="1"/>
    <w:rsid w:val="00F90100"/>
    <w:rPr>
      <w:rFonts w:ascii="Arial" w:hAnsi="Arial" w:cs="Arial"/>
      <w:color w:val="808080" w:themeColor="background1" w:themeShade="80"/>
      <w:szCs w:val="20"/>
    </w:rPr>
  </w:style>
  <w:style w:type="paragraph" w:styleId="Paragraphedeliste">
    <w:name w:val="List Paragraph"/>
    <w:basedOn w:val="Normal"/>
    <w:link w:val="ParagraphedelisteCar"/>
    <w:uiPriority w:val="34"/>
    <w:unhideWhenUsed/>
    <w:rsid w:val="00F90100"/>
    <w:pPr>
      <w:numPr>
        <w:numId w:val="11"/>
      </w:numPr>
      <w:contextualSpacing/>
    </w:pPr>
  </w:style>
  <w:style w:type="character" w:customStyle="1" w:styleId="ParagraphedelisteCar">
    <w:name w:val="Paragraphe de liste Car"/>
    <w:basedOn w:val="Policepardfaut"/>
    <w:link w:val="Paragraphedeliste"/>
    <w:uiPriority w:val="34"/>
    <w:locked/>
    <w:rsid w:val="00F90100"/>
    <w:rPr>
      <w:rFonts w:ascii="Arial" w:hAnsi="Arial"/>
    </w:rPr>
  </w:style>
  <w:style w:type="paragraph" w:customStyle="1" w:styleId="Paragraphedeliste2">
    <w:name w:val="Paragraphe de liste 2"/>
    <w:basedOn w:val="Paragraphedeliste"/>
    <w:next w:val="Paragraphedeliste"/>
    <w:uiPriority w:val="4"/>
    <w:qFormat/>
    <w:rsid w:val="00F90100"/>
    <w:pPr>
      <w:numPr>
        <w:numId w:val="12"/>
      </w:numPr>
    </w:pPr>
  </w:style>
  <w:style w:type="character" w:styleId="Rfrenceple">
    <w:name w:val="Subtle Reference"/>
    <w:basedOn w:val="Policepardfaut"/>
    <w:uiPriority w:val="31"/>
    <w:unhideWhenUsed/>
    <w:rsid w:val="00F90100"/>
    <w:rPr>
      <w:smallCaps/>
      <w:color w:val="C0504D" w:themeColor="accent2"/>
      <w:u w:val="single"/>
    </w:rPr>
  </w:style>
  <w:style w:type="paragraph" w:styleId="Retraitcorpsdetexte2">
    <w:name w:val="Body Text Indent 2"/>
    <w:basedOn w:val="Normal"/>
    <w:link w:val="Retraitcorpsdetexte2Car"/>
    <w:semiHidden/>
    <w:rsid w:val="00F90100"/>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F90100"/>
    <w:rPr>
      <w:rFonts w:ascii="Calibri" w:eastAsia="Times New Roman" w:hAnsi="Calibri" w:cs="Times New Roman"/>
    </w:rPr>
  </w:style>
  <w:style w:type="paragraph" w:styleId="Sansinterligne">
    <w:name w:val="No Spacing"/>
    <w:uiPriority w:val="1"/>
    <w:unhideWhenUsed/>
    <w:rsid w:val="00F90100"/>
    <w:pPr>
      <w:spacing w:after="0" w:line="240" w:lineRule="auto"/>
    </w:pPr>
    <w:rPr>
      <w:rFonts w:ascii="Calibri" w:eastAsia="Times New Roman" w:hAnsi="Calibri" w:cs="Times New Roman"/>
    </w:rPr>
  </w:style>
  <w:style w:type="paragraph" w:customStyle="1" w:styleId="sommaire">
    <w:name w:val="sommaire"/>
    <w:basedOn w:val="Normal"/>
    <w:qFormat/>
    <w:rsid w:val="00F90100"/>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F90100"/>
    <w:pPr>
      <w:numPr>
        <w:ilvl w:val="1"/>
      </w:numPr>
    </w:pPr>
  </w:style>
  <w:style w:type="character" w:styleId="Textedelespacerserv">
    <w:name w:val="Placeholder Text"/>
    <w:basedOn w:val="Policepardfaut"/>
    <w:uiPriority w:val="99"/>
    <w:semiHidden/>
    <w:rsid w:val="00F90100"/>
    <w:rPr>
      <w:rFonts w:cs="Times New Roman"/>
      <w:color w:val="808080"/>
    </w:rPr>
  </w:style>
  <w:style w:type="character" w:customStyle="1" w:styleId="Titre1Car">
    <w:name w:val="Titre 1 Car"/>
    <w:basedOn w:val="Policepardfaut"/>
    <w:link w:val="Titre1"/>
    <w:rsid w:val="00F90100"/>
    <w:rPr>
      <w:rFonts w:ascii="Arial" w:eastAsiaTheme="majorEastAsia" w:hAnsi="Arial" w:cstheme="majorBidi"/>
      <w:b/>
      <w:bCs/>
      <w:color w:val="17818E"/>
      <w:sz w:val="32"/>
      <w:szCs w:val="28"/>
    </w:rPr>
  </w:style>
  <w:style w:type="character" w:customStyle="1" w:styleId="Titre3Car">
    <w:name w:val="Titre 3 Car"/>
    <w:basedOn w:val="Policepardfaut"/>
    <w:link w:val="Titre3"/>
    <w:rsid w:val="00F90100"/>
    <w:rPr>
      <w:rFonts w:ascii="Arial" w:eastAsiaTheme="majorEastAsia" w:hAnsi="Arial" w:cstheme="majorBidi"/>
      <w:bCs/>
      <w:color w:val="17818E"/>
      <w:sz w:val="28"/>
    </w:rPr>
  </w:style>
  <w:style w:type="character" w:customStyle="1" w:styleId="Titre4Car">
    <w:name w:val="Titre 4 Car"/>
    <w:basedOn w:val="Policepardfaut"/>
    <w:link w:val="Titre4"/>
    <w:rsid w:val="00F90100"/>
    <w:rPr>
      <w:rFonts w:ascii="Arial" w:eastAsiaTheme="majorEastAsia" w:hAnsi="Arial" w:cstheme="majorBidi"/>
      <w:b/>
      <w:bCs/>
      <w:iCs/>
      <w:color w:val="17818E"/>
    </w:rPr>
  </w:style>
  <w:style w:type="character" w:customStyle="1" w:styleId="Titre5Car">
    <w:name w:val="Titre 5 Car"/>
    <w:basedOn w:val="Policepardfaut"/>
    <w:link w:val="Titre5"/>
    <w:rsid w:val="00F90100"/>
    <w:rPr>
      <w:rFonts w:ascii="Arial" w:eastAsiaTheme="majorEastAsia" w:hAnsi="Arial" w:cstheme="majorBidi"/>
      <w:b/>
    </w:rPr>
  </w:style>
  <w:style w:type="character" w:customStyle="1" w:styleId="Titre6Car">
    <w:name w:val="Titre 6 Car"/>
    <w:basedOn w:val="Policepardfaut"/>
    <w:link w:val="Titre6"/>
    <w:rsid w:val="00F90100"/>
    <w:rPr>
      <w:rFonts w:ascii="Arial" w:eastAsia="Calibri" w:hAnsi="Arial" w:cs="Times New Roman"/>
      <w:i/>
      <w:iCs/>
    </w:rPr>
  </w:style>
  <w:style w:type="character" w:customStyle="1" w:styleId="Titre7Car">
    <w:name w:val="Titre 7 Car"/>
    <w:basedOn w:val="Policepardfaut"/>
    <w:link w:val="Titre7"/>
    <w:rsid w:val="00F9010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F90100"/>
    <w:rPr>
      <w:rFonts w:ascii="Cambria" w:eastAsia="Calibri" w:hAnsi="Cambria" w:cs="Times New Roman"/>
      <w:color w:val="404040"/>
      <w:szCs w:val="20"/>
    </w:rPr>
  </w:style>
  <w:style w:type="paragraph" w:styleId="TM2">
    <w:name w:val="toc 2"/>
    <w:basedOn w:val="Normal"/>
    <w:next w:val="Normal"/>
    <w:autoRedefine/>
    <w:uiPriority w:val="39"/>
    <w:unhideWhenUsed/>
    <w:rsid w:val="00F90100"/>
    <w:pPr>
      <w:tabs>
        <w:tab w:val="left" w:pos="660"/>
        <w:tab w:val="right" w:pos="9344"/>
      </w:tabs>
      <w:spacing w:line="360" w:lineRule="auto"/>
    </w:pPr>
    <w:rPr>
      <w:noProof/>
      <w:color w:val="31849B" w:themeColor="accent5" w:themeShade="BF"/>
      <w:sz w:val="28"/>
      <w:szCs w:val="28"/>
    </w:rPr>
  </w:style>
  <w:style w:type="paragraph" w:styleId="TM3">
    <w:name w:val="toc 3"/>
    <w:basedOn w:val="Normal"/>
    <w:next w:val="Normal"/>
    <w:autoRedefine/>
    <w:uiPriority w:val="39"/>
    <w:unhideWhenUsed/>
    <w:rsid w:val="00F9010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292A-05DC-43E5-9EC6-15109923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1796</Words>
  <Characters>9881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PEDAGOGIE EN</dc:creator>
  <cp:lastModifiedBy>DGESCO</cp:lastModifiedBy>
  <cp:revision>9</cp:revision>
  <cp:lastPrinted>2018-12-28T07:56:00Z</cp:lastPrinted>
  <dcterms:created xsi:type="dcterms:W3CDTF">2018-12-28T07:45:00Z</dcterms:created>
  <dcterms:modified xsi:type="dcterms:W3CDTF">2019-01-16T19:16:00Z</dcterms:modified>
</cp:coreProperties>
</file>