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6D61" w14:textId="77777777" w:rsidR="00762BC4" w:rsidRPr="000F02B3" w:rsidRDefault="00762BC4" w:rsidP="00762BC4">
      <w:pPr>
        <w:rPr>
          <w:rFonts w:ascii="Calibri" w:hAnsi="Calibri" w:cs="Calibri"/>
          <w:b/>
          <w:sz w:val="22"/>
          <w:szCs w:val="22"/>
        </w:rPr>
      </w:pPr>
    </w:p>
    <w:p w14:paraId="77DD0D75" w14:textId="77777777" w:rsidR="00762BC4" w:rsidRPr="006134D4" w:rsidRDefault="00762BC4" w:rsidP="00F4036D">
      <w:pPr>
        <w:pBdr>
          <w:top w:val="double" w:sz="4" w:space="1" w:color="1F497D"/>
          <w:bottom w:val="double" w:sz="4" w:space="21" w:color="1F497D"/>
        </w:pBdr>
        <w:jc w:val="right"/>
        <w:rPr>
          <w:rFonts w:asciiTheme="minorHAnsi" w:hAnsiTheme="minorHAnsi" w:cstheme="minorHAnsi"/>
          <w:b/>
          <w:sz w:val="28"/>
          <w:szCs w:val="22"/>
        </w:rPr>
      </w:pPr>
    </w:p>
    <w:p w14:paraId="765A3EEE" w14:textId="1060CDC8" w:rsidR="00762BC4" w:rsidRDefault="00762BC4" w:rsidP="00F4036D">
      <w:pPr>
        <w:pBdr>
          <w:top w:val="double" w:sz="4" w:space="1" w:color="1F497D"/>
          <w:bottom w:val="double" w:sz="4" w:space="21" w:color="1F497D"/>
        </w:pBdr>
        <w:jc w:val="center"/>
        <w:rPr>
          <w:rFonts w:asciiTheme="minorHAnsi" w:hAnsiTheme="minorHAnsi" w:cstheme="minorHAnsi"/>
          <w:b/>
          <w:sz w:val="28"/>
          <w:szCs w:val="22"/>
        </w:rPr>
      </w:pPr>
      <w:r w:rsidRPr="006134D4">
        <w:rPr>
          <w:rFonts w:asciiTheme="minorHAnsi" w:hAnsiTheme="minorHAnsi" w:cstheme="minorHAnsi"/>
          <w:b/>
          <w:sz w:val="28"/>
          <w:szCs w:val="22"/>
        </w:rPr>
        <w:t>DOCUMENT DE RECENSEMENT DU BESOIN DE L’</w:t>
      </w:r>
      <w:r w:rsidR="003B4389" w:rsidRPr="006134D4">
        <w:rPr>
          <w:rFonts w:asciiTheme="minorHAnsi" w:hAnsiTheme="minorHAnsi" w:cstheme="minorHAnsi"/>
          <w:b/>
          <w:sz w:val="28"/>
          <w:szCs w:val="22"/>
        </w:rPr>
        <w:t>ORGANISME GESTIONNAIRE</w:t>
      </w:r>
    </w:p>
    <w:p w14:paraId="6CC31C96" w14:textId="07F2359F" w:rsidR="00F4036D" w:rsidRPr="00F4036D" w:rsidRDefault="00F4036D" w:rsidP="00F4036D">
      <w:pPr>
        <w:pBdr>
          <w:top w:val="double" w:sz="4" w:space="1" w:color="1F497D"/>
          <w:bottom w:val="double" w:sz="4" w:space="21" w:color="1F497D"/>
        </w:pBdr>
        <w:jc w:val="center"/>
        <w:rPr>
          <w:rFonts w:asciiTheme="minorHAnsi" w:hAnsiTheme="minorHAnsi" w:cstheme="minorHAnsi"/>
          <w:bCs/>
          <w:sz w:val="28"/>
          <w:szCs w:val="22"/>
        </w:rPr>
      </w:pPr>
      <w:r w:rsidRPr="00F4036D">
        <w:rPr>
          <w:rFonts w:asciiTheme="minorHAnsi" w:hAnsiTheme="minorHAnsi" w:cstheme="minorHAnsi"/>
          <w:bCs/>
          <w:sz w:val="28"/>
          <w:szCs w:val="22"/>
        </w:rPr>
        <w:t>Dans le cadre de la passation du marché spécifique relatif à la catégorie du système d’acquisition dynamique</w:t>
      </w:r>
      <w:r>
        <w:rPr>
          <w:rFonts w:asciiTheme="minorHAnsi" w:hAnsiTheme="minorHAnsi" w:cstheme="minorHAnsi"/>
          <w:bCs/>
          <w:sz w:val="28"/>
          <w:szCs w:val="22"/>
        </w:rPr>
        <w:t xml:space="preserve"> n°SAD-2021-018</w:t>
      </w:r>
      <w:r w:rsidRPr="00F4036D">
        <w:rPr>
          <w:rFonts w:asciiTheme="minorHAnsi" w:hAnsiTheme="minorHAnsi" w:cstheme="minorHAnsi"/>
          <w:bCs/>
          <w:sz w:val="28"/>
          <w:szCs w:val="22"/>
        </w:rPr>
        <w:t xml:space="preserve"> choisie par l’OG</w:t>
      </w:r>
      <w:r>
        <w:rPr>
          <w:rFonts w:asciiTheme="minorHAnsi" w:hAnsiTheme="minorHAnsi" w:cstheme="minorHAnsi"/>
          <w:bCs/>
          <w:sz w:val="28"/>
          <w:szCs w:val="22"/>
        </w:rPr>
        <w:t>.</w:t>
      </w:r>
    </w:p>
    <w:p w14:paraId="041836DA" w14:textId="77777777" w:rsidR="00762BC4" w:rsidRPr="006134D4" w:rsidRDefault="00762BC4" w:rsidP="00F4036D">
      <w:pPr>
        <w:pBdr>
          <w:top w:val="double" w:sz="4" w:space="1" w:color="1F497D"/>
          <w:bottom w:val="double" w:sz="4" w:space="21" w:color="1F497D"/>
        </w:pBdr>
        <w:jc w:val="center"/>
        <w:rPr>
          <w:rFonts w:asciiTheme="minorHAnsi" w:hAnsiTheme="minorHAnsi" w:cstheme="minorHAnsi"/>
          <w:b/>
          <w:sz w:val="22"/>
          <w:szCs w:val="22"/>
        </w:rPr>
      </w:pPr>
    </w:p>
    <w:p w14:paraId="2FFD085C" w14:textId="77777777" w:rsidR="00762BC4" w:rsidRPr="006134D4" w:rsidRDefault="00762BC4" w:rsidP="00762BC4">
      <w:pPr>
        <w:rPr>
          <w:rFonts w:asciiTheme="minorHAnsi" w:hAnsiTheme="minorHAnsi" w:cstheme="minorHAnsi"/>
          <w:b/>
          <w:sz w:val="22"/>
          <w:szCs w:val="22"/>
        </w:rPr>
      </w:pPr>
    </w:p>
    <w:p w14:paraId="0D084B66" w14:textId="77777777" w:rsidR="00CC1B44" w:rsidRPr="006134D4" w:rsidRDefault="00CC1B44" w:rsidP="00CC1B44">
      <w:pPr>
        <w:rPr>
          <w:rFonts w:asciiTheme="minorHAnsi" w:hAnsiTheme="minorHAnsi" w:cstheme="minorHAnsi"/>
          <w:color w:val="FF0000"/>
        </w:rPr>
      </w:pPr>
    </w:p>
    <w:p w14:paraId="1241480C" w14:textId="77777777" w:rsidR="00CC1B44" w:rsidRPr="006134D4" w:rsidRDefault="00CC1B44" w:rsidP="00CC1B44">
      <w:pPr>
        <w:pBdr>
          <w:top w:val="single" w:sz="4" w:space="1" w:color="auto"/>
          <w:left w:val="single" w:sz="4" w:space="4" w:color="auto"/>
          <w:bottom w:val="single" w:sz="4" w:space="17" w:color="auto"/>
          <w:right w:val="single" w:sz="4" w:space="4" w:color="auto"/>
        </w:pBdr>
        <w:shd w:val="clear" w:color="auto" w:fill="C6D9F1"/>
        <w:autoSpaceDE w:val="0"/>
        <w:autoSpaceDN w:val="0"/>
        <w:adjustRightInd w:val="0"/>
        <w:jc w:val="center"/>
        <w:rPr>
          <w:rFonts w:asciiTheme="minorHAnsi" w:hAnsiTheme="minorHAnsi" w:cstheme="minorHAnsi"/>
          <w:b/>
          <w:bCs/>
          <w:sz w:val="32"/>
          <w:szCs w:val="32"/>
        </w:rPr>
      </w:pPr>
      <w:bookmarkStart w:id="0" w:name="_Hlk58422568"/>
    </w:p>
    <w:bookmarkEnd w:id="0"/>
    <w:p w14:paraId="1E06720C" w14:textId="77777777" w:rsidR="006134D4" w:rsidRDefault="00CC1B44" w:rsidP="00CC1B44">
      <w:pPr>
        <w:pBdr>
          <w:top w:val="single" w:sz="4" w:space="1" w:color="auto"/>
          <w:left w:val="single" w:sz="4" w:space="4" w:color="auto"/>
          <w:bottom w:val="single" w:sz="4" w:space="17" w:color="auto"/>
          <w:right w:val="single" w:sz="4" w:space="4" w:color="auto"/>
        </w:pBdr>
        <w:shd w:val="clear" w:color="auto" w:fill="C6D9F1"/>
        <w:autoSpaceDE w:val="0"/>
        <w:autoSpaceDN w:val="0"/>
        <w:adjustRightInd w:val="0"/>
        <w:jc w:val="center"/>
        <w:rPr>
          <w:rFonts w:asciiTheme="minorHAnsi" w:hAnsiTheme="minorHAnsi" w:cstheme="minorHAnsi"/>
          <w:b/>
          <w:bCs/>
          <w:sz w:val="28"/>
          <w:szCs w:val="28"/>
        </w:rPr>
      </w:pPr>
      <w:r w:rsidRPr="006134D4">
        <w:rPr>
          <w:rFonts w:asciiTheme="minorHAnsi" w:hAnsiTheme="minorHAnsi" w:cstheme="minorHAnsi"/>
          <w:b/>
          <w:bCs/>
          <w:sz w:val="28"/>
          <w:szCs w:val="28"/>
        </w:rPr>
        <w:t xml:space="preserve">FOURNITURE, INSTALLATION, MAINTENANCE ET PRESTATIONS DE SERVICES ASSOCIES POUR LA MISE EN PLACE D’UNE SOLUTION DE DOSSIER DE L’USAGER INFORMATISE POUR LES ETABLISSEMENTS ET </w:t>
      </w:r>
    </w:p>
    <w:p w14:paraId="6D75AC7A" w14:textId="798FD5B5" w:rsidR="00CC1B44" w:rsidRPr="006134D4" w:rsidRDefault="00CC1B44" w:rsidP="00CC1B44">
      <w:pPr>
        <w:pBdr>
          <w:top w:val="single" w:sz="4" w:space="1" w:color="auto"/>
          <w:left w:val="single" w:sz="4" w:space="4" w:color="auto"/>
          <w:bottom w:val="single" w:sz="4" w:space="17" w:color="auto"/>
          <w:right w:val="single" w:sz="4" w:space="4" w:color="auto"/>
        </w:pBdr>
        <w:shd w:val="clear" w:color="auto" w:fill="C6D9F1"/>
        <w:autoSpaceDE w:val="0"/>
        <w:autoSpaceDN w:val="0"/>
        <w:adjustRightInd w:val="0"/>
        <w:jc w:val="center"/>
        <w:rPr>
          <w:rFonts w:asciiTheme="minorHAnsi" w:hAnsiTheme="minorHAnsi" w:cstheme="minorHAnsi"/>
          <w:b/>
          <w:bCs/>
          <w:sz w:val="28"/>
          <w:szCs w:val="28"/>
        </w:rPr>
      </w:pPr>
      <w:r w:rsidRPr="006134D4">
        <w:rPr>
          <w:rFonts w:asciiTheme="minorHAnsi" w:hAnsiTheme="minorHAnsi" w:cstheme="minorHAnsi"/>
          <w:b/>
          <w:bCs/>
          <w:sz w:val="28"/>
          <w:szCs w:val="28"/>
        </w:rPr>
        <w:t>SERVICES MEDICO-SOCIAUX (ESMS)</w:t>
      </w:r>
    </w:p>
    <w:p w14:paraId="4D17ABB1" w14:textId="77777777" w:rsidR="00762BC4" w:rsidRPr="006134D4" w:rsidRDefault="00762BC4" w:rsidP="00762BC4">
      <w:pPr>
        <w:tabs>
          <w:tab w:val="left" w:pos="426"/>
          <w:tab w:val="left" w:pos="851"/>
        </w:tabs>
        <w:rPr>
          <w:rFonts w:asciiTheme="minorHAnsi" w:hAnsiTheme="minorHAnsi" w:cstheme="minorHAnsi"/>
          <w:sz w:val="22"/>
          <w:szCs w:val="22"/>
        </w:rPr>
      </w:pPr>
    </w:p>
    <w:p w14:paraId="1F0F47D1" w14:textId="6673D515" w:rsidR="006F7E44" w:rsidRPr="006134D4" w:rsidRDefault="00572212" w:rsidP="00AD6888">
      <w:pPr>
        <w:spacing w:after="160" w:line="259" w:lineRule="auto"/>
        <w:rPr>
          <w:rFonts w:asciiTheme="minorHAnsi" w:eastAsiaTheme="minorHAnsi" w:hAnsiTheme="minorHAnsi" w:cstheme="minorHAnsi"/>
          <w:b/>
          <w:sz w:val="22"/>
          <w:szCs w:val="22"/>
          <w:lang w:eastAsia="en-US"/>
        </w:rPr>
      </w:pPr>
      <w:r w:rsidRPr="006134D4">
        <w:rPr>
          <w:rFonts w:asciiTheme="minorHAnsi" w:hAnsiTheme="minorHAnsi" w:cstheme="minorHAnsi"/>
          <w:b/>
        </w:rPr>
        <w:br w:type="page"/>
      </w:r>
    </w:p>
    <w:p w14:paraId="2842E50C" w14:textId="1866B6E9" w:rsidR="006F7E44" w:rsidRPr="006134D4" w:rsidRDefault="006F7E44" w:rsidP="006F7E44">
      <w:pPr>
        <w:pStyle w:val="Titre1"/>
        <w:spacing w:line="276" w:lineRule="auto"/>
        <w:rPr>
          <w:rFonts w:asciiTheme="minorHAnsi" w:hAnsiTheme="minorHAnsi" w:cstheme="minorHAnsi"/>
          <w:sz w:val="22"/>
          <w:szCs w:val="22"/>
        </w:rPr>
      </w:pPr>
      <w:r w:rsidRPr="006134D4">
        <w:rPr>
          <w:rFonts w:asciiTheme="minorHAnsi" w:hAnsiTheme="minorHAnsi" w:cstheme="minorHAnsi"/>
          <w:sz w:val="22"/>
          <w:szCs w:val="22"/>
          <w:lang w:val="fr-FR"/>
        </w:rPr>
        <w:lastRenderedPageBreak/>
        <w:t>OBJET DU PRESENT DOCUMENT</w:t>
      </w:r>
    </w:p>
    <w:p w14:paraId="2959BD76" w14:textId="77777777" w:rsidR="006F7E44" w:rsidRPr="006134D4" w:rsidRDefault="006F7E44" w:rsidP="006F7E44">
      <w:pPr>
        <w:pStyle w:val="Sansinterligne"/>
        <w:spacing w:line="276" w:lineRule="auto"/>
        <w:jc w:val="both"/>
        <w:rPr>
          <w:rFonts w:cstheme="minorHAnsi"/>
        </w:rPr>
      </w:pPr>
    </w:p>
    <w:p w14:paraId="094722B2" w14:textId="77777777" w:rsidR="0020114F" w:rsidRDefault="006F7E44" w:rsidP="006F7E44">
      <w:pPr>
        <w:jc w:val="both"/>
        <w:rPr>
          <w:rFonts w:asciiTheme="minorHAnsi" w:hAnsiTheme="minorHAnsi" w:cstheme="minorHAnsi"/>
          <w:color w:val="000000"/>
          <w:sz w:val="18"/>
          <w:szCs w:val="18"/>
        </w:rPr>
      </w:pPr>
      <w:r w:rsidRPr="006134D4">
        <w:rPr>
          <w:rFonts w:asciiTheme="minorHAnsi" w:hAnsiTheme="minorHAnsi" w:cstheme="minorHAnsi"/>
          <w:color w:val="000000"/>
          <w:sz w:val="18"/>
          <w:szCs w:val="18"/>
        </w:rPr>
        <w:t>Le présent document a pour objet de recenser les besoins spécifiques des établissements de l’OG, leur contexte d’activité, et toute information pertinente</w:t>
      </w:r>
      <w:r w:rsidR="001540F2">
        <w:rPr>
          <w:rFonts w:asciiTheme="minorHAnsi" w:hAnsiTheme="minorHAnsi" w:cstheme="minorHAnsi"/>
          <w:color w:val="000000"/>
          <w:sz w:val="18"/>
          <w:szCs w:val="18"/>
        </w:rPr>
        <w:t xml:space="preserve"> permettant aux soumissionnaires (les éditeurs candidats) de la catégorie du SAD choisie de proposer une offre au plus près des besoins de l’Organisme gestionnaire</w:t>
      </w:r>
      <w:r w:rsidRPr="006134D4">
        <w:rPr>
          <w:rFonts w:asciiTheme="minorHAnsi" w:hAnsiTheme="minorHAnsi" w:cstheme="minorHAnsi"/>
          <w:color w:val="000000"/>
          <w:sz w:val="18"/>
          <w:szCs w:val="18"/>
        </w:rPr>
        <w:t>.</w:t>
      </w:r>
      <w:r w:rsidR="001540F2">
        <w:rPr>
          <w:rFonts w:asciiTheme="minorHAnsi" w:hAnsiTheme="minorHAnsi" w:cstheme="minorHAnsi"/>
          <w:color w:val="000000"/>
          <w:sz w:val="18"/>
          <w:szCs w:val="18"/>
        </w:rPr>
        <w:t xml:space="preserve"> </w:t>
      </w:r>
    </w:p>
    <w:p w14:paraId="7CCA3AC8" w14:textId="77777777" w:rsidR="0020114F" w:rsidRDefault="0020114F" w:rsidP="006F7E44">
      <w:pPr>
        <w:jc w:val="both"/>
        <w:rPr>
          <w:rFonts w:asciiTheme="minorHAnsi" w:hAnsiTheme="minorHAnsi" w:cstheme="minorHAnsi"/>
          <w:color w:val="000000"/>
          <w:sz w:val="18"/>
          <w:szCs w:val="18"/>
        </w:rPr>
      </w:pPr>
    </w:p>
    <w:p w14:paraId="7267BAE1" w14:textId="382EFBA5" w:rsidR="001540F2" w:rsidRDefault="001540F2" w:rsidP="006F7E44">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Ce document complète le CCTP </w:t>
      </w:r>
      <w:r w:rsidR="0020114F">
        <w:rPr>
          <w:rFonts w:asciiTheme="minorHAnsi" w:hAnsiTheme="minorHAnsi" w:cstheme="minorHAnsi"/>
          <w:color w:val="000000"/>
          <w:sz w:val="18"/>
          <w:szCs w:val="18"/>
        </w:rPr>
        <w:t>(Cahier des charges techniques particulières) de la catégorie du SAD choisie par l’OG) qui lui, expose notamment les exigences fonctionnelles, techniques, d’ergonomie et d’interopérabilité attendues dans les solutions des éditeurs candidats.</w:t>
      </w:r>
      <w:r w:rsidR="00DF6163">
        <w:rPr>
          <w:rFonts w:asciiTheme="minorHAnsi" w:hAnsiTheme="minorHAnsi" w:cstheme="minorHAnsi"/>
          <w:color w:val="000000"/>
          <w:sz w:val="18"/>
          <w:szCs w:val="18"/>
        </w:rPr>
        <w:t xml:space="preserve"> </w:t>
      </w:r>
    </w:p>
    <w:p w14:paraId="337BB986" w14:textId="2C890759" w:rsidR="0020114F" w:rsidRDefault="0020114F" w:rsidP="006F7E44">
      <w:pPr>
        <w:jc w:val="both"/>
        <w:rPr>
          <w:rFonts w:asciiTheme="minorHAnsi" w:hAnsiTheme="minorHAnsi" w:cstheme="minorHAnsi"/>
          <w:color w:val="000000"/>
          <w:sz w:val="18"/>
          <w:szCs w:val="18"/>
        </w:rPr>
      </w:pPr>
    </w:p>
    <w:p w14:paraId="1FEBA79E" w14:textId="21242380" w:rsidR="0020114F" w:rsidRDefault="0020114F" w:rsidP="006F7E44">
      <w:pPr>
        <w:jc w:val="both"/>
        <w:rPr>
          <w:rFonts w:asciiTheme="minorHAnsi" w:hAnsiTheme="minorHAnsi" w:cstheme="minorHAnsi"/>
          <w:color w:val="000000"/>
          <w:sz w:val="18"/>
          <w:szCs w:val="18"/>
        </w:rPr>
      </w:pPr>
      <w:r>
        <w:rPr>
          <w:rFonts w:asciiTheme="minorHAnsi" w:hAnsiTheme="minorHAnsi" w:cstheme="minorHAnsi"/>
          <w:color w:val="000000"/>
          <w:sz w:val="18"/>
          <w:szCs w:val="18"/>
        </w:rPr>
        <w:t>Le présent document est renseigné par l’OG le cas échéant accompagné par un assistant à maîtrise d’ouvrage et doit être intégré dans le dossier de consultation</w:t>
      </w:r>
      <w:r w:rsidR="00DF6163">
        <w:rPr>
          <w:rFonts w:asciiTheme="minorHAnsi" w:hAnsiTheme="minorHAnsi" w:cstheme="minorHAnsi"/>
          <w:color w:val="000000"/>
          <w:sz w:val="18"/>
          <w:szCs w:val="18"/>
        </w:rPr>
        <w:t xml:space="preserve"> au moment de sa publication à l’attention des soumissionnaires consultés</w:t>
      </w:r>
    </w:p>
    <w:p w14:paraId="7BDFC745" w14:textId="52EC9BD3" w:rsidR="00F4036D" w:rsidRDefault="00F4036D" w:rsidP="006F7E44">
      <w:pPr>
        <w:jc w:val="both"/>
        <w:rPr>
          <w:rFonts w:asciiTheme="minorHAnsi" w:hAnsiTheme="minorHAnsi" w:cstheme="minorHAnsi"/>
          <w:color w:val="000000"/>
          <w:sz w:val="18"/>
          <w:szCs w:val="18"/>
        </w:rPr>
      </w:pPr>
    </w:p>
    <w:p w14:paraId="5A22CDEF" w14:textId="571B6FCB" w:rsidR="00F4036D" w:rsidRPr="006134D4" w:rsidRDefault="00F4036D" w:rsidP="006F7E44">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L’Organisme gestionnaire s’efforce d’être le plus exhaustif possible. </w:t>
      </w:r>
    </w:p>
    <w:p w14:paraId="7F3C94B5" w14:textId="77777777" w:rsidR="003C5704" w:rsidRPr="006134D4" w:rsidRDefault="003C5704" w:rsidP="003C5704">
      <w:pPr>
        <w:pStyle w:val="Sansinterligne"/>
        <w:spacing w:line="276" w:lineRule="auto"/>
        <w:jc w:val="both"/>
        <w:rPr>
          <w:rFonts w:cstheme="minorHAnsi"/>
        </w:rPr>
      </w:pPr>
    </w:p>
    <w:p w14:paraId="5221F15E" w14:textId="0CDB6F76" w:rsidR="003C5704" w:rsidRPr="006134D4" w:rsidRDefault="003C5704" w:rsidP="003C5704">
      <w:pPr>
        <w:pStyle w:val="Titre1"/>
        <w:spacing w:line="276" w:lineRule="auto"/>
        <w:rPr>
          <w:rFonts w:asciiTheme="minorHAnsi" w:hAnsiTheme="minorHAnsi" w:cstheme="minorHAnsi"/>
          <w:sz w:val="22"/>
          <w:szCs w:val="22"/>
        </w:rPr>
      </w:pPr>
      <w:r w:rsidRPr="006134D4">
        <w:rPr>
          <w:rFonts w:asciiTheme="minorHAnsi" w:hAnsiTheme="minorHAnsi" w:cstheme="minorHAnsi"/>
          <w:sz w:val="22"/>
          <w:szCs w:val="22"/>
          <w:lang w:val="fr-FR"/>
        </w:rPr>
        <w:t>IDENTIFICATION DE L’ORGANISME GESTIONNAIRE</w:t>
      </w:r>
    </w:p>
    <w:p w14:paraId="4FC93368" w14:textId="77777777" w:rsidR="003C5704" w:rsidRPr="006134D4" w:rsidRDefault="003C5704" w:rsidP="003C5704">
      <w:pPr>
        <w:pStyle w:val="Sansinterligne"/>
        <w:spacing w:line="276" w:lineRule="auto"/>
        <w:jc w:val="both"/>
        <w:rPr>
          <w:rFonts w:cstheme="minorHAnsi"/>
        </w:rPr>
      </w:pPr>
    </w:p>
    <w:p w14:paraId="74C5FF9C" w14:textId="6DD53602" w:rsidR="003C5704" w:rsidRDefault="003C5704" w:rsidP="003C5704">
      <w:pPr>
        <w:pStyle w:val="Sansinterligne"/>
        <w:spacing w:line="276" w:lineRule="auto"/>
        <w:jc w:val="both"/>
        <w:rPr>
          <w:rFonts w:cstheme="minorHAnsi"/>
          <w:sz w:val="18"/>
          <w:szCs w:val="18"/>
        </w:rPr>
      </w:pPr>
      <w:r w:rsidRPr="006134D4">
        <w:rPr>
          <w:rFonts w:cstheme="minorHAnsi"/>
          <w:sz w:val="18"/>
          <w:szCs w:val="18"/>
        </w:rPr>
        <w:t>Raison sociale :</w:t>
      </w:r>
      <w:r w:rsidR="0013271D">
        <w:rPr>
          <w:rFonts w:cstheme="minorHAnsi"/>
          <w:sz w:val="18"/>
          <w:szCs w:val="18"/>
        </w:rPr>
        <w:t xml:space="preserve"> SIMAD</w:t>
      </w:r>
    </w:p>
    <w:p w14:paraId="5B85D091" w14:textId="3C4CDAC3" w:rsidR="001B718C" w:rsidRDefault="001B718C" w:rsidP="003C5704">
      <w:pPr>
        <w:pStyle w:val="Sansinterligne"/>
        <w:spacing w:line="276" w:lineRule="auto"/>
        <w:jc w:val="both"/>
        <w:rPr>
          <w:rFonts w:cstheme="minorHAnsi"/>
          <w:sz w:val="18"/>
          <w:szCs w:val="18"/>
        </w:rPr>
      </w:pPr>
      <w:r>
        <w:rPr>
          <w:rFonts w:cstheme="minorHAnsi"/>
          <w:sz w:val="18"/>
          <w:szCs w:val="18"/>
        </w:rPr>
        <w:t>SIRET :</w:t>
      </w:r>
      <w:r w:rsidR="0013271D">
        <w:rPr>
          <w:rFonts w:cstheme="minorHAnsi"/>
          <w:sz w:val="18"/>
          <w:szCs w:val="18"/>
        </w:rPr>
        <w:t xml:space="preserve"> </w:t>
      </w:r>
      <w:r w:rsidR="00E428DE">
        <w:rPr>
          <w:rFonts w:cstheme="minorHAnsi"/>
          <w:sz w:val="18"/>
          <w:szCs w:val="18"/>
        </w:rPr>
        <w:t>25782547100051</w:t>
      </w:r>
    </w:p>
    <w:p w14:paraId="20427C90" w14:textId="24FE499E" w:rsidR="001B718C" w:rsidRDefault="001B718C" w:rsidP="003C5704">
      <w:pPr>
        <w:pStyle w:val="Sansinterligne"/>
        <w:spacing w:line="276" w:lineRule="auto"/>
        <w:jc w:val="both"/>
        <w:rPr>
          <w:rFonts w:cstheme="minorHAnsi"/>
          <w:sz w:val="18"/>
          <w:szCs w:val="18"/>
        </w:rPr>
      </w:pPr>
      <w:r>
        <w:rPr>
          <w:rFonts w:cstheme="minorHAnsi"/>
          <w:sz w:val="18"/>
          <w:szCs w:val="18"/>
        </w:rPr>
        <w:t>Code APE (Le cas échéant) :</w:t>
      </w:r>
      <w:r w:rsidR="0013271D">
        <w:rPr>
          <w:rFonts w:cstheme="minorHAnsi"/>
          <w:sz w:val="18"/>
          <w:szCs w:val="18"/>
        </w:rPr>
        <w:t xml:space="preserve"> </w:t>
      </w:r>
      <w:r w:rsidR="00E428DE">
        <w:rPr>
          <w:rFonts w:cstheme="minorHAnsi"/>
          <w:sz w:val="18"/>
          <w:szCs w:val="18"/>
        </w:rPr>
        <w:t>8411Z</w:t>
      </w:r>
    </w:p>
    <w:p w14:paraId="6A2EF63F" w14:textId="48629075" w:rsidR="001B718C" w:rsidRPr="006134D4" w:rsidRDefault="001B718C" w:rsidP="003C5704">
      <w:pPr>
        <w:pStyle w:val="Sansinterligne"/>
        <w:spacing w:line="276" w:lineRule="auto"/>
        <w:jc w:val="both"/>
        <w:rPr>
          <w:rFonts w:cstheme="minorHAnsi"/>
          <w:sz w:val="18"/>
          <w:szCs w:val="18"/>
        </w:rPr>
      </w:pPr>
      <w:r>
        <w:rPr>
          <w:rFonts w:cstheme="minorHAnsi"/>
          <w:sz w:val="18"/>
          <w:szCs w:val="18"/>
        </w:rPr>
        <w:t>N° de TVA intracommunautaire (Le cas échéant) :</w:t>
      </w:r>
    </w:p>
    <w:p w14:paraId="3700E5A6" w14:textId="7028F092" w:rsidR="003C5704" w:rsidRDefault="003C5704" w:rsidP="003C5704">
      <w:pPr>
        <w:pStyle w:val="Sansinterligne"/>
        <w:spacing w:line="276" w:lineRule="auto"/>
        <w:jc w:val="both"/>
        <w:rPr>
          <w:rFonts w:cstheme="minorHAnsi"/>
          <w:sz w:val="18"/>
          <w:szCs w:val="18"/>
        </w:rPr>
      </w:pPr>
      <w:r w:rsidRPr="006134D4">
        <w:rPr>
          <w:rFonts w:cstheme="minorHAnsi"/>
          <w:sz w:val="18"/>
          <w:szCs w:val="18"/>
        </w:rPr>
        <w:t>Adresse :</w:t>
      </w:r>
      <w:r w:rsidR="0013271D">
        <w:rPr>
          <w:rFonts w:cstheme="minorHAnsi"/>
          <w:sz w:val="18"/>
          <w:szCs w:val="18"/>
        </w:rPr>
        <w:t xml:space="preserve"> 54 route de Sartrouville 78230</w:t>
      </w:r>
    </w:p>
    <w:p w14:paraId="283AEF1B" w14:textId="77573117" w:rsidR="001B718C" w:rsidRPr="006134D4" w:rsidRDefault="001B718C" w:rsidP="003C5704">
      <w:pPr>
        <w:pStyle w:val="Sansinterligne"/>
        <w:spacing w:line="276" w:lineRule="auto"/>
        <w:jc w:val="both"/>
        <w:rPr>
          <w:rFonts w:cstheme="minorHAnsi"/>
          <w:sz w:val="18"/>
          <w:szCs w:val="18"/>
        </w:rPr>
      </w:pPr>
      <w:r>
        <w:rPr>
          <w:rFonts w:cstheme="minorHAnsi"/>
          <w:sz w:val="18"/>
          <w:szCs w:val="18"/>
        </w:rPr>
        <w:t>Identification du signataire du marché spécifique</w:t>
      </w:r>
      <w:r w:rsidR="0013271D">
        <w:rPr>
          <w:rFonts w:cstheme="minorHAnsi"/>
          <w:sz w:val="18"/>
          <w:szCs w:val="18"/>
        </w:rPr>
        <w:t xml:space="preserve"> : SIMAD </w:t>
      </w:r>
    </w:p>
    <w:p w14:paraId="299AD791" w14:textId="2184E87E" w:rsidR="00AD6888" w:rsidRDefault="00AD6888" w:rsidP="003C5704">
      <w:pPr>
        <w:pStyle w:val="Sansinterligne"/>
        <w:spacing w:line="276" w:lineRule="auto"/>
        <w:jc w:val="both"/>
        <w:rPr>
          <w:rFonts w:cstheme="minorHAnsi"/>
          <w:sz w:val="18"/>
          <w:szCs w:val="18"/>
        </w:rPr>
      </w:pPr>
      <w:r w:rsidRPr="006134D4">
        <w:rPr>
          <w:rFonts w:cstheme="minorHAnsi"/>
          <w:sz w:val="18"/>
          <w:szCs w:val="18"/>
        </w:rPr>
        <w:t>Commentaire</w:t>
      </w:r>
      <w:r w:rsidR="001B718C">
        <w:rPr>
          <w:rFonts w:cstheme="minorHAnsi"/>
          <w:sz w:val="18"/>
          <w:szCs w:val="18"/>
        </w:rPr>
        <w:t>s</w:t>
      </w:r>
      <w:r w:rsidRPr="006134D4">
        <w:rPr>
          <w:rFonts w:cstheme="minorHAnsi"/>
          <w:sz w:val="18"/>
          <w:szCs w:val="18"/>
        </w:rPr>
        <w:t> :</w:t>
      </w:r>
    </w:p>
    <w:p w14:paraId="02D7E605" w14:textId="2FA002CB" w:rsidR="00F417D3" w:rsidRDefault="00F417D3" w:rsidP="003C5704">
      <w:pPr>
        <w:pStyle w:val="Sansinterligne"/>
        <w:spacing w:line="276" w:lineRule="auto"/>
        <w:jc w:val="both"/>
        <w:rPr>
          <w:rFonts w:cstheme="minorHAnsi"/>
          <w:sz w:val="18"/>
          <w:szCs w:val="18"/>
        </w:rPr>
      </w:pPr>
    </w:p>
    <w:p w14:paraId="2897E956" w14:textId="79CD0934" w:rsidR="00F417D3" w:rsidRDefault="00F417D3" w:rsidP="003C5704">
      <w:pPr>
        <w:pStyle w:val="Sansinterligne"/>
        <w:spacing w:line="276" w:lineRule="auto"/>
        <w:jc w:val="both"/>
        <w:rPr>
          <w:rFonts w:cstheme="minorHAnsi"/>
          <w:sz w:val="18"/>
          <w:szCs w:val="18"/>
        </w:rPr>
      </w:pPr>
      <w:r>
        <w:rPr>
          <w:rFonts w:cstheme="minorHAnsi"/>
          <w:sz w:val="18"/>
          <w:szCs w:val="18"/>
        </w:rPr>
        <w:t>L’organisme gestionnaire et les établissements qui le composent et/ou au nom desquels il agit sont des acheteurs soumis au code de la commande publique :</w:t>
      </w:r>
    </w:p>
    <w:p w14:paraId="7F3FDD4D" w14:textId="7FCA43CD" w:rsidR="00F417D3" w:rsidRDefault="00284D04" w:rsidP="0020114F">
      <w:pPr>
        <w:pStyle w:val="Sansinterligne"/>
        <w:spacing w:line="276" w:lineRule="auto"/>
        <w:ind w:left="708"/>
        <w:jc w:val="both"/>
        <w:rPr>
          <w:rFonts w:cstheme="minorHAnsi"/>
          <w:sz w:val="18"/>
          <w:szCs w:val="18"/>
        </w:rPr>
      </w:pPr>
      <w:sdt>
        <w:sdtPr>
          <w:rPr>
            <w:rFonts w:cstheme="minorHAnsi"/>
            <w:sz w:val="18"/>
            <w:szCs w:val="18"/>
          </w:rPr>
          <w:id w:val="40556036"/>
          <w14:checkbox>
            <w14:checked w14:val="1"/>
            <w14:checkedState w14:val="2612" w14:font="MS Gothic"/>
            <w14:uncheckedState w14:val="2610" w14:font="MS Gothic"/>
          </w14:checkbox>
        </w:sdtPr>
        <w:sdtEndPr/>
        <w:sdtContent>
          <w:r w:rsidR="0013271D">
            <w:rPr>
              <w:rFonts w:ascii="MS Gothic" w:eastAsia="MS Gothic" w:hAnsi="MS Gothic" w:cstheme="minorHAnsi" w:hint="eastAsia"/>
              <w:sz w:val="18"/>
              <w:szCs w:val="18"/>
            </w:rPr>
            <w:t>☒</w:t>
          </w:r>
        </w:sdtContent>
      </w:sdt>
      <w:r w:rsidR="00F417D3">
        <w:rPr>
          <w:rFonts w:cstheme="minorHAnsi"/>
          <w:sz w:val="18"/>
          <w:szCs w:val="18"/>
        </w:rPr>
        <w:t>Oui</w:t>
      </w:r>
    </w:p>
    <w:p w14:paraId="27A453CA" w14:textId="42A6D506" w:rsidR="00F417D3" w:rsidRDefault="00284D04" w:rsidP="00F417D3">
      <w:pPr>
        <w:pStyle w:val="Sansinterligne"/>
        <w:spacing w:line="276" w:lineRule="auto"/>
        <w:ind w:left="708"/>
        <w:jc w:val="both"/>
        <w:rPr>
          <w:rFonts w:cstheme="minorHAnsi"/>
          <w:sz w:val="18"/>
          <w:szCs w:val="18"/>
        </w:rPr>
      </w:pPr>
      <w:sdt>
        <w:sdtPr>
          <w:rPr>
            <w:rFonts w:cstheme="minorHAnsi"/>
            <w:sz w:val="18"/>
            <w:szCs w:val="18"/>
          </w:rPr>
          <w:id w:val="-505201145"/>
          <w14:checkbox>
            <w14:checked w14:val="0"/>
            <w14:checkedState w14:val="2612" w14:font="MS Gothic"/>
            <w14:uncheckedState w14:val="2610" w14:font="MS Gothic"/>
          </w14:checkbox>
        </w:sdtPr>
        <w:sdtEndPr/>
        <w:sdtContent>
          <w:r w:rsidR="00F417D3">
            <w:rPr>
              <w:rFonts w:ascii="MS Gothic" w:eastAsia="MS Gothic" w:hAnsi="MS Gothic" w:cstheme="minorHAnsi" w:hint="eastAsia"/>
              <w:sz w:val="18"/>
              <w:szCs w:val="18"/>
            </w:rPr>
            <w:t>☐</w:t>
          </w:r>
        </w:sdtContent>
      </w:sdt>
      <w:r w:rsidR="00F417D3">
        <w:rPr>
          <w:rFonts w:cstheme="minorHAnsi"/>
          <w:sz w:val="18"/>
          <w:szCs w:val="18"/>
        </w:rPr>
        <w:t xml:space="preserve">Non </w:t>
      </w:r>
    </w:p>
    <w:p w14:paraId="15471C87" w14:textId="4000CF16" w:rsidR="00F417D3" w:rsidRDefault="00284D04" w:rsidP="00F417D3">
      <w:pPr>
        <w:pStyle w:val="Sansinterligne"/>
        <w:spacing w:line="276" w:lineRule="auto"/>
        <w:ind w:left="708"/>
        <w:jc w:val="both"/>
        <w:rPr>
          <w:rFonts w:cstheme="minorHAnsi"/>
          <w:sz w:val="18"/>
          <w:szCs w:val="18"/>
        </w:rPr>
      </w:pPr>
      <w:sdt>
        <w:sdtPr>
          <w:rPr>
            <w:rFonts w:cstheme="minorHAnsi"/>
            <w:sz w:val="18"/>
            <w:szCs w:val="18"/>
          </w:rPr>
          <w:id w:val="1262887092"/>
          <w14:checkbox>
            <w14:checked w14:val="0"/>
            <w14:checkedState w14:val="2612" w14:font="MS Gothic"/>
            <w14:uncheckedState w14:val="2610" w14:font="MS Gothic"/>
          </w14:checkbox>
        </w:sdtPr>
        <w:sdtEndPr/>
        <w:sdtContent>
          <w:r w:rsidR="00F417D3">
            <w:rPr>
              <w:rFonts w:ascii="MS Gothic" w:eastAsia="MS Gothic" w:hAnsi="MS Gothic" w:cstheme="minorHAnsi" w:hint="eastAsia"/>
              <w:sz w:val="18"/>
              <w:szCs w:val="18"/>
            </w:rPr>
            <w:t>☐</w:t>
          </w:r>
        </w:sdtContent>
      </w:sdt>
      <w:r w:rsidR="00F417D3">
        <w:rPr>
          <w:rFonts w:cstheme="minorHAnsi"/>
          <w:sz w:val="18"/>
          <w:szCs w:val="18"/>
        </w:rPr>
        <w:t>Partiellement (en ce cas, le préciser dans le tableau ci-dessous</w:t>
      </w:r>
      <w:r w:rsidR="0020114F">
        <w:rPr>
          <w:rFonts w:cstheme="minorHAnsi"/>
          <w:sz w:val="18"/>
          <w:szCs w:val="18"/>
        </w:rPr>
        <w:t xml:space="preserve"> à l’article 3</w:t>
      </w:r>
      <w:r w:rsidR="00F417D3">
        <w:rPr>
          <w:rFonts w:cstheme="minorHAnsi"/>
          <w:sz w:val="18"/>
          <w:szCs w:val="18"/>
        </w:rPr>
        <w:t>)</w:t>
      </w:r>
    </w:p>
    <w:p w14:paraId="687AD996" w14:textId="4BFA3D56" w:rsidR="00F417D3" w:rsidRDefault="00F417D3" w:rsidP="00F417D3">
      <w:pPr>
        <w:pStyle w:val="Sansinterligne"/>
        <w:spacing w:line="276" w:lineRule="auto"/>
        <w:jc w:val="both"/>
        <w:rPr>
          <w:rFonts w:cstheme="minorHAnsi"/>
          <w:sz w:val="18"/>
          <w:szCs w:val="18"/>
        </w:rPr>
      </w:pPr>
    </w:p>
    <w:p w14:paraId="5A0FF105" w14:textId="52EE3A96" w:rsidR="00F417D3" w:rsidRDefault="00F417D3" w:rsidP="00F417D3">
      <w:pPr>
        <w:pStyle w:val="Sansinterligne"/>
        <w:spacing w:line="276" w:lineRule="auto"/>
        <w:jc w:val="both"/>
        <w:rPr>
          <w:rFonts w:cstheme="minorHAnsi"/>
          <w:sz w:val="18"/>
          <w:szCs w:val="18"/>
        </w:rPr>
      </w:pPr>
      <w:r>
        <w:rPr>
          <w:rFonts w:cstheme="minorHAnsi"/>
          <w:sz w:val="18"/>
          <w:szCs w:val="18"/>
        </w:rPr>
        <w:t>Décrire à quel titre l’OG s’engage et engage les établissements listés à l’article 3 :</w:t>
      </w:r>
    </w:p>
    <w:p w14:paraId="41128F58" w14:textId="00120953" w:rsidR="00F417D3" w:rsidRDefault="00F417D3" w:rsidP="00F417D3">
      <w:pPr>
        <w:pStyle w:val="Sansinterligne"/>
        <w:spacing w:line="276" w:lineRule="auto"/>
        <w:jc w:val="both"/>
        <w:rPr>
          <w:rFonts w:cstheme="minorHAnsi"/>
          <w:sz w:val="18"/>
          <w:szCs w:val="18"/>
        </w:rPr>
      </w:pPr>
    </w:p>
    <w:p w14:paraId="4EFC6D46" w14:textId="2960C690" w:rsidR="00F417D3" w:rsidRDefault="00284D04" w:rsidP="0020114F">
      <w:pPr>
        <w:pStyle w:val="Sansinterligne"/>
        <w:spacing w:line="276" w:lineRule="auto"/>
        <w:ind w:left="708"/>
        <w:jc w:val="both"/>
        <w:rPr>
          <w:rFonts w:cstheme="minorHAnsi"/>
          <w:sz w:val="18"/>
          <w:szCs w:val="18"/>
        </w:rPr>
      </w:pPr>
      <w:sdt>
        <w:sdtPr>
          <w:rPr>
            <w:rFonts w:cstheme="minorHAnsi"/>
            <w:sz w:val="18"/>
            <w:szCs w:val="18"/>
          </w:rPr>
          <w:id w:val="1642309491"/>
          <w14:checkbox>
            <w14:checked w14:val="0"/>
            <w14:checkedState w14:val="2612" w14:font="MS Gothic"/>
            <w14:uncheckedState w14:val="2610" w14:font="MS Gothic"/>
          </w14:checkbox>
        </w:sdtPr>
        <w:sdtEndPr/>
        <w:sdtContent>
          <w:r w:rsidR="00F417D3">
            <w:rPr>
              <w:rFonts w:ascii="MS Gothic" w:eastAsia="MS Gothic" w:hAnsi="MS Gothic" w:cstheme="minorHAnsi" w:hint="eastAsia"/>
              <w:sz w:val="18"/>
              <w:szCs w:val="18"/>
            </w:rPr>
            <w:t>☐</w:t>
          </w:r>
        </w:sdtContent>
      </w:sdt>
      <w:r w:rsidR="00F417D3">
        <w:rPr>
          <w:rFonts w:cstheme="minorHAnsi"/>
          <w:sz w:val="18"/>
          <w:szCs w:val="18"/>
        </w:rPr>
        <w:t>Groupement de commandes</w:t>
      </w:r>
    </w:p>
    <w:p w14:paraId="74F4A8EE" w14:textId="555A3E5A" w:rsidR="00F417D3" w:rsidRPr="006134D4" w:rsidRDefault="00284D04" w:rsidP="0020114F">
      <w:pPr>
        <w:pStyle w:val="Sansinterligne"/>
        <w:spacing w:line="276" w:lineRule="auto"/>
        <w:ind w:left="708"/>
        <w:jc w:val="both"/>
        <w:rPr>
          <w:rFonts w:cstheme="minorHAnsi"/>
          <w:sz w:val="18"/>
          <w:szCs w:val="18"/>
        </w:rPr>
      </w:pPr>
      <w:sdt>
        <w:sdtPr>
          <w:rPr>
            <w:rFonts w:cstheme="minorHAnsi"/>
            <w:sz w:val="18"/>
            <w:szCs w:val="18"/>
          </w:rPr>
          <w:id w:val="1311984189"/>
          <w14:checkbox>
            <w14:checked w14:val="1"/>
            <w14:checkedState w14:val="2612" w14:font="MS Gothic"/>
            <w14:uncheckedState w14:val="2610" w14:font="MS Gothic"/>
          </w14:checkbox>
        </w:sdtPr>
        <w:sdtEndPr/>
        <w:sdtContent>
          <w:r w:rsidR="0013271D">
            <w:rPr>
              <w:rFonts w:ascii="MS Gothic" w:eastAsia="MS Gothic" w:hAnsi="MS Gothic" w:cstheme="minorHAnsi" w:hint="eastAsia"/>
              <w:sz w:val="18"/>
              <w:szCs w:val="18"/>
            </w:rPr>
            <w:t>☒</w:t>
          </w:r>
        </w:sdtContent>
      </w:sdt>
      <w:r w:rsidR="00F417D3">
        <w:rPr>
          <w:rFonts w:cstheme="minorHAnsi"/>
          <w:sz w:val="18"/>
          <w:szCs w:val="18"/>
        </w:rPr>
        <w:t xml:space="preserve">Autres formes de mutualisation/coopération, préciser : </w:t>
      </w:r>
      <w:r w:rsidR="0013271D">
        <w:rPr>
          <w:rFonts w:cstheme="minorHAnsi"/>
          <w:sz w:val="18"/>
          <w:szCs w:val="18"/>
        </w:rPr>
        <w:t>Signature convention inter établissements</w:t>
      </w:r>
    </w:p>
    <w:p w14:paraId="43788F83" w14:textId="77777777" w:rsidR="003C5704" w:rsidRPr="006134D4" w:rsidRDefault="003C5704" w:rsidP="003B4389">
      <w:pPr>
        <w:rPr>
          <w:rFonts w:asciiTheme="minorHAnsi" w:hAnsiTheme="minorHAnsi" w:cstheme="minorHAnsi"/>
          <w:sz w:val="22"/>
          <w:szCs w:val="22"/>
        </w:rPr>
      </w:pPr>
    </w:p>
    <w:p w14:paraId="44629C5C" w14:textId="6EABA67C" w:rsidR="00DE43C6" w:rsidRPr="006134D4" w:rsidRDefault="00DE43C6" w:rsidP="00DE43C6">
      <w:pPr>
        <w:pStyle w:val="Titre1"/>
        <w:spacing w:line="276" w:lineRule="auto"/>
        <w:rPr>
          <w:rFonts w:asciiTheme="minorHAnsi" w:hAnsiTheme="minorHAnsi" w:cstheme="minorHAnsi"/>
          <w:sz w:val="22"/>
          <w:szCs w:val="22"/>
        </w:rPr>
      </w:pPr>
      <w:r w:rsidRPr="006134D4">
        <w:rPr>
          <w:rFonts w:asciiTheme="minorHAnsi" w:hAnsiTheme="minorHAnsi" w:cstheme="minorHAnsi"/>
          <w:sz w:val="22"/>
          <w:szCs w:val="22"/>
          <w:lang w:val="fr-FR"/>
        </w:rPr>
        <w:t>IDENTIFICATION DES ETABLISSEMENTS DE L’OG</w:t>
      </w:r>
      <w:r w:rsidR="00F417D3">
        <w:rPr>
          <w:rFonts w:asciiTheme="minorHAnsi" w:hAnsiTheme="minorHAnsi" w:cstheme="minorHAnsi"/>
          <w:sz w:val="22"/>
          <w:szCs w:val="22"/>
          <w:lang w:val="fr-FR"/>
        </w:rPr>
        <w:t xml:space="preserve"> OU POUR LE COMPTE DESQUELS AGIT L’OG</w:t>
      </w:r>
    </w:p>
    <w:p w14:paraId="161561C5" w14:textId="27B79F3D" w:rsidR="00DE43C6" w:rsidRPr="006134D4" w:rsidRDefault="00DE43C6" w:rsidP="00DE43C6">
      <w:pPr>
        <w:pStyle w:val="Sansinterligne"/>
        <w:spacing w:line="276" w:lineRule="auto"/>
        <w:jc w:val="both"/>
        <w:rPr>
          <w:rFonts w:cstheme="minorHAnsi"/>
        </w:rPr>
      </w:pPr>
    </w:p>
    <w:p w14:paraId="6A70F238" w14:textId="54134E7B" w:rsidR="00DE43C6" w:rsidRDefault="0013271D" w:rsidP="00DE43C6">
      <w:pPr>
        <w:pStyle w:val="Sansinterligne"/>
        <w:spacing w:line="276" w:lineRule="auto"/>
        <w:jc w:val="both"/>
        <w:rPr>
          <w:rFonts w:cstheme="minorHAnsi"/>
        </w:rPr>
      </w:pPr>
      <w:r>
        <w:rPr>
          <w:rFonts w:cstheme="minorHAnsi"/>
          <w:sz w:val="18"/>
          <w:szCs w:val="18"/>
        </w:rPr>
        <w:t xml:space="preserve">Cf </w:t>
      </w:r>
      <w:r w:rsidR="00827D0C" w:rsidRPr="00827D0C">
        <w:rPr>
          <w:rFonts w:cstheme="minorHAnsi"/>
          <w:sz w:val="18"/>
          <w:szCs w:val="18"/>
        </w:rPr>
        <w:t>tableau en annexe relatif à l’identification des établissements de l’OG pour lesquels l’OG agit.</w:t>
      </w:r>
    </w:p>
    <w:p w14:paraId="0EE4C205" w14:textId="77777777" w:rsidR="004A21DB" w:rsidRPr="006134D4" w:rsidRDefault="004A21DB" w:rsidP="004A21DB">
      <w:pPr>
        <w:pStyle w:val="Sansinterligne"/>
        <w:spacing w:line="276" w:lineRule="auto"/>
        <w:jc w:val="both"/>
        <w:rPr>
          <w:rFonts w:cstheme="minorHAnsi"/>
        </w:rPr>
      </w:pPr>
    </w:p>
    <w:p w14:paraId="78F3F202" w14:textId="480532B6" w:rsidR="004A21DB" w:rsidRPr="006134D4" w:rsidRDefault="006F7E44" w:rsidP="004A21DB">
      <w:pPr>
        <w:pStyle w:val="Titre1"/>
        <w:spacing w:line="276" w:lineRule="auto"/>
        <w:rPr>
          <w:rFonts w:asciiTheme="minorHAnsi" w:hAnsiTheme="minorHAnsi" w:cstheme="minorHAnsi"/>
          <w:sz w:val="22"/>
          <w:szCs w:val="22"/>
        </w:rPr>
      </w:pPr>
      <w:r w:rsidRPr="006134D4">
        <w:rPr>
          <w:rFonts w:asciiTheme="minorHAnsi" w:hAnsiTheme="minorHAnsi" w:cstheme="minorHAnsi"/>
          <w:sz w:val="22"/>
          <w:szCs w:val="22"/>
          <w:lang w:val="fr-FR"/>
        </w:rPr>
        <w:t>CHOIX DE LA CATEGORIE</w:t>
      </w:r>
    </w:p>
    <w:p w14:paraId="41983FC5" w14:textId="77777777" w:rsidR="004A21DB" w:rsidRPr="006134D4" w:rsidRDefault="004A21DB" w:rsidP="004A21DB">
      <w:pPr>
        <w:pStyle w:val="Sansinterligne"/>
        <w:spacing w:line="276" w:lineRule="auto"/>
        <w:jc w:val="both"/>
        <w:rPr>
          <w:rFonts w:cstheme="minorHAnsi"/>
        </w:rPr>
      </w:pPr>
    </w:p>
    <w:p w14:paraId="7F03A5D8" w14:textId="77777777" w:rsidR="006F7E44" w:rsidRPr="006134D4" w:rsidRDefault="006F7E44" w:rsidP="006F7E44">
      <w:pPr>
        <w:pStyle w:val="Sansinterligne"/>
        <w:spacing w:line="276" w:lineRule="auto"/>
        <w:jc w:val="both"/>
        <w:rPr>
          <w:rFonts w:cstheme="minorHAnsi"/>
          <w:sz w:val="18"/>
          <w:szCs w:val="18"/>
        </w:rPr>
      </w:pPr>
      <w:r w:rsidRPr="006134D4">
        <w:rPr>
          <w:rFonts w:cstheme="minorHAnsi"/>
          <w:sz w:val="18"/>
          <w:szCs w:val="18"/>
        </w:rPr>
        <w:t>L’Organisme Gestionnaire (OG) coche la catégorie correspondant à son besoin. L’objet du marché spécifique sera celui de la catégorie choisie :</w:t>
      </w:r>
    </w:p>
    <w:p w14:paraId="49FE3D9D" w14:textId="77777777" w:rsidR="006F7E44" w:rsidRPr="006134D4" w:rsidRDefault="006F7E44" w:rsidP="006F7E44">
      <w:pPr>
        <w:pStyle w:val="Sansinterligne"/>
        <w:spacing w:line="276" w:lineRule="auto"/>
        <w:jc w:val="both"/>
        <w:rPr>
          <w:rFonts w:cstheme="minorHAnsi"/>
          <w:sz w:val="18"/>
          <w:szCs w:val="18"/>
        </w:rPr>
      </w:pPr>
    </w:p>
    <w:p w14:paraId="398E8A79" w14:textId="77777777" w:rsidR="006F7E44" w:rsidRPr="006134D4" w:rsidRDefault="006F7E44" w:rsidP="006F7E44">
      <w:pPr>
        <w:pStyle w:val="Default"/>
        <w:jc w:val="both"/>
        <w:rPr>
          <w:rFonts w:asciiTheme="minorHAnsi" w:hAnsiTheme="minorHAnsi" w:cstheme="minorHAnsi"/>
          <w:sz w:val="18"/>
          <w:szCs w:val="18"/>
        </w:rPr>
      </w:pPr>
      <w:r w:rsidRPr="006134D4">
        <w:rPr>
          <w:rFonts w:asciiTheme="minorHAnsi" w:hAnsiTheme="minorHAnsi" w:cstheme="minorHAnsi"/>
          <w:b/>
          <w:bCs/>
          <w:sz w:val="18"/>
          <w:szCs w:val="18"/>
        </w:rPr>
        <w:fldChar w:fldCharType="begin">
          <w:ffData>
            <w:name w:val="CaseACocher1"/>
            <w:enabled/>
            <w:calcOnExit w:val="0"/>
            <w:checkBox>
              <w:sizeAuto/>
              <w:default w:val="0"/>
            </w:checkBox>
          </w:ffData>
        </w:fldChar>
      </w:r>
      <w:r w:rsidRPr="006134D4">
        <w:rPr>
          <w:rFonts w:asciiTheme="minorHAnsi" w:hAnsiTheme="minorHAnsi" w:cstheme="minorHAnsi"/>
          <w:b/>
          <w:bCs/>
          <w:sz w:val="18"/>
          <w:szCs w:val="18"/>
        </w:rPr>
        <w:instrText xml:space="preserve"> FORMCHECKBOX </w:instrText>
      </w:r>
      <w:r w:rsidR="00284D04">
        <w:rPr>
          <w:rFonts w:asciiTheme="minorHAnsi" w:hAnsiTheme="minorHAnsi" w:cstheme="minorHAnsi"/>
          <w:b/>
          <w:bCs/>
          <w:sz w:val="18"/>
          <w:szCs w:val="18"/>
        </w:rPr>
      </w:r>
      <w:r w:rsidR="00284D04">
        <w:rPr>
          <w:rFonts w:asciiTheme="minorHAnsi" w:hAnsiTheme="minorHAnsi" w:cstheme="minorHAnsi"/>
          <w:b/>
          <w:bCs/>
          <w:sz w:val="18"/>
          <w:szCs w:val="18"/>
        </w:rPr>
        <w:fldChar w:fldCharType="separate"/>
      </w:r>
      <w:r w:rsidRPr="006134D4">
        <w:rPr>
          <w:rFonts w:asciiTheme="minorHAnsi" w:hAnsiTheme="minorHAnsi" w:cstheme="minorHAnsi"/>
          <w:b/>
          <w:bCs/>
          <w:sz w:val="18"/>
          <w:szCs w:val="18"/>
        </w:rPr>
        <w:fldChar w:fldCharType="end"/>
      </w:r>
      <w:r w:rsidRPr="006134D4">
        <w:rPr>
          <w:rFonts w:asciiTheme="minorHAnsi" w:hAnsiTheme="minorHAnsi" w:cstheme="minorHAnsi"/>
          <w:b/>
          <w:bCs/>
          <w:sz w:val="18"/>
          <w:szCs w:val="18"/>
        </w:rPr>
        <w:t xml:space="preserve"> Catégorie 1 : Solution DUI en mode abonnement (SAAS) à destination des ESMS PA.</w:t>
      </w:r>
    </w:p>
    <w:p w14:paraId="2C632704" w14:textId="77777777" w:rsidR="006F7E44" w:rsidRPr="006134D4" w:rsidRDefault="006F7E44" w:rsidP="006F7E44">
      <w:pPr>
        <w:jc w:val="both"/>
        <w:rPr>
          <w:rFonts w:asciiTheme="minorHAnsi" w:hAnsiTheme="minorHAnsi" w:cstheme="minorHAnsi"/>
          <w:sz w:val="18"/>
          <w:szCs w:val="18"/>
        </w:rPr>
      </w:pPr>
      <w:r w:rsidRPr="006134D4">
        <w:rPr>
          <w:rFonts w:asciiTheme="minorHAnsi" w:hAnsiTheme="minorHAnsi" w:cstheme="minorHAnsi"/>
          <w:sz w:val="18"/>
          <w:szCs w:val="18"/>
        </w:rPr>
        <w:t>Fourniture, maintenance et déploiement d’une solution DUI en mode SAAS à destination des ESMS intervenant principalement dans le champ des Personnes Agées.</w:t>
      </w:r>
    </w:p>
    <w:p w14:paraId="72DC7CDF" w14:textId="77777777" w:rsidR="006F7E44" w:rsidRPr="006134D4" w:rsidRDefault="006F7E44" w:rsidP="006F7E44">
      <w:pPr>
        <w:jc w:val="both"/>
        <w:rPr>
          <w:rFonts w:asciiTheme="minorHAnsi" w:hAnsiTheme="minorHAnsi" w:cstheme="minorHAnsi"/>
          <w:sz w:val="18"/>
          <w:szCs w:val="18"/>
        </w:rPr>
      </w:pPr>
    </w:p>
    <w:p w14:paraId="0FAF6E9A" w14:textId="77777777" w:rsidR="006F7E44" w:rsidRPr="006134D4" w:rsidRDefault="006F7E44" w:rsidP="006F7E44">
      <w:pPr>
        <w:pStyle w:val="Default"/>
        <w:jc w:val="both"/>
        <w:rPr>
          <w:rFonts w:asciiTheme="minorHAnsi" w:hAnsiTheme="minorHAnsi" w:cstheme="minorHAnsi"/>
          <w:sz w:val="18"/>
          <w:szCs w:val="18"/>
        </w:rPr>
      </w:pPr>
      <w:r w:rsidRPr="006134D4">
        <w:rPr>
          <w:rFonts w:asciiTheme="minorHAnsi" w:hAnsiTheme="minorHAnsi" w:cstheme="minorHAnsi"/>
          <w:b/>
          <w:bCs/>
          <w:sz w:val="18"/>
          <w:szCs w:val="18"/>
        </w:rPr>
        <w:fldChar w:fldCharType="begin">
          <w:ffData>
            <w:name w:val=""/>
            <w:enabled/>
            <w:calcOnExit w:val="0"/>
            <w:checkBox>
              <w:sizeAuto/>
              <w:default w:val="0"/>
            </w:checkBox>
          </w:ffData>
        </w:fldChar>
      </w:r>
      <w:r w:rsidRPr="006134D4">
        <w:rPr>
          <w:rFonts w:asciiTheme="minorHAnsi" w:hAnsiTheme="minorHAnsi" w:cstheme="minorHAnsi"/>
          <w:b/>
          <w:bCs/>
          <w:sz w:val="18"/>
          <w:szCs w:val="18"/>
        </w:rPr>
        <w:instrText xml:space="preserve"> FORMCHECKBOX </w:instrText>
      </w:r>
      <w:r w:rsidR="00284D04">
        <w:rPr>
          <w:rFonts w:asciiTheme="minorHAnsi" w:hAnsiTheme="minorHAnsi" w:cstheme="minorHAnsi"/>
          <w:b/>
          <w:bCs/>
          <w:sz w:val="18"/>
          <w:szCs w:val="18"/>
        </w:rPr>
      </w:r>
      <w:r w:rsidR="00284D04">
        <w:rPr>
          <w:rFonts w:asciiTheme="minorHAnsi" w:hAnsiTheme="minorHAnsi" w:cstheme="minorHAnsi"/>
          <w:b/>
          <w:bCs/>
          <w:sz w:val="18"/>
          <w:szCs w:val="18"/>
        </w:rPr>
        <w:fldChar w:fldCharType="separate"/>
      </w:r>
      <w:r w:rsidRPr="006134D4">
        <w:rPr>
          <w:rFonts w:asciiTheme="minorHAnsi" w:hAnsiTheme="minorHAnsi" w:cstheme="minorHAnsi"/>
          <w:b/>
          <w:bCs/>
          <w:sz w:val="18"/>
          <w:szCs w:val="18"/>
        </w:rPr>
        <w:fldChar w:fldCharType="end"/>
      </w:r>
      <w:r w:rsidRPr="006134D4">
        <w:rPr>
          <w:rFonts w:asciiTheme="minorHAnsi" w:hAnsiTheme="minorHAnsi" w:cstheme="minorHAnsi"/>
          <w:b/>
          <w:bCs/>
          <w:sz w:val="18"/>
          <w:szCs w:val="18"/>
        </w:rPr>
        <w:t xml:space="preserve"> Catégorie 2 : Solution DUI en mode acquisition (On </w:t>
      </w:r>
      <w:proofErr w:type="spellStart"/>
      <w:r w:rsidRPr="006134D4">
        <w:rPr>
          <w:rFonts w:asciiTheme="minorHAnsi" w:hAnsiTheme="minorHAnsi" w:cstheme="minorHAnsi"/>
          <w:b/>
          <w:bCs/>
          <w:sz w:val="18"/>
          <w:szCs w:val="18"/>
        </w:rPr>
        <w:t>Premise</w:t>
      </w:r>
      <w:proofErr w:type="spellEnd"/>
      <w:r w:rsidRPr="006134D4">
        <w:rPr>
          <w:rFonts w:asciiTheme="minorHAnsi" w:hAnsiTheme="minorHAnsi" w:cstheme="minorHAnsi"/>
          <w:b/>
          <w:bCs/>
          <w:sz w:val="18"/>
          <w:szCs w:val="18"/>
        </w:rPr>
        <w:t xml:space="preserve">-infrastructure de l’OG) à destination des ESMS PA. </w:t>
      </w:r>
      <w:r w:rsidRPr="006134D4">
        <w:rPr>
          <w:rFonts w:asciiTheme="minorHAnsi" w:hAnsiTheme="minorHAnsi" w:cstheme="minorHAnsi"/>
          <w:sz w:val="18"/>
          <w:szCs w:val="18"/>
        </w:rPr>
        <w:t>Fourniture, maintenance et déploiement d’une solution DUI en mode hébergé à destination des ESMS intervenant principalement dans le champ des Personnes Agées.</w:t>
      </w:r>
    </w:p>
    <w:p w14:paraId="5832B986" w14:textId="77777777" w:rsidR="006F7E44" w:rsidRPr="006134D4" w:rsidRDefault="006F7E44" w:rsidP="006F7E44">
      <w:pPr>
        <w:jc w:val="both"/>
        <w:rPr>
          <w:rFonts w:asciiTheme="minorHAnsi" w:hAnsiTheme="minorHAnsi" w:cstheme="minorHAnsi"/>
          <w:b/>
          <w:bCs/>
          <w:color w:val="000000"/>
          <w:sz w:val="18"/>
          <w:szCs w:val="18"/>
        </w:rPr>
      </w:pPr>
    </w:p>
    <w:p w14:paraId="2D0430A2" w14:textId="77777777" w:rsidR="006F7E44" w:rsidRPr="006134D4" w:rsidRDefault="006F7E44" w:rsidP="006F7E44">
      <w:pPr>
        <w:pStyle w:val="Default"/>
        <w:jc w:val="both"/>
        <w:rPr>
          <w:rFonts w:asciiTheme="minorHAnsi" w:hAnsiTheme="minorHAnsi" w:cstheme="minorHAnsi"/>
          <w:sz w:val="18"/>
          <w:szCs w:val="18"/>
        </w:rPr>
      </w:pPr>
      <w:r w:rsidRPr="006134D4">
        <w:rPr>
          <w:rFonts w:asciiTheme="minorHAnsi" w:hAnsiTheme="minorHAnsi" w:cstheme="minorHAnsi"/>
          <w:b/>
          <w:bCs/>
          <w:sz w:val="18"/>
          <w:szCs w:val="18"/>
        </w:rPr>
        <w:lastRenderedPageBreak/>
        <w:fldChar w:fldCharType="begin">
          <w:ffData>
            <w:name w:val=""/>
            <w:enabled/>
            <w:calcOnExit w:val="0"/>
            <w:checkBox>
              <w:sizeAuto/>
              <w:default w:val="0"/>
            </w:checkBox>
          </w:ffData>
        </w:fldChar>
      </w:r>
      <w:r w:rsidRPr="006134D4">
        <w:rPr>
          <w:rFonts w:asciiTheme="minorHAnsi" w:hAnsiTheme="minorHAnsi" w:cstheme="minorHAnsi"/>
          <w:b/>
          <w:bCs/>
          <w:sz w:val="18"/>
          <w:szCs w:val="18"/>
        </w:rPr>
        <w:instrText xml:space="preserve"> FORMCHECKBOX </w:instrText>
      </w:r>
      <w:r w:rsidR="00284D04">
        <w:rPr>
          <w:rFonts w:asciiTheme="minorHAnsi" w:hAnsiTheme="minorHAnsi" w:cstheme="minorHAnsi"/>
          <w:b/>
          <w:bCs/>
          <w:sz w:val="18"/>
          <w:szCs w:val="18"/>
        </w:rPr>
      </w:r>
      <w:r w:rsidR="00284D04">
        <w:rPr>
          <w:rFonts w:asciiTheme="minorHAnsi" w:hAnsiTheme="minorHAnsi" w:cstheme="minorHAnsi"/>
          <w:b/>
          <w:bCs/>
          <w:sz w:val="18"/>
          <w:szCs w:val="18"/>
        </w:rPr>
        <w:fldChar w:fldCharType="separate"/>
      </w:r>
      <w:r w:rsidRPr="006134D4">
        <w:rPr>
          <w:rFonts w:asciiTheme="minorHAnsi" w:hAnsiTheme="minorHAnsi" w:cstheme="minorHAnsi"/>
          <w:b/>
          <w:bCs/>
          <w:sz w:val="18"/>
          <w:szCs w:val="18"/>
        </w:rPr>
        <w:fldChar w:fldCharType="end"/>
      </w:r>
      <w:r w:rsidRPr="006134D4">
        <w:rPr>
          <w:rFonts w:asciiTheme="minorHAnsi" w:hAnsiTheme="minorHAnsi" w:cstheme="minorHAnsi"/>
          <w:b/>
          <w:bCs/>
          <w:sz w:val="18"/>
          <w:szCs w:val="18"/>
        </w:rPr>
        <w:t xml:space="preserve"> Catégorie 3 : Solution DUI en mode acquisition avec hébergement externalisé à destination des ESMS PA. </w:t>
      </w:r>
      <w:r w:rsidRPr="006134D4">
        <w:rPr>
          <w:rFonts w:asciiTheme="minorHAnsi" w:hAnsiTheme="minorHAnsi" w:cstheme="minorHAnsi"/>
          <w:sz w:val="18"/>
          <w:szCs w:val="18"/>
        </w:rPr>
        <w:t>Fourniture, maintenance et déploiement d’une solution DUI en mode hébergé à destination des ESMS intervenant principalement dans le champ des Personnes Agées.</w:t>
      </w:r>
    </w:p>
    <w:p w14:paraId="14CA805C" w14:textId="77777777" w:rsidR="006F7E44" w:rsidRPr="006134D4" w:rsidRDefault="006F7E44" w:rsidP="006F7E44">
      <w:pPr>
        <w:rPr>
          <w:rFonts w:asciiTheme="minorHAnsi" w:hAnsiTheme="minorHAnsi" w:cstheme="minorHAnsi"/>
          <w:b/>
          <w:bCs/>
          <w:color w:val="000000"/>
          <w:sz w:val="18"/>
          <w:szCs w:val="18"/>
        </w:rPr>
      </w:pPr>
    </w:p>
    <w:p w14:paraId="37AB042B" w14:textId="77777777" w:rsidR="006F7E44" w:rsidRPr="006134D4" w:rsidRDefault="006F7E44" w:rsidP="006F7E44">
      <w:pPr>
        <w:pStyle w:val="Default"/>
        <w:jc w:val="both"/>
        <w:rPr>
          <w:rFonts w:asciiTheme="minorHAnsi" w:hAnsiTheme="minorHAnsi" w:cstheme="minorHAnsi"/>
          <w:sz w:val="18"/>
          <w:szCs w:val="18"/>
        </w:rPr>
      </w:pPr>
      <w:r w:rsidRPr="006134D4">
        <w:rPr>
          <w:rFonts w:asciiTheme="minorHAnsi" w:hAnsiTheme="minorHAnsi" w:cstheme="minorHAnsi"/>
          <w:b/>
          <w:bCs/>
          <w:sz w:val="18"/>
          <w:szCs w:val="18"/>
        </w:rPr>
        <w:fldChar w:fldCharType="begin">
          <w:ffData>
            <w:name w:val=""/>
            <w:enabled/>
            <w:calcOnExit w:val="0"/>
            <w:checkBox>
              <w:sizeAuto/>
              <w:default w:val="0"/>
            </w:checkBox>
          </w:ffData>
        </w:fldChar>
      </w:r>
      <w:r w:rsidRPr="006134D4">
        <w:rPr>
          <w:rFonts w:asciiTheme="minorHAnsi" w:hAnsiTheme="minorHAnsi" w:cstheme="minorHAnsi"/>
          <w:b/>
          <w:bCs/>
          <w:sz w:val="18"/>
          <w:szCs w:val="18"/>
        </w:rPr>
        <w:instrText xml:space="preserve"> FORMCHECKBOX </w:instrText>
      </w:r>
      <w:r w:rsidR="00284D04">
        <w:rPr>
          <w:rFonts w:asciiTheme="minorHAnsi" w:hAnsiTheme="minorHAnsi" w:cstheme="minorHAnsi"/>
          <w:b/>
          <w:bCs/>
          <w:sz w:val="18"/>
          <w:szCs w:val="18"/>
        </w:rPr>
      </w:r>
      <w:r w:rsidR="00284D04">
        <w:rPr>
          <w:rFonts w:asciiTheme="minorHAnsi" w:hAnsiTheme="minorHAnsi" w:cstheme="minorHAnsi"/>
          <w:b/>
          <w:bCs/>
          <w:sz w:val="18"/>
          <w:szCs w:val="18"/>
        </w:rPr>
        <w:fldChar w:fldCharType="separate"/>
      </w:r>
      <w:r w:rsidRPr="006134D4">
        <w:rPr>
          <w:rFonts w:asciiTheme="minorHAnsi" w:hAnsiTheme="minorHAnsi" w:cstheme="minorHAnsi"/>
          <w:b/>
          <w:bCs/>
          <w:sz w:val="18"/>
          <w:szCs w:val="18"/>
        </w:rPr>
        <w:fldChar w:fldCharType="end"/>
      </w:r>
      <w:r w:rsidRPr="006134D4">
        <w:rPr>
          <w:rFonts w:asciiTheme="minorHAnsi" w:hAnsiTheme="minorHAnsi" w:cstheme="minorHAnsi"/>
          <w:b/>
          <w:bCs/>
          <w:sz w:val="18"/>
          <w:szCs w:val="18"/>
        </w:rPr>
        <w:t xml:space="preserve"> Catégorie 4 : Solution DUI en mode abonnement (SAAS) à destination des ESMS PH.</w:t>
      </w:r>
    </w:p>
    <w:p w14:paraId="36CBA8AF" w14:textId="77777777" w:rsidR="006F7E44" w:rsidRPr="006134D4" w:rsidRDefault="006F7E44" w:rsidP="006F7E44">
      <w:pPr>
        <w:jc w:val="both"/>
        <w:rPr>
          <w:rFonts w:asciiTheme="minorHAnsi" w:hAnsiTheme="minorHAnsi" w:cstheme="minorHAnsi"/>
          <w:sz w:val="18"/>
          <w:szCs w:val="18"/>
        </w:rPr>
      </w:pPr>
      <w:r w:rsidRPr="006134D4">
        <w:rPr>
          <w:rFonts w:asciiTheme="minorHAnsi" w:hAnsiTheme="minorHAnsi" w:cstheme="minorHAnsi"/>
          <w:sz w:val="18"/>
          <w:szCs w:val="18"/>
        </w:rPr>
        <w:t>Fourniture, maintenance et déploiement d’une solution DUI en mode SAAS à destination des ESMS intervenant principalement dans le champ des Personnes en situation de Handicap.</w:t>
      </w:r>
    </w:p>
    <w:p w14:paraId="3E130ADB" w14:textId="77777777" w:rsidR="006F7E44" w:rsidRPr="006134D4" w:rsidRDefault="006F7E44" w:rsidP="006F7E44">
      <w:pPr>
        <w:jc w:val="both"/>
        <w:rPr>
          <w:rFonts w:asciiTheme="minorHAnsi" w:hAnsiTheme="minorHAnsi" w:cstheme="minorHAnsi"/>
          <w:sz w:val="18"/>
          <w:szCs w:val="18"/>
        </w:rPr>
      </w:pPr>
    </w:p>
    <w:p w14:paraId="7B943FC2" w14:textId="77777777" w:rsidR="006F7E44" w:rsidRPr="006134D4" w:rsidRDefault="006F7E44" w:rsidP="006F7E44">
      <w:pPr>
        <w:pStyle w:val="Default"/>
        <w:jc w:val="both"/>
        <w:rPr>
          <w:rFonts w:asciiTheme="minorHAnsi" w:hAnsiTheme="minorHAnsi" w:cstheme="minorHAnsi"/>
          <w:sz w:val="18"/>
          <w:szCs w:val="18"/>
        </w:rPr>
      </w:pPr>
      <w:r w:rsidRPr="006134D4">
        <w:rPr>
          <w:rFonts w:asciiTheme="minorHAnsi" w:hAnsiTheme="minorHAnsi" w:cstheme="minorHAnsi"/>
          <w:b/>
          <w:bCs/>
          <w:sz w:val="18"/>
          <w:szCs w:val="18"/>
        </w:rPr>
        <w:fldChar w:fldCharType="begin">
          <w:ffData>
            <w:name w:val=""/>
            <w:enabled/>
            <w:calcOnExit w:val="0"/>
            <w:checkBox>
              <w:sizeAuto/>
              <w:default w:val="0"/>
            </w:checkBox>
          </w:ffData>
        </w:fldChar>
      </w:r>
      <w:r w:rsidRPr="006134D4">
        <w:rPr>
          <w:rFonts w:asciiTheme="minorHAnsi" w:hAnsiTheme="minorHAnsi" w:cstheme="minorHAnsi"/>
          <w:b/>
          <w:bCs/>
          <w:sz w:val="18"/>
          <w:szCs w:val="18"/>
        </w:rPr>
        <w:instrText xml:space="preserve"> FORMCHECKBOX </w:instrText>
      </w:r>
      <w:r w:rsidR="00284D04">
        <w:rPr>
          <w:rFonts w:asciiTheme="minorHAnsi" w:hAnsiTheme="minorHAnsi" w:cstheme="minorHAnsi"/>
          <w:b/>
          <w:bCs/>
          <w:sz w:val="18"/>
          <w:szCs w:val="18"/>
        </w:rPr>
      </w:r>
      <w:r w:rsidR="00284D04">
        <w:rPr>
          <w:rFonts w:asciiTheme="minorHAnsi" w:hAnsiTheme="minorHAnsi" w:cstheme="minorHAnsi"/>
          <w:b/>
          <w:bCs/>
          <w:sz w:val="18"/>
          <w:szCs w:val="18"/>
        </w:rPr>
        <w:fldChar w:fldCharType="separate"/>
      </w:r>
      <w:r w:rsidRPr="006134D4">
        <w:rPr>
          <w:rFonts w:asciiTheme="minorHAnsi" w:hAnsiTheme="minorHAnsi" w:cstheme="minorHAnsi"/>
          <w:b/>
          <w:bCs/>
          <w:sz w:val="18"/>
          <w:szCs w:val="18"/>
        </w:rPr>
        <w:fldChar w:fldCharType="end"/>
      </w:r>
      <w:r w:rsidRPr="006134D4">
        <w:rPr>
          <w:rFonts w:asciiTheme="minorHAnsi" w:hAnsiTheme="minorHAnsi" w:cstheme="minorHAnsi"/>
          <w:b/>
          <w:bCs/>
          <w:sz w:val="18"/>
          <w:szCs w:val="18"/>
        </w:rPr>
        <w:t xml:space="preserve"> Catégorie 5 : Solution DUI en mode acquisition (On </w:t>
      </w:r>
      <w:proofErr w:type="spellStart"/>
      <w:r w:rsidRPr="006134D4">
        <w:rPr>
          <w:rFonts w:asciiTheme="minorHAnsi" w:hAnsiTheme="minorHAnsi" w:cstheme="minorHAnsi"/>
          <w:b/>
          <w:bCs/>
          <w:sz w:val="18"/>
          <w:szCs w:val="18"/>
        </w:rPr>
        <w:t>Premise</w:t>
      </w:r>
      <w:proofErr w:type="spellEnd"/>
      <w:r w:rsidRPr="006134D4">
        <w:rPr>
          <w:rFonts w:asciiTheme="minorHAnsi" w:hAnsiTheme="minorHAnsi" w:cstheme="minorHAnsi"/>
          <w:b/>
          <w:bCs/>
          <w:sz w:val="18"/>
          <w:szCs w:val="18"/>
        </w:rPr>
        <w:t xml:space="preserve">-infrastructure de l’OG) à destination des ESMS PH. </w:t>
      </w:r>
      <w:r w:rsidRPr="006134D4">
        <w:rPr>
          <w:rFonts w:asciiTheme="minorHAnsi" w:hAnsiTheme="minorHAnsi" w:cstheme="minorHAnsi"/>
          <w:sz w:val="18"/>
          <w:szCs w:val="18"/>
        </w:rPr>
        <w:t>Fourniture, maintenance et déploiement d’une solution DUI en mode hébergé à destination des ESMS intervenant principalement dans le champ des Personnes en situation de Handicap.</w:t>
      </w:r>
    </w:p>
    <w:p w14:paraId="015EEB45" w14:textId="77777777" w:rsidR="006F7E44" w:rsidRPr="006134D4" w:rsidRDefault="006F7E44" w:rsidP="006F7E44">
      <w:pPr>
        <w:pStyle w:val="Default"/>
        <w:jc w:val="both"/>
        <w:rPr>
          <w:rFonts w:asciiTheme="minorHAnsi" w:hAnsiTheme="minorHAnsi" w:cstheme="minorHAnsi"/>
          <w:sz w:val="18"/>
          <w:szCs w:val="18"/>
        </w:rPr>
      </w:pPr>
    </w:p>
    <w:p w14:paraId="317457DC" w14:textId="77777777" w:rsidR="006F7E44" w:rsidRPr="006134D4" w:rsidRDefault="006F7E44" w:rsidP="006F7E44">
      <w:pPr>
        <w:pStyle w:val="Default"/>
        <w:jc w:val="both"/>
        <w:rPr>
          <w:rFonts w:asciiTheme="minorHAnsi" w:hAnsiTheme="minorHAnsi" w:cstheme="minorHAnsi"/>
          <w:sz w:val="18"/>
          <w:szCs w:val="18"/>
        </w:rPr>
      </w:pPr>
      <w:r w:rsidRPr="006134D4">
        <w:rPr>
          <w:rFonts w:asciiTheme="minorHAnsi" w:hAnsiTheme="minorHAnsi" w:cstheme="minorHAnsi"/>
          <w:b/>
          <w:bCs/>
          <w:sz w:val="18"/>
          <w:szCs w:val="18"/>
        </w:rPr>
        <w:fldChar w:fldCharType="begin">
          <w:ffData>
            <w:name w:val=""/>
            <w:enabled/>
            <w:calcOnExit w:val="0"/>
            <w:checkBox>
              <w:sizeAuto/>
              <w:default w:val="0"/>
            </w:checkBox>
          </w:ffData>
        </w:fldChar>
      </w:r>
      <w:r w:rsidRPr="006134D4">
        <w:rPr>
          <w:rFonts w:asciiTheme="minorHAnsi" w:hAnsiTheme="minorHAnsi" w:cstheme="minorHAnsi"/>
          <w:b/>
          <w:bCs/>
          <w:sz w:val="18"/>
          <w:szCs w:val="18"/>
        </w:rPr>
        <w:instrText xml:space="preserve"> FORMCHECKBOX </w:instrText>
      </w:r>
      <w:r w:rsidR="00284D04">
        <w:rPr>
          <w:rFonts w:asciiTheme="minorHAnsi" w:hAnsiTheme="minorHAnsi" w:cstheme="minorHAnsi"/>
          <w:b/>
          <w:bCs/>
          <w:sz w:val="18"/>
          <w:szCs w:val="18"/>
        </w:rPr>
      </w:r>
      <w:r w:rsidR="00284D04">
        <w:rPr>
          <w:rFonts w:asciiTheme="minorHAnsi" w:hAnsiTheme="minorHAnsi" w:cstheme="minorHAnsi"/>
          <w:b/>
          <w:bCs/>
          <w:sz w:val="18"/>
          <w:szCs w:val="18"/>
        </w:rPr>
        <w:fldChar w:fldCharType="separate"/>
      </w:r>
      <w:r w:rsidRPr="006134D4">
        <w:rPr>
          <w:rFonts w:asciiTheme="minorHAnsi" w:hAnsiTheme="minorHAnsi" w:cstheme="minorHAnsi"/>
          <w:b/>
          <w:bCs/>
          <w:sz w:val="18"/>
          <w:szCs w:val="18"/>
        </w:rPr>
        <w:fldChar w:fldCharType="end"/>
      </w:r>
      <w:r w:rsidRPr="006134D4">
        <w:rPr>
          <w:rFonts w:asciiTheme="minorHAnsi" w:hAnsiTheme="minorHAnsi" w:cstheme="minorHAnsi"/>
          <w:b/>
          <w:bCs/>
          <w:sz w:val="18"/>
          <w:szCs w:val="18"/>
        </w:rPr>
        <w:t xml:space="preserve"> Catégorie 6 : Solution DUI en mode acquisition avec hébergement externalisé à destination des ESMS PH.</w:t>
      </w:r>
      <w:r w:rsidRPr="006134D4">
        <w:rPr>
          <w:rFonts w:asciiTheme="minorHAnsi" w:hAnsiTheme="minorHAnsi" w:cstheme="minorHAnsi"/>
          <w:sz w:val="18"/>
          <w:szCs w:val="18"/>
        </w:rPr>
        <w:t xml:space="preserve"> Fourniture, maintenance et déploiement d’une solution DUI en mode hébergé à destination des ESMS intervenant principalement dans le champ des Personnes en situation de Handicap.</w:t>
      </w:r>
    </w:p>
    <w:p w14:paraId="575B69B0" w14:textId="77777777" w:rsidR="006F7E44" w:rsidRPr="006134D4" w:rsidRDefault="006F7E44" w:rsidP="006F7E44">
      <w:pPr>
        <w:pStyle w:val="Default"/>
        <w:jc w:val="both"/>
        <w:rPr>
          <w:rFonts w:asciiTheme="minorHAnsi" w:hAnsiTheme="minorHAnsi" w:cstheme="minorHAnsi"/>
          <w:sz w:val="18"/>
          <w:szCs w:val="18"/>
        </w:rPr>
      </w:pPr>
    </w:p>
    <w:p w14:paraId="68F27750" w14:textId="77777777" w:rsidR="006F7E44" w:rsidRPr="006134D4" w:rsidRDefault="006F7E44" w:rsidP="006F7E44">
      <w:pPr>
        <w:pStyle w:val="Default"/>
        <w:jc w:val="both"/>
        <w:rPr>
          <w:rFonts w:asciiTheme="minorHAnsi" w:hAnsiTheme="minorHAnsi" w:cstheme="minorHAnsi"/>
          <w:sz w:val="18"/>
          <w:szCs w:val="18"/>
        </w:rPr>
      </w:pPr>
      <w:r w:rsidRPr="006134D4">
        <w:rPr>
          <w:rFonts w:asciiTheme="minorHAnsi" w:hAnsiTheme="minorHAnsi" w:cstheme="minorHAnsi"/>
          <w:b/>
          <w:bCs/>
          <w:sz w:val="18"/>
          <w:szCs w:val="18"/>
        </w:rPr>
        <w:fldChar w:fldCharType="begin">
          <w:ffData>
            <w:name w:val=""/>
            <w:enabled/>
            <w:calcOnExit w:val="0"/>
            <w:checkBox>
              <w:sizeAuto/>
              <w:default w:val="0"/>
            </w:checkBox>
          </w:ffData>
        </w:fldChar>
      </w:r>
      <w:r w:rsidRPr="006134D4">
        <w:rPr>
          <w:rFonts w:asciiTheme="minorHAnsi" w:hAnsiTheme="minorHAnsi" w:cstheme="minorHAnsi"/>
          <w:b/>
          <w:bCs/>
          <w:sz w:val="18"/>
          <w:szCs w:val="18"/>
        </w:rPr>
        <w:instrText xml:space="preserve"> FORMCHECKBOX </w:instrText>
      </w:r>
      <w:r w:rsidR="00284D04">
        <w:rPr>
          <w:rFonts w:asciiTheme="minorHAnsi" w:hAnsiTheme="minorHAnsi" w:cstheme="minorHAnsi"/>
          <w:b/>
          <w:bCs/>
          <w:sz w:val="18"/>
          <w:szCs w:val="18"/>
        </w:rPr>
      </w:r>
      <w:r w:rsidR="00284D04">
        <w:rPr>
          <w:rFonts w:asciiTheme="minorHAnsi" w:hAnsiTheme="minorHAnsi" w:cstheme="minorHAnsi"/>
          <w:b/>
          <w:bCs/>
          <w:sz w:val="18"/>
          <w:szCs w:val="18"/>
        </w:rPr>
        <w:fldChar w:fldCharType="separate"/>
      </w:r>
      <w:r w:rsidRPr="006134D4">
        <w:rPr>
          <w:rFonts w:asciiTheme="minorHAnsi" w:hAnsiTheme="minorHAnsi" w:cstheme="minorHAnsi"/>
          <w:b/>
          <w:bCs/>
          <w:sz w:val="18"/>
          <w:szCs w:val="18"/>
        </w:rPr>
        <w:fldChar w:fldCharType="end"/>
      </w:r>
      <w:r w:rsidRPr="006134D4">
        <w:rPr>
          <w:rFonts w:asciiTheme="minorHAnsi" w:hAnsiTheme="minorHAnsi" w:cstheme="minorHAnsi"/>
          <w:b/>
          <w:bCs/>
          <w:sz w:val="18"/>
          <w:szCs w:val="18"/>
        </w:rPr>
        <w:t xml:space="preserve"> Catégorie 7 : Solution DUI en mode abonnement (SAAS) à destination des ESMS AAD. </w:t>
      </w:r>
      <w:r w:rsidRPr="006134D4">
        <w:rPr>
          <w:rFonts w:asciiTheme="minorHAnsi" w:hAnsiTheme="minorHAnsi" w:cstheme="minorHAnsi"/>
          <w:sz w:val="18"/>
          <w:szCs w:val="18"/>
        </w:rPr>
        <w:t>Fourniture, maintenance et déploiement d’une solution DUI en mode SAAS à destination des ESMS intervenant principalement dans le champ de l’Aide et de Soins A Domicile.</w:t>
      </w:r>
    </w:p>
    <w:p w14:paraId="38D82FA6" w14:textId="77777777" w:rsidR="006F7E44" w:rsidRPr="006134D4" w:rsidRDefault="006F7E44" w:rsidP="006F7E44">
      <w:pPr>
        <w:jc w:val="both"/>
        <w:rPr>
          <w:rFonts w:asciiTheme="minorHAnsi" w:hAnsiTheme="minorHAnsi" w:cstheme="minorHAnsi"/>
          <w:b/>
          <w:bCs/>
          <w:color w:val="000000"/>
          <w:sz w:val="18"/>
          <w:szCs w:val="18"/>
        </w:rPr>
      </w:pPr>
    </w:p>
    <w:p w14:paraId="58A8C93F" w14:textId="547DB550" w:rsidR="006F7E44" w:rsidRPr="006134D4" w:rsidRDefault="0013271D" w:rsidP="006F7E44">
      <w:pPr>
        <w:pStyle w:val="Default"/>
        <w:rPr>
          <w:rFonts w:asciiTheme="minorHAnsi" w:hAnsiTheme="minorHAnsi" w:cstheme="minorHAnsi"/>
          <w:sz w:val="18"/>
          <w:szCs w:val="18"/>
        </w:rPr>
      </w:pPr>
      <w:r>
        <w:rPr>
          <w:rFonts w:asciiTheme="minorHAnsi" w:hAnsiTheme="minorHAnsi" w:cstheme="minorHAnsi"/>
          <w:b/>
          <w:bCs/>
          <w:sz w:val="18"/>
          <w:szCs w:val="18"/>
        </w:rPr>
        <w:fldChar w:fldCharType="begin">
          <w:ffData>
            <w:name w:val=""/>
            <w:enabled/>
            <w:calcOnExit w:val="0"/>
            <w:checkBox>
              <w:sizeAuto/>
              <w:default w:val="1"/>
            </w:checkBox>
          </w:ffData>
        </w:fldChar>
      </w:r>
      <w:r>
        <w:rPr>
          <w:rFonts w:asciiTheme="minorHAnsi" w:hAnsiTheme="minorHAnsi" w:cstheme="minorHAnsi"/>
          <w:b/>
          <w:bCs/>
          <w:sz w:val="18"/>
          <w:szCs w:val="18"/>
        </w:rPr>
        <w:instrText xml:space="preserve"> FORMCHECKBOX </w:instrText>
      </w:r>
      <w:r w:rsidR="00284D04">
        <w:rPr>
          <w:rFonts w:asciiTheme="minorHAnsi" w:hAnsiTheme="minorHAnsi" w:cstheme="minorHAnsi"/>
          <w:b/>
          <w:bCs/>
          <w:sz w:val="18"/>
          <w:szCs w:val="18"/>
        </w:rPr>
      </w:r>
      <w:r w:rsidR="00284D04">
        <w:rPr>
          <w:rFonts w:asciiTheme="minorHAnsi" w:hAnsiTheme="minorHAnsi" w:cstheme="minorHAnsi"/>
          <w:b/>
          <w:bCs/>
          <w:sz w:val="18"/>
          <w:szCs w:val="18"/>
        </w:rPr>
        <w:fldChar w:fldCharType="separate"/>
      </w:r>
      <w:r>
        <w:rPr>
          <w:rFonts w:asciiTheme="minorHAnsi" w:hAnsiTheme="minorHAnsi" w:cstheme="minorHAnsi"/>
          <w:b/>
          <w:bCs/>
          <w:sz w:val="18"/>
          <w:szCs w:val="18"/>
        </w:rPr>
        <w:fldChar w:fldCharType="end"/>
      </w:r>
      <w:r w:rsidR="006F7E44" w:rsidRPr="006134D4">
        <w:rPr>
          <w:rFonts w:asciiTheme="minorHAnsi" w:hAnsiTheme="minorHAnsi" w:cstheme="minorHAnsi"/>
          <w:b/>
          <w:bCs/>
          <w:sz w:val="18"/>
          <w:szCs w:val="18"/>
        </w:rPr>
        <w:t xml:space="preserve"> Catégorie 8 : « Solution DUI en mode acquisition avec hébergement externalisé à destination des ESMS AAD » </w:t>
      </w:r>
    </w:p>
    <w:p w14:paraId="5E3D5CD6" w14:textId="68A8CB94" w:rsidR="006F7E44" w:rsidRDefault="006F7E44" w:rsidP="006F7E44">
      <w:pPr>
        <w:rPr>
          <w:rFonts w:asciiTheme="minorHAnsi" w:hAnsiTheme="minorHAnsi" w:cstheme="minorHAnsi"/>
          <w:sz w:val="18"/>
          <w:szCs w:val="18"/>
        </w:rPr>
      </w:pPr>
      <w:r w:rsidRPr="006134D4">
        <w:rPr>
          <w:rFonts w:asciiTheme="minorHAnsi" w:hAnsiTheme="minorHAnsi" w:cstheme="minorHAnsi"/>
          <w:sz w:val="18"/>
          <w:szCs w:val="18"/>
        </w:rPr>
        <w:t>Fourniture, maintenance et déploiement d’une solution DUI en mode SAAS à destination des ESMS intervenant principalement dans le champ de l’Aide et de Soins A Domicile.</w:t>
      </w:r>
    </w:p>
    <w:p w14:paraId="2E96E03B" w14:textId="6D250DC0" w:rsidR="00542018" w:rsidRDefault="00542018" w:rsidP="006F7E44">
      <w:pPr>
        <w:rPr>
          <w:rFonts w:asciiTheme="minorHAnsi" w:hAnsiTheme="minorHAnsi" w:cstheme="minorHAnsi"/>
          <w:sz w:val="18"/>
          <w:szCs w:val="18"/>
        </w:rPr>
      </w:pPr>
    </w:p>
    <w:p w14:paraId="418D622E" w14:textId="67FC5A0C" w:rsidR="00542018" w:rsidRDefault="00542018" w:rsidP="006F7E44">
      <w:pPr>
        <w:rPr>
          <w:rFonts w:asciiTheme="minorHAnsi" w:hAnsiTheme="minorHAnsi" w:cstheme="minorHAnsi"/>
          <w:sz w:val="18"/>
          <w:szCs w:val="18"/>
        </w:rPr>
      </w:pPr>
    </w:p>
    <w:p w14:paraId="5F702A65" w14:textId="6D17486B" w:rsidR="003C5704" w:rsidRPr="006134D4" w:rsidRDefault="003C5704" w:rsidP="0089780F">
      <w:pPr>
        <w:jc w:val="both"/>
        <w:rPr>
          <w:rFonts w:asciiTheme="minorHAnsi" w:hAnsiTheme="minorHAnsi" w:cstheme="minorHAnsi"/>
          <w:color w:val="000000"/>
          <w:sz w:val="18"/>
          <w:szCs w:val="18"/>
        </w:rPr>
      </w:pPr>
    </w:p>
    <w:p w14:paraId="7F8226DE" w14:textId="77777777" w:rsidR="003C5704" w:rsidRPr="006134D4" w:rsidRDefault="003C5704" w:rsidP="003C5704">
      <w:pPr>
        <w:pStyle w:val="Sansinterligne"/>
        <w:spacing w:line="276" w:lineRule="auto"/>
        <w:jc w:val="both"/>
        <w:rPr>
          <w:rFonts w:cstheme="minorHAnsi"/>
        </w:rPr>
      </w:pPr>
    </w:p>
    <w:p w14:paraId="3F1A0297" w14:textId="44AD39CD" w:rsidR="003C5704" w:rsidRPr="006134D4" w:rsidRDefault="006F7E44" w:rsidP="003C5704">
      <w:pPr>
        <w:pStyle w:val="Titre1"/>
        <w:spacing w:line="276" w:lineRule="auto"/>
        <w:rPr>
          <w:rFonts w:asciiTheme="minorHAnsi" w:hAnsiTheme="minorHAnsi" w:cstheme="minorHAnsi"/>
          <w:sz w:val="22"/>
          <w:szCs w:val="22"/>
        </w:rPr>
      </w:pPr>
      <w:r w:rsidRPr="006134D4">
        <w:rPr>
          <w:rFonts w:asciiTheme="minorHAnsi" w:hAnsiTheme="minorHAnsi" w:cstheme="minorHAnsi"/>
          <w:sz w:val="22"/>
          <w:szCs w:val="22"/>
          <w:lang w:val="fr-FR"/>
        </w:rPr>
        <w:t>DESCRIPTION DE L’EXISTANT</w:t>
      </w:r>
      <w:r w:rsidR="00DC30F3">
        <w:rPr>
          <w:rFonts w:asciiTheme="minorHAnsi" w:hAnsiTheme="minorHAnsi" w:cstheme="minorHAnsi"/>
          <w:sz w:val="22"/>
          <w:szCs w:val="22"/>
          <w:lang w:val="fr-FR"/>
        </w:rPr>
        <w:t xml:space="preserve"> ET DES BESOINS</w:t>
      </w:r>
    </w:p>
    <w:p w14:paraId="63E24314" w14:textId="77777777" w:rsidR="003C5704" w:rsidRPr="006134D4" w:rsidRDefault="003C5704" w:rsidP="003C5704">
      <w:pPr>
        <w:pStyle w:val="Sansinterligne"/>
        <w:spacing w:line="276" w:lineRule="auto"/>
        <w:jc w:val="both"/>
        <w:rPr>
          <w:rFonts w:cstheme="minorHAnsi"/>
        </w:rPr>
      </w:pPr>
    </w:p>
    <w:p w14:paraId="09CC8108" w14:textId="6BDA669A" w:rsidR="003C504C" w:rsidRPr="001B718C" w:rsidRDefault="001B718C" w:rsidP="0040276C">
      <w:pPr>
        <w:spacing w:line="276" w:lineRule="auto"/>
        <w:rPr>
          <w:rFonts w:asciiTheme="minorHAnsi" w:eastAsiaTheme="minorHAnsi" w:hAnsiTheme="minorHAnsi" w:cstheme="minorHAnsi"/>
          <w:sz w:val="18"/>
          <w:szCs w:val="18"/>
          <w:lang w:eastAsia="en-US"/>
        </w:rPr>
      </w:pPr>
      <w:r w:rsidRPr="001B718C">
        <w:rPr>
          <w:rFonts w:asciiTheme="minorHAnsi" w:eastAsiaTheme="minorHAnsi" w:hAnsiTheme="minorHAnsi" w:cstheme="minorHAnsi"/>
          <w:sz w:val="18"/>
          <w:szCs w:val="18"/>
          <w:lang w:eastAsia="en-US"/>
        </w:rPr>
        <w:t>Dans chaque rubrique, l’OG décrit de manière synthétique mais exhaustive l’ensemble des informations pertinentes :</w:t>
      </w:r>
    </w:p>
    <w:p w14:paraId="4F94D485" w14:textId="77777777" w:rsidR="001B718C" w:rsidRPr="006134D4" w:rsidRDefault="001B718C" w:rsidP="0040276C">
      <w:pPr>
        <w:spacing w:line="276" w:lineRule="auto"/>
        <w:rPr>
          <w:rFonts w:asciiTheme="minorHAnsi" w:eastAsiaTheme="minorHAnsi" w:hAnsiTheme="minorHAnsi" w:cstheme="minorHAnsi"/>
          <w:sz w:val="22"/>
          <w:szCs w:val="22"/>
          <w:lang w:eastAsia="en-US"/>
        </w:rPr>
      </w:pPr>
    </w:p>
    <w:tbl>
      <w:tblPr>
        <w:tblW w:w="9067" w:type="dxa"/>
        <w:tblCellMar>
          <w:left w:w="70" w:type="dxa"/>
          <w:right w:w="70" w:type="dxa"/>
        </w:tblCellMar>
        <w:tblLook w:val="04A0" w:firstRow="1" w:lastRow="0" w:firstColumn="1" w:lastColumn="0" w:noHBand="0" w:noVBand="1"/>
      </w:tblPr>
      <w:tblGrid>
        <w:gridCol w:w="3760"/>
        <w:gridCol w:w="5307"/>
      </w:tblGrid>
      <w:tr w:rsidR="00294553" w:rsidRPr="006F7E44" w14:paraId="29F02675" w14:textId="77777777" w:rsidTr="006F7E44">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6F1BD716" w14:textId="77777777" w:rsidR="00294553" w:rsidRDefault="00294553" w:rsidP="006F7E44">
            <w:pPr>
              <w:rPr>
                <w:rFonts w:asciiTheme="minorHAnsi" w:hAnsiTheme="minorHAnsi" w:cstheme="minorHAnsi"/>
                <w:b/>
                <w:bCs/>
                <w:color w:val="000000"/>
                <w:sz w:val="18"/>
                <w:szCs w:val="18"/>
              </w:rPr>
            </w:pPr>
            <w:r w:rsidRPr="006134D4">
              <w:rPr>
                <w:rFonts w:asciiTheme="minorHAnsi" w:hAnsiTheme="minorHAnsi" w:cstheme="minorHAnsi"/>
                <w:b/>
                <w:bCs/>
                <w:color w:val="000000"/>
                <w:sz w:val="18"/>
                <w:szCs w:val="18"/>
              </w:rPr>
              <w:t>Motivation du recours à la catégorie choisie</w:t>
            </w:r>
            <w:r>
              <w:rPr>
                <w:rFonts w:asciiTheme="minorHAnsi" w:hAnsiTheme="minorHAnsi" w:cstheme="minorHAnsi"/>
                <w:b/>
                <w:bCs/>
                <w:color w:val="000000"/>
                <w:sz w:val="18"/>
                <w:szCs w:val="18"/>
              </w:rPr>
              <w:t>.</w:t>
            </w:r>
          </w:p>
          <w:p w14:paraId="4D603343" w14:textId="2F7CA921" w:rsidR="00294553" w:rsidRPr="00BE07AF" w:rsidRDefault="00294553"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t xml:space="preserve">L’OG décrit en quelques mot ses motivations à recourir à la catégorie du SAD qu’elle </w:t>
            </w:r>
            <w:proofErr w:type="spellStart"/>
            <w:r w:rsidRPr="00BE07AF">
              <w:rPr>
                <w:rFonts w:asciiTheme="minorHAnsi" w:hAnsiTheme="minorHAnsi" w:cstheme="minorHAnsi"/>
                <w:color w:val="000000"/>
                <w:sz w:val="18"/>
                <w:szCs w:val="18"/>
              </w:rPr>
              <w:t>choisie</w:t>
            </w:r>
            <w:proofErr w:type="spellEnd"/>
            <w:r w:rsidRPr="00BE07AF">
              <w:rPr>
                <w:rFonts w:asciiTheme="minorHAnsi" w:hAnsiTheme="minorHAnsi" w:cstheme="minorHAnsi"/>
                <w:color w:val="000000"/>
                <w:sz w:val="18"/>
                <w:szCs w:val="18"/>
              </w:rPr>
              <w:t xml:space="preserve"> au titre de l’article 4 du présent document.</w:t>
            </w: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67B524D3" w14:textId="77777777" w:rsidR="00294553" w:rsidRDefault="0013271D" w:rsidP="006F7E44">
            <w:pPr>
              <w:rPr>
                <w:rFonts w:asciiTheme="minorHAnsi" w:hAnsiTheme="minorHAnsi" w:cstheme="minorHAnsi"/>
                <w:color w:val="000000"/>
                <w:sz w:val="18"/>
                <w:szCs w:val="18"/>
              </w:rPr>
            </w:pPr>
            <w:r w:rsidRPr="0013271D">
              <w:rPr>
                <w:rFonts w:asciiTheme="minorHAnsi" w:hAnsiTheme="minorHAnsi" w:cstheme="minorHAnsi"/>
                <w:color w:val="000000"/>
                <w:sz w:val="18"/>
                <w:szCs w:val="18"/>
              </w:rPr>
              <w:t>Notre stratégie commune est de développer l’existant</w:t>
            </w:r>
            <w:r w:rsidR="00EF5060">
              <w:rPr>
                <w:color w:val="000000"/>
              </w:rPr>
              <w:t xml:space="preserve"> en </w:t>
            </w:r>
            <w:r w:rsidR="00BE0DB8" w:rsidRPr="00BE0DB8">
              <w:rPr>
                <w:rFonts w:asciiTheme="minorHAnsi" w:hAnsiTheme="minorHAnsi" w:cstheme="minorHAnsi"/>
                <w:color w:val="000000"/>
                <w:sz w:val="18"/>
                <w:szCs w:val="18"/>
              </w:rPr>
              <w:t>concordance avec les services socles.</w:t>
            </w:r>
            <w:r w:rsidRPr="0013271D">
              <w:rPr>
                <w:rFonts w:asciiTheme="minorHAnsi" w:hAnsiTheme="minorHAnsi" w:cstheme="minorHAnsi"/>
                <w:color w:val="000000"/>
                <w:sz w:val="18"/>
                <w:szCs w:val="18"/>
              </w:rPr>
              <w:t>. Une structure parmi nous ne dispose pas encore de DUI et souhaite l’acquérir et le déployer. Nous sommes tous très engagés personnellement dans le domaine des systèmes d’informations car il est indispensable au développement des pratiques collaboratives dans l’intérêt du parcours du patient.</w:t>
            </w:r>
          </w:p>
          <w:p w14:paraId="7E9B6149" w14:textId="70CCF319" w:rsidR="001C2BB2" w:rsidRPr="006F7E44" w:rsidRDefault="001C2BB2" w:rsidP="006F7E44">
            <w:pPr>
              <w:rPr>
                <w:rFonts w:asciiTheme="minorHAnsi" w:hAnsiTheme="minorHAnsi" w:cstheme="minorHAnsi"/>
                <w:color w:val="000000"/>
                <w:sz w:val="18"/>
                <w:szCs w:val="18"/>
              </w:rPr>
            </w:pPr>
            <w:r w:rsidRPr="001C2BB2">
              <w:rPr>
                <w:rFonts w:asciiTheme="minorHAnsi" w:hAnsiTheme="minorHAnsi" w:cstheme="minorHAnsi"/>
                <w:color w:val="000000"/>
                <w:sz w:val="18"/>
                <w:szCs w:val="18"/>
              </w:rPr>
              <w:t xml:space="preserve">Actuellement, toutes les structures possèdent le logiciel </w:t>
            </w:r>
            <w:proofErr w:type="spellStart"/>
            <w:r w:rsidRPr="001C2BB2">
              <w:rPr>
                <w:rFonts w:asciiTheme="minorHAnsi" w:hAnsiTheme="minorHAnsi" w:cstheme="minorHAnsi"/>
                <w:color w:val="000000"/>
                <w:sz w:val="18"/>
                <w:szCs w:val="18"/>
              </w:rPr>
              <w:t>Microsoins</w:t>
            </w:r>
            <w:proofErr w:type="spellEnd"/>
            <w:r w:rsidRPr="001C2BB2">
              <w:rPr>
                <w:rFonts w:asciiTheme="minorHAnsi" w:hAnsiTheme="minorHAnsi" w:cstheme="minorHAnsi"/>
                <w:color w:val="000000"/>
                <w:sz w:val="18"/>
                <w:szCs w:val="18"/>
              </w:rPr>
              <w:t xml:space="preserve"> et </w:t>
            </w:r>
            <w:proofErr w:type="spellStart"/>
            <w:r w:rsidRPr="001C2BB2">
              <w:rPr>
                <w:rFonts w:asciiTheme="minorHAnsi" w:hAnsiTheme="minorHAnsi" w:cstheme="minorHAnsi"/>
                <w:color w:val="000000"/>
                <w:sz w:val="18"/>
                <w:szCs w:val="18"/>
              </w:rPr>
              <w:t>Memorialis</w:t>
            </w:r>
            <w:proofErr w:type="spellEnd"/>
            <w:r w:rsidRPr="001C2BB2">
              <w:rPr>
                <w:rFonts w:asciiTheme="minorHAnsi" w:hAnsiTheme="minorHAnsi" w:cstheme="minorHAnsi"/>
                <w:color w:val="000000"/>
                <w:sz w:val="18"/>
                <w:szCs w:val="18"/>
              </w:rPr>
              <w:t xml:space="preserve"> pour les ESA sauf le SSIAD de Milly La </w:t>
            </w:r>
            <w:proofErr w:type="spellStart"/>
            <w:r w:rsidRPr="001C2BB2">
              <w:rPr>
                <w:rFonts w:asciiTheme="minorHAnsi" w:hAnsiTheme="minorHAnsi" w:cstheme="minorHAnsi"/>
                <w:color w:val="000000"/>
                <w:sz w:val="18"/>
                <w:szCs w:val="18"/>
              </w:rPr>
              <w:t>Fôret</w:t>
            </w:r>
            <w:proofErr w:type="spellEnd"/>
            <w:r w:rsidRPr="001C2BB2">
              <w:rPr>
                <w:rFonts w:asciiTheme="minorHAnsi" w:hAnsiTheme="minorHAnsi" w:cstheme="minorHAnsi"/>
                <w:color w:val="000000"/>
                <w:sz w:val="18"/>
                <w:szCs w:val="18"/>
              </w:rPr>
              <w:t xml:space="preserve"> qui souhaite acquérir </w:t>
            </w:r>
            <w:proofErr w:type="spellStart"/>
            <w:r w:rsidRPr="001C2BB2">
              <w:rPr>
                <w:rFonts w:asciiTheme="minorHAnsi" w:hAnsiTheme="minorHAnsi" w:cstheme="minorHAnsi"/>
                <w:color w:val="000000"/>
                <w:sz w:val="18"/>
                <w:szCs w:val="18"/>
              </w:rPr>
              <w:t>Microsoins</w:t>
            </w:r>
            <w:proofErr w:type="spellEnd"/>
            <w:r w:rsidRPr="001C2BB2">
              <w:rPr>
                <w:rFonts w:asciiTheme="minorHAnsi" w:hAnsiTheme="minorHAnsi" w:cstheme="minorHAnsi"/>
                <w:color w:val="000000"/>
                <w:sz w:val="18"/>
                <w:szCs w:val="18"/>
              </w:rPr>
              <w:t xml:space="preserve">. </w:t>
            </w:r>
            <w:proofErr w:type="spellStart"/>
            <w:r w:rsidRPr="001C2BB2">
              <w:rPr>
                <w:rFonts w:asciiTheme="minorHAnsi" w:hAnsiTheme="minorHAnsi" w:cstheme="minorHAnsi"/>
                <w:color w:val="000000"/>
                <w:sz w:val="18"/>
                <w:szCs w:val="18"/>
              </w:rPr>
              <w:t>Microsoins</w:t>
            </w:r>
            <w:proofErr w:type="spellEnd"/>
            <w:r w:rsidRPr="001C2BB2">
              <w:rPr>
                <w:rFonts w:asciiTheme="minorHAnsi" w:hAnsiTheme="minorHAnsi" w:cstheme="minorHAnsi"/>
                <w:color w:val="000000"/>
                <w:sz w:val="18"/>
                <w:szCs w:val="18"/>
              </w:rPr>
              <w:t xml:space="preserve"> est l’outil métier intégré et modulaire pour les SSIAD. Il permet de gérer efficacement l’ensemble de nos besoins : le dossier administratif, la coordination, la réalisation des soins d’un patient, les éditions intégrées, les statistiques multicritères.</w:t>
            </w:r>
          </w:p>
        </w:tc>
      </w:tr>
      <w:tr w:rsidR="006F7E44" w:rsidRPr="006F7E44" w14:paraId="0FDC25B1" w14:textId="77777777" w:rsidTr="006F7E44">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B09B34E" w14:textId="77777777" w:rsidR="006F7E44" w:rsidRPr="006134D4" w:rsidRDefault="006F7E44" w:rsidP="006F7E44">
            <w:pPr>
              <w:rPr>
                <w:rFonts w:asciiTheme="minorHAnsi" w:hAnsiTheme="minorHAnsi" w:cstheme="minorHAnsi"/>
                <w:b/>
                <w:bCs/>
                <w:color w:val="000000"/>
                <w:sz w:val="18"/>
                <w:szCs w:val="18"/>
              </w:rPr>
            </w:pPr>
            <w:r w:rsidRPr="006F7E44">
              <w:rPr>
                <w:rFonts w:asciiTheme="minorHAnsi" w:hAnsiTheme="minorHAnsi" w:cstheme="minorHAnsi"/>
                <w:b/>
                <w:bCs/>
                <w:color w:val="000000"/>
                <w:sz w:val="18"/>
                <w:szCs w:val="18"/>
              </w:rPr>
              <w:t>Description de l'activité</w:t>
            </w:r>
          </w:p>
          <w:p w14:paraId="47F55481" w14:textId="56100B35" w:rsidR="005A4530" w:rsidRPr="006134D4" w:rsidRDefault="002259E7" w:rsidP="00BE07AF">
            <w:pPr>
              <w:jc w:val="both"/>
              <w:rPr>
                <w:rFonts w:asciiTheme="minorHAnsi" w:hAnsiTheme="minorHAnsi" w:cstheme="minorHAnsi"/>
                <w:color w:val="000000"/>
                <w:sz w:val="18"/>
                <w:szCs w:val="18"/>
              </w:rPr>
            </w:pPr>
            <w:r w:rsidRPr="006134D4">
              <w:rPr>
                <w:rFonts w:asciiTheme="minorHAnsi" w:hAnsiTheme="minorHAnsi" w:cstheme="minorHAnsi"/>
                <w:color w:val="000000"/>
                <w:sz w:val="18"/>
                <w:szCs w:val="18"/>
              </w:rPr>
              <w:t>L’OG décrit</w:t>
            </w:r>
            <w:r w:rsidR="00E048A7">
              <w:rPr>
                <w:rFonts w:asciiTheme="minorHAnsi" w:hAnsiTheme="minorHAnsi" w:cstheme="minorHAnsi"/>
                <w:color w:val="000000"/>
                <w:sz w:val="18"/>
                <w:szCs w:val="18"/>
              </w:rPr>
              <w:t xml:space="preserve"> de manière synthétique</w:t>
            </w:r>
            <w:r w:rsidRPr="006134D4">
              <w:rPr>
                <w:rFonts w:asciiTheme="minorHAnsi" w:hAnsiTheme="minorHAnsi" w:cstheme="minorHAnsi"/>
                <w:color w:val="000000"/>
                <w:sz w:val="18"/>
                <w:szCs w:val="18"/>
              </w:rPr>
              <w:t xml:space="preserve"> l’activité </w:t>
            </w:r>
            <w:r w:rsidR="001B718C">
              <w:rPr>
                <w:rFonts w:asciiTheme="minorHAnsi" w:hAnsiTheme="minorHAnsi" w:cstheme="minorHAnsi"/>
                <w:color w:val="000000"/>
                <w:sz w:val="18"/>
                <w:szCs w:val="18"/>
              </w:rPr>
              <w:t>de chacun des établissements concernés</w:t>
            </w:r>
            <w:r w:rsidR="005A4530">
              <w:rPr>
                <w:rFonts w:asciiTheme="minorHAnsi" w:hAnsiTheme="minorHAnsi" w:cstheme="minorHAnsi"/>
                <w:color w:val="000000"/>
                <w:sz w:val="18"/>
                <w:szCs w:val="18"/>
              </w:rPr>
              <w:t>, notamment le type de personnes accompagnées, leur nombre, le rôle des accompagnants, volume de données traitées etc…</w:t>
            </w:r>
          </w:p>
          <w:p w14:paraId="6F2637D1" w14:textId="77777777" w:rsidR="002259E7" w:rsidRPr="006134D4" w:rsidRDefault="002259E7" w:rsidP="006F7E44">
            <w:pPr>
              <w:rPr>
                <w:rFonts w:asciiTheme="minorHAnsi" w:hAnsiTheme="minorHAnsi" w:cstheme="minorHAnsi"/>
                <w:b/>
                <w:bCs/>
                <w:color w:val="000000"/>
                <w:sz w:val="18"/>
                <w:szCs w:val="18"/>
              </w:rPr>
            </w:pPr>
          </w:p>
          <w:p w14:paraId="69B24696" w14:textId="450F185B" w:rsidR="002259E7" w:rsidRPr="006F7E44" w:rsidRDefault="002259E7" w:rsidP="006F7E44">
            <w:pPr>
              <w:rPr>
                <w:rFonts w:asciiTheme="minorHAnsi" w:hAnsiTheme="minorHAnsi" w:cstheme="minorHAnsi"/>
                <w:b/>
                <w:b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hideMark/>
          </w:tcPr>
          <w:p w14:paraId="774AE911" w14:textId="13989DCC" w:rsidR="006F7E44" w:rsidRPr="006F7E44" w:rsidRDefault="0013271D" w:rsidP="006F7E44">
            <w:pPr>
              <w:rPr>
                <w:rFonts w:asciiTheme="minorHAnsi" w:hAnsiTheme="minorHAnsi" w:cstheme="minorHAnsi"/>
                <w:color w:val="000000"/>
                <w:sz w:val="18"/>
                <w:szCs w:val="18"/>
              </w:rPr>
            </w:pPr>
            <w:r w:rsidRPr="0013271D">
              <w:rPr>
                <w:rFonts w:asciiTheme="minorHAnsi" w:hAnsiTheme="minorHAnsi" w:cstheme="minorHAnsi"/>
                <w:color w:val="000000"/>
                <w:sz w:val="18"/>
                <w:szCs w:val="18"/>
              </w:rPr>
              <w:t>Nous sommes 19 SSIAD à être parties prenantes du projet. Les gestionnaires des différents SSIAD proviennent des secteurs du public et privé à but non lucratif. La capacité de places diffère entre nous et varie de 25 à 439 places, la grappe est très représentative des SSIAD du territoire</w:t>
            </w:r>
          </w:p>
        </w:tc>
      </w:tr>
      <w:tr w:rsidR="006F7E44" w:rsidRPr="006F7E44" w14:paraId="56C684C1" w14:textId="77777777" w:rsidTr="006F7E44">
        <w:trPr>
          <w:trHeight w:val="260"/>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62596E35" w14:textId="58A011EF" w:rsidR="006F7E44" w:rsidRPr="006134D4" w:rsidRDefault="006F7E44" w:rsidP="006F7E44">
            <w:pPr>
              <w:rPr>
                <w:rFonts w:asciiTheme="minorHAnsi" w:hAnsiTheme="minorHAnsi" w:cstheme="minorHAnsi"/>
                <w:b/>
                <w:bCs/>
                <w:color w:val="000000"/>
                <w:sz w:val="18"/>
                <w:szCs w:val="18"/>
              </w:rPr>
            </w:pPr>
            <w:r w:rsidRPr="006F7E44">
              <w:rPr>
                <w:rFonts w:asciiTheme="minorHAnsi" w:hAnsiTheme="minorHAnsi" w:cstheme="minorHAnsi"/>
                <w:b/>
                <w:bCs/>
                <w:color w:val="000000"/>
                <w:sz w:val="18"/>
                <w:szCs w:val="18"/>
              </w:rPr>
              <w:t xml:space="preserve">Description du contexte </w:t>
            </w:r>
            <w:r w:rsidR="00E048A7">
              <w:rPr>
                <w:rFonts w:asciiTheme="minorHAnsi" w:hAnsiTheme="minorHAnsi" w:cstheme="minorHAnsi"/>
                <w:b/>
                <w:bCs/>
                <w:color w:val="000000"/>
                <w:sz w:val="18"/>
                <w:szCs w:val="18"/>
              </w:rPr>
              <w:t>de l’activité</w:t>
            </w:r>
          </w:p>
          <w:p w14:paraId="58C300AA" w14:textId="3A1EBC7C" w:rsidR="002259E7" w:rsidRPr="006134D4" w:rsidRDefault="00E048A7" w:rsidP="002259E7">
            <w:pPr>
              <w:jc w:val="both"/>
              <w:rPr>
                <w:rFonts w:asciiTheme="minorHAnsi" w:hAnsiTheme="minorHAnsi" w:cstheme="minorHAnsi"/>
                <w:color w:val="000000"/>
                <w:sz w:val="18"/>
                <w:szCs w:val="18"/>
              </w:rPr>
            </w:pPr>
            <w:r>
              <w:rPr>
                <w:rFonts w:asciiTheme="minorHAnsi" w:hAnsiTheme="minorHAnsi" w:cstheme="minorHAnsi"/>
                <w:color w:val="000000"/>
                <w:sz w:val="18"/>
                <w:szCs w:val="18"/>
              </w:rPr>
              <w:t>L’OG décrit de manière synthétique le(s) c</w:t>
            </w:r>
            <w:r w:rsidR="002259E7" w:rsidRPr="006134D4">
              <w:rPr>
                <w:rFonts w:asciiTheme="minorHAnsi" w:hAnsiTheme="minorHAnsi" w:cstheme="minorHAnsi"/>
                <w:color w:val="000000"/>
                <w:sz w:val="18"/>
                <w:szCs w:val="18"/>
              </w:rPr>
              <w:t>ontexte</w:t>
            </w:r>
            <w:r>
              <w:rPr>
                <w:rFonts w:asciiTheme="minorHAnsi" w:hAnsiTheme="minorHAnsi" w:cstheme="minorHAnsi"/>
                <w:color w:val="000000"/>
                <w:sz w:val="18"/>
                <w:szCs w:val="18"/>
              </w:rPr>
              <w:t>(s) de ses</w:t>
            </w:r>
            <w:r w:rsidR="002259E7" w:rsidRPr="006134D4">
              <w:rPr>
                <w:rFonts w:asciiTheme="minorHAnsi" w:hAnsiTheme="minorHAnsi" w:cstheme="minorHAnsi"/>
                <w:color w:val="000000"/>
                <w:sz w:val="18"/>
                <w:szCs w:val="18"/>
              </w:rPr>
              <w:t xml:space="preserve"> missions</w:t>
            </w:r>
            <w:r>
              <w:rPr>
                <w:rFonts w:asciiTheme="minorHAnsi" w:hAnsiTheme="minorHAnsi" w:cstheme="minorHAnsi"/>
                <w:color w:val="000000"/>
                <w:sz w:val="18"/>
                <w:szCs w:val="18"/>
              </w:rPr>
              <w:t xml:space="preserve"> (Particularités métiers, géographiques, contraintes particulières etc…).</w:t>
            </w:r>
          </w:p>
          <w:p w14:paraId="52CD0B9D" w14:textId="77777777" w:rsidR="002259E7" w:rsidRPr="006134D4" w:rsidRDefault="002259E7" w:rsidP="006F7E44">
            <w:pPr>
              <w:rPr>
                <w:rFonts w:asciiTheme="minorHAnsi" w:hAnsiTheme="minorHAnsi" w:cstheme="minorHAnsi"/>
                <w:b/>
                <w:bCs/>
                <w:color w:val="000000"/>
                <w:sz w:val="18"/>
                <w:szCs w:val="18"/>
              </w:rPr>
            </w:pPr>
          </w:p>
          <w:p w14:paraId="0B9EBC2A" w14:textId="4BFD6308" w:rsidR="002259E7" w:rsidRPr="006F7E44" w:rsidRDefault="002259E7" w:rsidP="006F7E44">
            <w:pPr>
              <w:rPr>
                <w:rFonts w:asciiTheme="minorHAnsi" w:hAnsiTheme="minorHAnsi" w:cstheme="minorHAnsi"/>
                <w:b/>
                <w:bCs/>
                <w:color w:val="000000"/>
                <w:sz w:val="18"/>
                <w:szCs w:val="18"/>
              </w:rPr>
            </w:pPr>
          </w:p>
        </w:tc>
        <w:tc>
          <w:tcPr>
            <w:tcW w:w="5307" w:type="dxa"/>
            <w:tcBorders>
              <w:top w:val="nil"/>
              <w:left w:val="nil"/>
              <w:bottom w:val="single" w:sz="4" w:space="0" w:color="auto"/>
              <w:right w:val="single" w:sz="4" w:space="0" w:color="auto"/>
            </w:tcBorders>
            <w:shd w:val="clear" w:color="auto" w:fill="auto"/>
            <w:noWrap/>
            <w:vAlign w:val="bottom"/>
            <w:hideMark/>
          </w:tcPr>
          <w:p w14:paraId="63A547F6" w14:textId="7D8D0691" w:rsidR="006F7E44" w:rsidRPr="006F7E44" w:rsidRDefault="0013271D" w:rsidP="006F7E44">
            <w:pPr>
              <w:rPr>
                <w:rFonts w:asciiTheme="minorHAnsi" w:hAnsiTheme="minorHAnsi" w:cstheme="minorHAnsi"/>
                <w:color w:val="000000"/>
                <w:sz w:val="18"/>
                <w:szCs w:val="18"/>
              </w:rPr>
            </w:pPr>
            <w:r>
              <w:rPr>
                <w:rFonts w:asciiTheme="minorHAnsi" w:hAnsiTheme="minorHAnsi" w:cstheme="minorHAnsi"/>
                <w:color w:val="000000"/>
                <w:sz w:val="18"/>
                <w:szCs w:val="18"/>
              </w:rPr>
              <w:t>Les 19 SSIAD sont situés en île de France et recensent 1950 places</w:t>
            </w:r>
            <w:r w:rsidR="001A351A">
              <w:rPr>
                <w:rFonts w:asciiTheme="minorHAnsi" w:hAnsiTheme="minorHAnsi" w:cstheme="minorHAnsi"/>
                <w:color w:val="000000"/>
                <w:sz w:val="18"/>
                <w:szCs w:val="18"/>
              </w:rPr>
              <w:t xml:space="preserve"> en SSIAD</w:t>
            </w:r>
            <w:r>
              <w:rPr>
                <w:rFonts w:asciiTheme="minorHAnsi" w:hAnsiTheme="minorHAnsi" w:cstheme="minorHAnsi"/>
                <w:color w:val="000000"/>
                <w:sz w:val="18"/>
                <w:szCs w:val="18"/>
              </w:rPr>
              <w:t>.</w:t>
            </w:r>
            <w:r w:rsidR="001A351A">
              <w:rPr>
                <w:rFonts w:asciiTheme="minorHAnsi" w:hAnsiTheme="minorHAnsi" w:cstheme="minorHAnsi"/>
                <w:color w:val="000000"/>
                <w:sz w:val="18"/>
                <w:szCs w:val="18"/>
              </w:rPr>
              <w:t xml:space="preserve"> </w:t>
            </w:r>
            <w:r w:rsidR="001A351A" w:rsidRPr="001A351A">
              <w:rPr>
                <w:rFonts w:asciiTheme="minorHAnsi" w:hAnsiTheme="minorHAnsi" w:cstheme="minorHAnsi"/>
                <w:color w:val="000000"/>
                <w:sz w:val="18"/>
                <w:szCs w:val="18"/>
              </w:rPr>
              <w:t>Nos établissements ont pour mission d’accompagner les personnes fragiles et/ou vulnérables, et de préserver leur autonomie via une prise en charge au domicile</w:t>
            </w:r>
            <w:r w:rsidR="001A351A">
              <w:rPr>
                <w:rFonts w:asciiTheme="minorHAnsi" w:hAnsiTheme="minorHAnsi" w:cstheme="minorHAnsi"/>
                <w:color w:val="000000"/>
                <w:sz w:val="18"/>
                <w:szCs w:val="18"/>
              </w:rPr>
              <w:t>.</w:t>
            </w:r>
          </w:p>
        </w:tc>
      </w:tr>
      <w:tr w:rsidR="00E048A7" w:rsidRPr="006F7E44" w14:paraId="1B4F6C44" w14:textId="77777777" w:rsidTr="006F7E44">
        <w:trPr>
          <w:trHeight w:val="270"/>
        </w:trPr>
        <w:tc>
          <w:tcPr>
            <w:tcW w:w="3760" w:type="dxa"/>
            <w:tcBorders>
              <w:top w:val="nil"/>
              <w:left w:val="single" w:sz="4" w:space="0" w:color="auto"/>
              <w:bottom w:val="single" w:sz="4" w:space="0" w:color="auto"/>
              <w:right w:val="single" w:sz="4" w:space="0" w:color="auto"/>
            </w:tcBorders>
            <w:shd w:val="clear" w:color="000000" w:fill="E7E6E6"/>
            <w:vAlign w:val="bottom"/>
          </w:tcPr>
          <w:p w14:paraId="019647E7" w14:textId="5C556992" w:rsidR="00E048A7" w:rsidRDefault="00E048A7" w:rsidP="006F7E44">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Le besoin de l’OG concerne-t-il - pour l’ensemble </w:t>
            </w:r>
            <w:r w:rsidR="009641FF">
              <w:rPr>
                <w:rFonts w:asciiTheme="minorHAnsi" w:hAnsiTheme="minorHAnsi" w:cstheme="minorHAnsi"/>
                <w:b/>
                <w:bCs/>
                <w:color w:val="000000"/>
                <w:sz w:val="18"/>
                <w:szCs w:val="18"/>
              </w:rPr>
              <w:t xml:space="preserve">des </w:t>
            </w:r>
            <w:r>
              <w:rPr>
                <w:rFonts w:asciiTheme="minorHAnsi" w:hAnsiTheme="minorHAnsi" w:cstheme="minorHAnsi"/>
                <w:b/>
                <w:bCs/>
                <w:color w:val="000000"/>
                <w:sz w:val="18"/>
                <w:szCs w:val="18"/>
              </w:rPr>
              <w:t xml:space="preserve">établissements pour lesquels </w:t>
            </w:r>
            <w:r w:rsidR="00BF301A">
              <w:rPr>
                <w:rFonts w:asciiTheme="minorHAnsi" w:hAnsiTheme="minorHAnsi" w:cstheme="minorHAnsi"/>
                <w:b/>
                <w:bCs/>
                <w:color w:val="000000"/>
                <w:sz w:val="18"/>
                <w:szCs w:val="18"/>
              </w:rPr>
              <w:t xml:space="preserve">il </w:t>
            </w:r>
            <w:r>
              <w:rPr>
                <w:rFonts w:asciiTheme="minorHAnsi" w:hAnsiTheme="minorHAnsi" w:cstheme="minorHAnsi"/>
                <w:b/>
                <w:bCs/>
                <w:color w:val="000000"/>
                <w:sz w:val="18"/>
                <w:szCs w:val="18"/>
              </w:rPr>
              <w:t xml:space="preserve">agit – la construction d’une nouvelle solution </w:t>
            </w:r>
            <w:r w:rsidR="00820369">
              <w:rPr>
                <w:rFonts w:asciiTheme="minorHAnsi" w:hAnsiTheme="minorHAnsi" w:cstheme="minorHAnsi"/>
                <w:b/>
                <w:bCs/>
                <w:color w:val="000000"/>
                <w:sz w:val="18"/>
                <w:szCs w:val="18"/>
              </w:rPr>
              <w:t xml:space="preserve">informatisée </w:t>
            </w:r>
            <w:r>
              <w:rPr>
                <w:rFonts w:asciiTheme="minorHAnsi" w:hAnsiTheme="minorHAnsi" w:cstheme="minorHAnsi"/>
                <w:b/>
                <w:bCs/>
                <w:color w:val="000000"/>
                <w:sz w:val="18"/>
                <w:szCs w:val="18"/>
              </w:rPr>
              <w:t>DUI ?</w:t>
            </w:r>
            <w:r w:rsidR="00BF301A">
              <w:rPr>
                <w:rFonts w:asciiTheme="minorHAnsi" w:hAnsiTheme="minorHAnsi" w:cstheme="minorHAnsi"/>
                <w:b/>
                <w:bCs/>
                <w:color w:val="000000"/>
                <w:sz w:val="18"/>
                <w:szCs w:val="18"/>
              </w:rPr>
              <w:t xml:space="preserve"> (*)</w:t>
            </w:r>
          </w:p>
          <w:p w14:paraId="03F4B29A" w14:textId="4210D45A" w:rsidR="00E048A7" w:rsidRPr="00BE07AF" w:rsidRDefault="00E048A7"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lastRenderedPageBreak/>
              <w:t>L’OG répond à cette question par OUI ou NON et éventuellement par quelques mots de contextualisation</w:t>
            </w:r>
            <w:r w:rsidR="009641FF">
              <w:rPr>
                <w:rFonts w:asciiTheme="minorHAnsi" w:hAnsiTheme="minorHAnsi" w:cstheme="minorHAnsi"/>
                <w:color w:val="000000"/>
                <w:sz w:val="18"/>
                <w:szCs w:val="18"/>
              </w:rPr>
              <w:t xml:space="preserve"> uniquement si son projet concerne la construction d’une solution de DUI. </w:t>
            </w:r>
          </w:p>
          <w:p w14:paraId="31E5641C" w14:textId="4AC85B1E" w:rsidR="00E048A7" w:rsidRPr="006F7E44" w:rsidRDefault="00E048A7" w:rsidP="006F7E44">
            <w:pPr>
              <w:rPr>
                <w:rFonts w:asciiTheme="minorHAnsi" w:hAnsiTheme="minorHAnsi" w:cstheme="minorHAnsi"/>
                <w:b/>
                <w:bCs/>
                <w:color w:val="000000"/>
                <w:sz w:val="18"/>
                <w:szCs w:val="18"/>
              </w:rPr>
            </w:pPr>
          </w:p>
        </w:tc>
        <w:tc>
          <w:tcPr>
            <w:tcW w:w="5307" w:type="dxa"/>
            <w:tcBorders>
              <w:top w:val="nil"/>
              <w:left w:val="nil"/>
              <w:bottom w:val="single" w:sz="4" w:space="0" w:color="auto"/>
              <w:right w:val="single" w:sz="4" w:space="0" w:color="auto"/>
            </w:tcBorders>
            <w:shd w:val="clear" w:color="auto" w:fill="auto"/>
            <w:noWrap/>
            <w:vAlign w:val="bottom"/>
          </w:tcPr>
          <w:p w14:paraId="483E5BAA" w14:textId="444F5EE4" w:rsidR="00E048A7" w:rsidRPr="006F7E44" w:rsidRDefault="0013271D" w:rsidP="006F7E44">
            <w:pP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NON</w:t>
            </w:r>
          </w:p>
        </w:tc>
      </w:tr>
      <w:tr w:rsidR="00BF301A" w:rsidRPr="006F7E44" w14:paraId="2ABCCEE7" w14:textId="77777777" w:rsidTr="006F7E44">
        <w:trPr>
          <w:trHeight w:val="270"/>
        </w:trPr>
        <w:tc>
          <w:tcPr>
            <w:tcW w:w="3760" w:type="dxa"/>
            <w:tcBorders>
              <w:top w:val="nil"/>
              <w:left w:val="single" w:sz="4" w:space="0" w:color="auto"/>
              <w:bottom w:val="single" w:sz="4" w:space="0" w:color="auto"/>
              <w:right w:val="single" w:sz="4" w:space="0" w:color="auto"/>
            </w:tcBorders>
            <w:shd w:val="clear" w:color="000000" w:fill="E7E6E6"/>
            <w:vAlign w:val="bottom"/>
          </w:tcPr>
          <w:p w14:paraId="47576FEE" w14:textId="1466D2A2" w:rsidR="00BF301A" w:rsidRDefault="00BF301A" w:rsidP="006F7E44">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Le besoin de l’OG concerne-t-il – pour tout ou partie des établissements pour lesquels il agit – la mise en conformité de la solution </w:t>
            </w:r>
            <w:r w:rsidR="00820369">
              <w:rPr>
                <w:rFonts w:asciiTheme="minorHAnsi" w:hAnsiTheme="minorHAnsi" w:cstheme="minorHAnsi"/>
                <w:b/>
                <w:bCs/>
                <w:color w:val="000000"/>
                <w:sz w:val="18"/>
                <w:szCs w:val="18"/>
              </w:rPr>
              <w:t xml:space="preserve">informatisée </w:t>
            </w:r>
            <w:r>
              <w:rPr>
                <w:rFonts w:asciiTheme="minorHAnsi" w:hAnsiTheme="minorHAnsi" w:cstheme="minorHAnsi"/>
                <w:b/>
                <w:bCs/>
                <w:color w:val="000000"/>
                <w:sz w:val="18"/>
                <w:szCs w:val="18"/>
              </w:rPr>
              <w:t>déjà en production ?</w:t>
            </w:r>
          </w:p>
          <w:p w14:paraId="0AE6CD97" w14:textId="50961FF9" w:rsidR="00BF301A" w:rsidRDefault="00BF301A" w:rsidP="00BE07AF">
            <w:pPr>
              <w:jc w:val="both"/>
              <w:rPr>
                <w:rFonts w:asciiTheme="minorHAnsi" w:hAnsiTheme="minorHAnsi" w:cstheme="minorHAnsi"/>
                <w:color w:val="000000"/>
                <w:sz w:val="18"/>
                <w:szCs w:val="18"/>
              </w:rPr>
            </w:pPr>
            <w:r w:rsidRPr="000C7317">
              <w:rPr>
                <w:rFonts w:asciiTheme="minorHAnsi" w:hAnsiTheme="minorHAnsi" w:cstheme="minorHAnsi"/>
                <w:color w:val="000000"/>
                <w:sz w:val="18"/>
                <w:szCs w:val="18"/>
              </w:rPr>
              <w:t>L’OG répond à cette question par OUI ou NON et éventuellement par quelques mots de contextualisation.</w:t>
            </w:r>
            <w:r>
              <w:rPr>
                <w:rFonts w:asciiTheme="minorHAnsi" w:hAnsiTheme="minorHAnsi" w:cstheme="minorHAnsi"/>
                <w:color w:val="000000"/>
                <w:sz w:val="18"/>
                <w:szCs w:val="18"/>
              </w:rPr>
              <w:t xml:space="preserve"> L’OG décrit la solution en production (Nom, Editeurs, Version, et </w:t>
            </w:r>
            <w:r w:rsidR="000C1BE0">
              <w:rPr>
                <w:rFonts w:asciiTheme="minorHAnsi" w:hAnsiTheme="minorHAnsi" w:cstheme="minorHAnsi"/>
                <w:color w:val="000000"/>
                <w:sz w:val="18"/>
                <w:szCs w:val="18"/>
              </w:rPr>
              <w:t xml:space="preserve">description des </w:t>
            </w:r>
            <w:r>
              <w:rPr>
                <w:rFonts w:asciiTheme="minorHAnsi" w:hAnsiTheme="minorHAnsi" w:cstheme="minorHAnsi"/>
                <w:color w:val="000000"/>
                <w:sz w:val="18"/>
                <w:szCs w:val="18"/>
              </w:rPr>
              <w:t>besoins de mise en conformité par rapport à l’existant).</w:t>
            </w:r>
          </w:p>
          <w:p w14:paraId="41FA664C" w14:textId="77777777" w:rsidR="00BF301A" w:rsidRDefault="00BF301A" w:rsidP="00BE07AF">
            <w:pPr>
              <w:jc w:val="both"/>
              <w:rPr>
                <w:rFonts w:asciiTheme="minorHAnsi" w:hAnsiTheme="minorHAnsi" w:cstheme="minorHAnsi"/>
                <w:color w:val="000000"/>
                <w:sz w:val="18"/>
                <w:szCs w:val="18"/>
              </w:rPr>
            </w:pPr>
          </w:p>
          <w:p w14:paraId="1FA8E884" w14:textId="6CBE7556" w:rsidR="00BF301A" w:rsidRPr="00542018" w:rsidRDefault="00BF301A" w:rsidP="00BE07AF">
            <w:pPr>
              <w:jc w:val="both"/>
              <w:rPr>
                <w:rFonts w:asciiTheme="minorHAnsi" w:hAnsiTheme="minorHAnsi" w:cstheme="minorHAnsi"/>
                <w:b/>
                <w:bCs/>
                <w:color w:val="000000"/>
                <w:sz w:val="18"/>
                <w:szCs w:val="18"/>
              </w:rPr>
            </w:pPr>
            <w:r w:rsidRPr="00542018">
              <w:rPr>
                <w:rFonts w:asciiTheme="minorHAnsi" w:hAnsiTheme="minorHAnsi" w:cstheme="minorHAnsi"/>
                <w:b/>
                <w:bCs/>
                <w:color w:val="000000"/>
                <w:sz w:val="18"/>
                <w:szCs w:val="18"/>
              </w:rPr>
              <w:t xml:space="preserve">Si la réponse est OUI, les établissements non équipés de la solution déjà en production dans d’autres établissements de l’OG pourront bénéficier du déploiement de la solution </w:t>
            </w:r>
            <w:r w:rsidR="009641FF">
              <w:rPr>
                <w:rFonts w:asciiTheme="minorHAnsi" w:hAnsiTheme="minorHAnsi" w:cstheme="minorHAnsi"/>
                <w:b/>
                <w:bCs/>
                <w:color w:val="000000"/>
                <w:sz w:val="18"/>
                <w:szCs w:val="18"/>
              </w:rPr>
              <w:t xml:space="preserve">ainsi </w:t>
            </w:r>
            <w:r w:rsidRPr="00542018">
              <w:rPr>
                <w:rFonts w:asciiTheme="minorHAnsi" w:hAnsiTheme="minorHAnsi" w:cstheme="minorHAnsi"/>
                <w:b/>
                <w:bCs/>
                <w:color w:val="000000"/>
                <w:sz w:val="18"/>
                <w:szCs w:val="18"/>
              </w:rPr>
              <w:t>mise en conformité.</w:t>
            </w:r>
          </w:p>
          <w:p w14:paraId="63B13E82" w14:textId="113CDB48" w:rsidR="00BF301A" w:rsidRPr="006F7E44" w:rsidRDefault="00BF301A" w:rsidP="006F7E44">
            <w:pPr>
              <w:rPr>
                <w:rFonts w:asciiTheme="minorHAnsi" w:hAnsiTheme="minorHAnsi" w:cstheme="minorHAnsi"/>
                <w:b/>
                <w:bCs/>
                <w:color w:val="000000"/>
                <w:sz w:val="18"/>
                <w:szCs w:val="18"/>
              </w:rPr>
            </w:pPr>
          </w:p>
        </w:tc>
        <w:tc>
          <w:tcPr>
            <w:tcW w:w="5307" w:type="dxa"/>
            <w:tcBorders>
              <w:top w:val="nil"/>
              <w:left w:val="nil"/>
              <w:bottom w:val="single" w:sz="4" w:space="0" w:color="auto"/>
              <w:right w:val="single" w:sz="4" w:space="0" w:color="auto"/>
            </w:tcBorders>
            <w:shd w:val="clear" w:color="auto" w:fill="auto"/>
            <w:noWrap/>
            <w:vAlign w:val="bottom"/>
          </w:tcPr>
          <w:p w14:paraId="21B7FEF5" w14:textId="5537335C" w:rsidR="00BF301A" w:rsidRPr="006F7E44" w:rsidRDefault="0013271D" w:rsidP="006F7E44">
            <w:pPr>
              <w:rPr>
                <w:rFonts w:asciiTheme="minorHAnsi" w:hAnsiTheme="minorHAnsi" w:cstheme="minorHAnsi"/>
                <w:color w:val="000000"/>
                <w:sz w:val="18"/>
                <w:szCs w:val="18"/>
              </w:rPr>
            </w:pPr>
            <w:r>
              <w:rPr>
                <w:rFonts w:asciiTheme="minorHAnsi" w:hAnsiTheme="minorHAnsi" w:cstheme="minorHAnsi"/>
                <w:color w:val="000000"/>
                <w:sz w:val="18"/>
                <w:szCs w:val="18"/>
              </w:rPr>
              <w:t>OUI sauf 1 établissement</w:t>
            </w:r>
          </w:p>
        </w:tc>
      </w:tr>
      <w:tr w:rsidR="000C1BE0" w:rsidRPr="006F7E44" w14:paraId="595B0C2A" w14:textId="77777777" w:rsidTr="006F7E44">
        <w:trPr>
          <w:trHeight w:val="270"/>
        </w:trPr>
        <w:tc>
          <w:tcPr>
            <w:tcW w:w="3760" w:type="dxa"/>
            <w:tcBorders>
              <w:top w:val="nil"/>
              <w:left w:val="single" w:sz="4" w:space="0" w:color="auto"/>
              <w:bottom w:val="single" w:sz="4" w:space="0" w:color="auto"/>
              <w:right w:val="single" w:sz="4" w:space="0" w:color="auto"/>
            </w:tcBorders>
            <w:shd w:val="clear" w:color="000000" w:fill="E7E6E6"/>
            <w:vAlign w:val="bottom"/>
          </w:tcPr>
          <w:p w14:paraId="1DBBA3AB" w14:textId="1AAF4974" w:rsidR="000C1BE0" w:rsidRDefault="000C1BE0" w:rsidP="006F7E44">
            <w:pPr>
              <w:rPr>
                <w:rFonts w:asciiTheme="minorHAnsi" w:hAnsiTheme="minorHAnsi" w:cstheme="minorHAnsi"/>
                <w:b/>
                <w:bCs/>
                <w:color w:val="000000"/>
                <w:sz w:val="18"/>
                <w:szCs w:val="18"/>
              </w:rPr>
            </w:pPr>
            <w:r w:rsidRPr="006134D4">
              <w:rPr>
                <w:rFonts w:asciiTheme="minorHAnsi" w:hAnsiTheme="minorHAnsi" w:cstheme="minorHAnsi"/>
                <w:b/>
                <w:bCs/>
                <w:color w:val="000000"/>
                <w:sz w:val="18"/>
                <w:szCs w:val="18"/>
              </w:rPr>
              <w:t>Description de la méthode actuelle de traitement des données</w:t>
            </w:r>
            <w:r>
              <w:rPr>
                <w:rFonts w:asciiTheme="minorHAnsi" w:hAnsiTheme="minorHAnsi" w:cstheme="minorHAnsi"/>
                <w:b/>
                <w:bCs/>
                <w:color w:val="000000"/>
                <w:sz w:val="18"/>
                <w:szCs w:val="18"/>
              </w:rPr>
              <w:t xml:space="preserve"> des usagers</w:t>
            </w:r>
            <w:r w:rsidR="00820369">
              <w:rPr>
                <w:rFonts w:asciiTheme="minorHAnsi" w:hAnsiTheme="minorHAnsi" w:cstheme="minorHAnsi"/>
                <w:b/>
                <w:bCs/>
                <w:color w:val="000000"/>
                <w:sz w:val="18"/>
                <w:szCs w:val="18"/>
              </w:rPr>
              <w:t xml:space="preserve"> en cas d’absence totale de solution informatisée en production</w:t>
            </w:r>
            <w:r w:rsidR="009641FF">
              <w:rPr>
                <w:rFonts w:asciiTheme="minorHAnsi" w:hAnsiTheme="minorHAnsi" w:cstheme="minorHAnsi"/>
                <w:b/>
                <w:bCs/>
                <w:color w:val="000000"/>
                <w:sz w:val="18"/>
                <w:szCs w:val="18"/>
              </w:rPr>
              <w:t>, (c’est-à-dire dans le cadre d’un projet de construction d’un DUI).</w:t>
            </w:r>
          </w:p>
          <w:p w14:paraId="13140752" w14:textId="77777777" w:rsidR="009641FF" w:rsidRDefault="009641FF" w:rsidP="006F7E44">
            <w:pPr>
              <w:rPr>
                <w:rFonts w:asciiTheme="minorHAnsi" w:hAnsiTheme="minorHAnsi" w:cstheme="minorHAnsi"/>
                <w:b/>
                <w:bCs/>
                <w:color w:val="000000"/>
                <w:sz w:val="18"/>
                <w:szCs w:val="18"/>
              </w:rPr>
            </w:pPr>
          </w:p>
          <w:p w14:paraId="74BB176A" w14:textId="20ECF1CE" w:rsidR="00820369" w:rsidRPr="00BE07AF" w:rsidRDefault="00820369"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t xml:space="preserve">L’OG décrit en quelques mots </w:t>
            </w:r>
            <w:r>
              <w:rPr>
                <w:rFonts w:asciiTheme="minorHAnsi" w:hAnsiTheme="minorHAnsi" w:cstheme="minorHAnsi"/>
                <w:color w:val="000000"/>
                <w:sz w:val="18"/>
                <w:szCs w:val="18"/>
              </w:rPr>
              <w:t>comment</w:t>
            </w:r>
            <w:r w:rsidRPr="00BE07AF">
              <w:rPr>
                <w:rFonts w:asciiTheme="minorHAnsi" w:hAnsiTheme="minorHAnsi" w:cstheme="minorHAnsi"/>
                <w:color w:val="000000"/>
                <w:sz w:val="18"/>
                <w:szCs w:val="18"/>
              </w:rPr>
              <w:t xml:space="preserve"> elle traite les données des personnes accompagnées </w:t>
            </w:r>
            <w:r w:rsidR="002E7205">
              <w:rPr>
                <w:rFonts w:asciiTheme="minorHAnsi" w:hAnsiTheme="minorHAnsi" w:cstheme="minorHAnsi"/>
                <w:color w:val="000000"/>
                <w:sz w:val="18"/>
                <w:szCs w:val="18"/>
              </w:rPr>
              <w:t>(</w:t>
            </w:r>
            <w:r w:rsidRPr="00BE07AF">
              <w:rPr>
                <w:rFonts w:asciiTheme="minorHAnsi" w:hAnsiTheme="minorHAnsi" w:cstheme="minorHAnsi"/>
                <w:color w:val="000000"/>
                <w:sz w:val="18"/>
                <w:szCs w:val="18"/>
              </w:rPr>
              <w:t xml:space="preserve">par </w:t>
            </w:r>
            <w:r w:rsidR="009641FF">
              <w:rPr>
                <w:rFonts w:asciiTheme="minorHAnsi" w:hAnsiTheme="minorHAnsi" w:cstheme="minorHAnsi"/>
                <w:color w:val="000000"/>
                <w:sz w:val="18"/>
                <w:szCs w:val="18"/>
              </w:rPr>
              <w:t>ex</w:t>
            </w:r>
            <w:r w:rsidR="002E7205">
              <w:rPr>
                <w:rFonts w:asciiTheme="minorHAnsi" w:hAnsiTheme="minorHAnsi" w:cstheme="minorHAnsi"/>
                <w:color w:val="000000"/>
                <w:sz w:val="18"/>
                <w:szCs w:val="18"/>
              </w:rPr>
              <w:t xml:space="preserve">emple par </w:t>
            </w:r>
            <w:r w:rsidRPr="00BE07AF">
              <w:rPr>
                <w:rFonts w:asciiTheme="minorHAnsi" w:hAnsiTheme="minorHAnsi" w:cstheme="minorHAnsi"/>
                <w:color w:val="000000"/>
                <w:sz w:val="18"/>
                <w:szCs w:val="18"/>
              </w:rPr>
              <w:t>voie de papiers</w:t>
            </w:r>
            <w:r w:rsidR="002E7205">
              <w:rPr>
                <w:rFonts w:asciiTheme="minorHAnsi" w:hAnsiTheme="minorHAnsi" w:cstheme="minorHAnsi"/>
                <w:color w:val="000000"/>
                <w:sz w:val="18"/>
                <w:szCs w:val="18"/>
              </w:rPr>
              <w:t>)</w:t>
            </w:r>
            <w:r>
              <w:rPr>
                <w:rFonts w:asciiTheme="minorHAnsi" w:hAnsiTheme="minorHAnsi" w:cstheme="minorHAnsi"/>
                <w:color w:val="000000"/>
                <w:sz w:val="18"/>
                <w:szCs w:val="18"/>
              </w:rPr>
              <w:t>.</w:t>
            </w:r>
          </w:p>
          <w:p w14:paraId="288CB8E8" w14:textId="77777777" w:rsidR="000C1BE0" w:rsidRDefault="000C1BE0" w:rsidP="006F7E44">
            <w:pPr>
              <w:rPr>
                <w:rFonts w:asciiTheme="minorHAnsi" w:hAnsiTheme="minorHAnsi" w:cstheme="minorHAnsi"/>
                <w:b/>
                <w:bCs/>
                <w:color w:val="000000"/>
                <w:sz w:val="18"/>
                <w:szCs w:val="18"/>
              </w:rPr>
            </w:pPr>
          </w:p>
          <w:p w14:paraId="0C1E37DB" w14:textId="77777777" w:rsidR="000C1BE0" w:rsidRDefault="000C1BE0" w:rsidP="006F7E44">
            <w:pPr>
              <w:rPr>
                <w:rFonts w:asciiTheme="minorHAnsi" w:hAnsiTheme="minorHAnsi" w:cstheme="minorHAnsi"/>
                <w:b/>
                <w:bCs/>
                <w:color w:val="000000"/>
                <w:sz w:val="18"/>
                <w:szCs w:val="18"/>
              </w:rPr>
            </w:pPr>
          </w:p>
          <w:p w14:paraId="07E539B5" w14:textId="399E61E4" w:rsidR="000C1BE0" w:rsidRPr="006F7E44" w:rsidRDefault="000C1BE0" w:rsidP="006F7E44">
            <w:pPr>
              <w:rPr>
                <w:rFonts w:asciiTheme="minorHAnsi" w:hAnsiTheme="minorHAnsi" w:cstheme="minorHAnsi"/>
                <w:b/>
                <w:bCs/>
                <w:color w:val="000000"/>
                <w:sz w:val="18"/>
                <w:szCs w:val="18"/>
              </w:rPr>
            </w:pPr>
          </w:p>
        </w:tc>
        <w:tc>
          <w:tcPr>
            <w:tcW w:w="5307" w:type="dxa"/>
            <w:tcBorders>
              <w:top w:val="nil"/>
              <w:left w:val="nil"/>
              <w:bottom w:val="single" w:sz="4" w:space="0" w:color="auto"/>
              <w:right w:val="single" w:sz="4" w:space="0" w:color="auto"/>
            </w:tcBorders>
            <w:shd w:val="clear" w:color="auto" w:fill="auto"/>
            <w:noWrap/>
            <w:vAlign w:val="bottom"/>
          </w:tcPr>
          <w:p w14:paraId="7FE3986A" w14:textId="13B7C80F" w:rsidR="000C1BE0" w:rsidRPr="006F7E44" w:rsidRDefault="0013271D" w:rsidP="006F7E44">
            <w:pPr>
              <w:rPr>
                <w:rFonts w:asciiTheme="minorHAnsi" w:hAnsiTheme="minorHAnsi" w:cstheme="minorHAnsi"/>
                <w:color w:val="000000"/>
                <w:sz w:val="18"/>
                <w:szCs w:val="18"/>
              </w:rPr>
            </w:pPr>
            <w:r>
              <w:rPr>
                <w:rFonts w:asciiTheme="minorHAnsi" w:hAnsiTheme="minorHAnsi" w:cstheme="minorHAnsi"/>
                <w:color w:val="000000"/>
                <w:sz w:val="18"/>
                <w:szCs w:val="18"/>
              </w:rPr>
              <w:t>NON CONCERNE</w:t>
            </w:r>
          </w:p>
        </w:tc>
      </w:tr>
      <w:tr w:rsidR="006F7E44" w:rsidRPr="006F7E44" w14:paraId="5B98D587" w14:textId="77777777" w:rsidTr="006F7E44">
        <w:trPr>
          <w:trHeight w:val="270"/>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3AB17365" w14:textId="74EB1150" w:rsidR="002259E7" w:rsidRDefault="006F7E44" w:rsidP="006F7E44">
            <w:pPr>
              <w:rPr>
                <w:rFonts w:asciiTheme="minorHAnsi" w:hAnsiTheme="minorHAnsi" w:cstheme="minorHAnsi"/>
                <w:b/>
                <w:bCs/>
                <w:color w:val="000000"/>
                <w:sz w:val="18"/>
                <w:szCs w:val="18"/>
              </w:rPr>
            </w:pPr>
            <w:r w:rsidRPr="006F7E44">
              <w:rPr>
                <w:rFonts w:asciiTheme="minorHAnsi" w:hAnsiTheme="minorHAnsi" w:cstheme="minorHAnsi"/>
                <w:b/>
                <w:bCs/>
                <w:color w:val="000000"/>
                <w:sz w:val="18"/>
                <w:szCs w:val="18"/>
              </w:rPr>
              <w:t>Description de l'infrastructure informatique</w:t>
            </w:r>
            <w:r w:rsidR="00B878AF">
              <w:rPr>
                <w:rFonts w:asciiTheme="minorHAnsi" w:hAnsiTheme="minorHAnsi" w:cstheme="minorHAnsi"/>
                <w:b/>
                <w:bCs/>
                <w:color w:val="000000"/>
                <w:sz w:val="18"/>
                <w:szCs w:val="18"/>
              </w:rPr>
              <w:t xml:space="preserve"> en place</w:t>
            </w:r>
          </w:p>
          <w:p w14:paraId="18DFB888" w14:textId="6F5B8CD9" w:rsidR="002E7205" w:rsidRPr="00BE07AF" w:rsidRDefault="002E7205"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t>L’OG décrit synthétiquement pour chaque établissement son parc de matériel informatique et le cas échéant son infrastructure.</w:t>
            </w:r>
          </w:p>
        </w:tc>
        <w:tc>
          <w:tcPr>
            <w:tcW w:w="5307" w:type="dxa"/>
            <w:tcBorders>
              <w:top w:val="nil"/>
              <w:left w:val="nil"/>
              <w:bottom w:val="single" w:sz="4" w:space="0" w:color="auto"/>
              <w:right w:val="single" w:sz="4" w:space="0" w:color="auto"/>
            </w:tcBorders>
            <w:shd w:val="clear" w:color="auto" w:fill="auto"/>
            <w:noWrap/>
            <w:vAlign w:val="bottom"/>
            <w:hideMark/>
          </w:tcPr>
          <w:p w14:paraId="59B6F9C5" w14:textId="737ECD23" w:rsidR="006F7E44" w:rsidRPr="006F7E44" w:rsidRDefault="001A351A" w:rsidP="006F7E44">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Chaque structure gère de manière autonome son parc informatique en fonction de son nombre d’usagers. Celui-ci est adapté en fonction des besoins du DUI. </w:t>
            </w:r>
          </w:p>
        </w:tc>
      </w:tr>
      <w:tr w:rsidR="00BD291E" w:rsidRPr="006134D4" w14:paraId="61DB384F" w14:textId="77777777" w:rsidTr="006F7E44">
        <w:trPr>
          <w:trHeight w:val="290"/>
        </w:trPr>
        <w:tc>
          <w:tcPr>
            <w:tcW w:w="3760" w:type="dxa"/>
            <w:tcBorders>
              <w:top w:val="nil"/>
              <w:left w:val="single" w:sz="4" w:space="0" w:color="auto"/>
              <w:bottom w:val="single" w:sz="4" w:space="0" w:color="auto"/>
              <w:right w:val="single" w:sz="4" w:space="0" w:color="auto"/>
            </w:tcBorders>
            <w:shd w:val="clear" w:color="000000" w:fill="E7E6E6"/>
            <w:vAlign w:val="bottom"/>
          </w:tcPr>
          <w:p w14:paraId="41004CBA" w14:textId="77777777" w:rsidR="00BD291E" w:rsidRDefault="00BD291E" w:rsidP="006F7E44">
            <w:pPr>
              <w:rPr>
                <w:rFonts w:asciiTheme="minorHAnsi" w:hAnsiTheme="minorHAnsi" w:cstheme="minorHAnsi"/>
                <w:b/>
                <w:bCs/>
                <w:color w:val="000000"/>
                <w:sz w:val="18"/>
                <w:szCs w:val="18"/>
              </w:rPr>
            </w:pPr>
            <w:r w:rsidRPr="006134D4">
              <w:rPr>
                <w:rFonts w:asciiTheme="minorHAnsi" w:hAnsiTheme="minorHAnsi" w:cstheme="minorHAnsi"/>
                <w:b/>
                <w:bCs/>
                <w:color w:val="000000"/>
                <w:sz w:val="18"/>
                <w:szCs w:val="18"/>
              </w:rPr>
              <w:t>Description du parc applicatif</w:t>
            </w:r>
            <w:r w:rsidR="00B878AF">
              <w:rPr>
                <w:rFonts w:asciiTheme="minorHAnsi" w:hAnsiTheme="minorHAnsi" w:cstheme="minorHAnsi"/>
                <w:b/>
                <w:bCs/>
                <w:color w:val="000000"/>
                <w:sz w:val="18"/>
                <w:szCs w:val="18"/>
              </w:rPr>
              <w:t xml:space="preserve"> en place</w:t>
            </w:r>
          </w:p>
          <w:p w14:paraId="52F679A3" w14:textId="3264B7EE" w:rsidR="00294553" w:rsidRPr="006134D4" w:rsidRDefault="00294553" w:rsidP="00BE07AF">
            <w:pPr>
              <w:jc w:val="both"/>
              <w:rPr>
                <w:rFonts w:asciiTheme="minorHAnsi" w:hAnsiTheme="minorHAnsi" w:cstheme="minorHAnsi"/>
                <w:b/>
                <w:bCs/>
                <w:color w:val="000000"/>
                <w:sz w:val="18"/>
                <w:szCs w:val="18"/>
              </w:rPr>
            </w:pPr>
            <w:r w:rsidRPr="008A2D6D">
              <w:rPr>
                <w:rFonts w:asciiTheme="minorHAnsi" w:hAnsiTheme="minorHAnsi" w:cstheme="minorHAnsi"/>
                <w:color w:val="000000"/>
                <w:sz w:val="18"/>
                <w:szCs w:val="18"/>
              </w:rPr>
              <w:t xml:space="preserve">L’OG décrit synthétiquement pour chaque établissement son parc </w:t>
            </w:r>
            <w:r>
              <w:rPr>
                <w:rFonts w:asciiTheme="minorHAnsi" w:hAnsiTheme="minorHAnsi" w:cstheme="minorHAnsi"/>
                <w:color w:val="000000"/>
                <w:sz w:val="18"/>
                <w:szCs w:val="18"/>
              </w:rPr>
              <w:t>applicatif en production (les outils et solutions) qui présentent une adhérence avec la solution DUI déjà en production le cas échéant, et/ou la solution DUI à mettre en conformité ou à construire.</w:t>
            </w:r>
          </w:p>
        </w:tc>
        <w:tc>
          <w:tcPr>
            <w:tcW w:w="5307" w:type="dxa"/>
            <w:tcBorders>
              <w:top w:val="nil"/>
              <w:left w:val="nil"/>
              <w:bottom w:val="single" w:sz="4" w:space="0" w:color="auto"/>
              <w:right w:val="single" w:sz="4" w:space="0" w:color="auto"/>
            </w:tcBorders>
            <w:shd w:val="clear" w:color="auto" w:fill="auto"/>
            <w:noWrap/>
            <w:vAlign w:val="bottom"/>
          </w:tcPr>
          <w:p w14:paraId="54A53B27" w14:textId="7D22F017" w:rsidR="00BD291E" w:rsidRPr="006134D4" w:rsidRDefault="001A351A" w:rsidP="006F7E44">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Chaque établissement est équipé de </w:t>
            </w:r>
            <w:proofErr w:type="spellStart"/>
            <w:r>
              <w:rPr>
                <w:rFonts w:asciiTheme="minorHAnsi" w:hAnsiTheme="minorHAnsi" w:cstheme="minorHAnsi"/>
                <w:color w:val="000000"/>
                <w:sz w:val="18"/>
                <w:szCs w:val="18"/>
              </w:rPr>
              <w:t>Microsoins</w:t>
            </w:r>
            <w:proofErr w:type="spellEnd"/>
            <w:r>
              <w:rPr>
                <w:rFonts w:asciiTheme="minorHAnsi" w:hAnsiTheme="minorHAnsi" w:cstheme="minorHAnsi"/>
                <w:color w:val="000000"/>
                <w:sz w:val="18"/>
                <w:szCs w:val="18"/>
              </w:rPr>
              <w:t xml:space="preserve"> et </w:t>
            </w:r>
            <w:proofErr w:type="spellStart"/>
            <w:r>
              <w:rPr>
                <w:rFonts w:asciiTheme="minorHAnsi" w:hAnsiTheme="minorHAnsi" w:cstheme="minorHAnsi"/>
                <w:color w:val="000000"/>
                <w:sz w:val="18"/>
                <w:szCs w:val="18"/>
              </w:rPr>
              <w:t>Mobisoins</w:t>
            </w:r>
            <w:proofErr w:type="spellEnd"/>
            <w:r>
              <w:rPr>
                <w:rFonts w:asciiTheme="minorHAnsi" w:hAnsiTheme="minorHAnsi" w:cstheme="minorHAnsi"/>
                <w:color w:val="000000"/>
                <w:sz w:val="18"/>
                <w:szCs w:val="18"/>
              </w:rPr>
              <w:t xml:space="preserve"> (DICSIT) (sauf un) et souhaite mettre en conformité l’existant (MSS + DMP V2)</w:t>
            </w:r>
          </w:p>
        </w:tc>
      </w:tr>
      <w:tr w:rsidR="00BD291E" w:rsidRPr="006134D4" w14:paraId="136461EF" w14:textId="77777777" w:rsidTr="006F7E44">
        <w:trPr>
          <w:trHeight w:val="290"/>
        </w:trPr>
        <w:tc>
          <w:tcPr>
            <w:tcW w:w="3760" w:type="dxa"/>
            <w:tcBorders>
              <w:top w:val="nil"/>
              <w:left w:val="single" w:sz="4" w:space="0" w:color="auto"/>
              <w:bottom w:val="single" w:sz="4" w:space="0" w:color="auto"/>
              <w:right w:val="single" w:sz="4" w:space="0" w:color="auto"/>
            </w:tcBorders>
            <w:shd w:val="clear" w:color="000000" w:fill="E7E6E6"/>
            <w:vAlign w:val="bottom"/>
          </w:tcPr>
          <w:p w14:paraId="21BBDE76" w14:textId="77777777" w:rsidR="00BD291E" w:rsidRDefault="00BD291E" w:rsidP="006F7E44">
            <w:pPr>
              <w:rPr>
                <w:rFonts w:asciiTheme="minorHAnsi" w:hAnsiTheme="minorHAnsi" w:cstheme="minorHAnsi"/>
                <w:b/>
                <w:bCs/>
                <w:color w:val="000000"/>
                <w:sz w:val="18"/>
                <w:szCs w:val="18"/>
              </w:rPr>
            </w:pPr>
            <w:r w:rsidRPr="006134D4">
              <w:rPr>
                <w:rFonts w:asciiTheme="minorHAnsi" w:hAnsiTheme="minorHAnsi" w:cstheme="minorHAnsi"/>
                <w:b/>
                <w:bCs/>
                <w:color w:val="000000"/>
                <w:sz w:val="18"/>
                <w:szCs w:val="18"/>
              </w:rPr>
              <w:t xml:space="preserve">Stratégie de prise du virage </w:t>
            </w:r>
            <w:r w:rsidR="00DC30F3">
              <w:rPr>
                <w:rFonts w:asciiTheme="minorHAnsi" w:hAnsiTheme="minorHAnsi" w:cstheme="minorHAnsi"/>
                <w:b/>
                <w:bCs/>
                <w:color w:val="000000"/>
                <w:sz w:val="18"/>
                <w:szCs w:val="18"/>
              </w:rPr>
              <w:t xml:space="preserve">du </w:t>
            </w:r>
            <w:r w:rsidRPr="006134D4">
              <w:rPr>
                <w:rFonts w:asciiTheme="minorHAnsi" w:hAnsiTheme="minorHAnsi" w:cstheme="minorHAnsi"/>
                <w:b/>
                <w:bCs/>
                <w:color w:val="000000"/>
                <w:sz w:val="18"/>
                <w:szCs w:val="18"/>
              </w:rPr>
              <w:t>numérique</w:t>
            </w:r>
          </w:p>
          <w:p w14:paraId="1F6CAE5A" w14:textId="1F257443" w:rsidR="00294553" w:rsidRPr="00BE07AF" w:rsidRDefault="00294553"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t>L’OG décrit en quelques mots sa stratégie de prise du virage du numérique</w:t>
            </w:r>
            <w:r>
              <w:rPr>
                <w:rFonts w:asciiTheme="minorHAnsi" w:hAnsiTheme="minorHAnsi" w:cstheme="minorHAnsi"/>
                <w:color w:val="000000"/>
                <w:sz w:val="18"/>
                <w:szCs w:val="18"/>
              </w:rPr>
              <w:t xml:space="preserve"> (le cas échéant par établissement).</w:t>
            </w:r>
          </w:p>
        </w:tc>
        <w:tc>
          <w:tcPr>
            <w:tcW w:w="5307" w:type="dxa"/>
            <w:tcBorders>
              <w:top w:val="nil"/>
              <w:left w:val="nil"/>
              <w:bottom w:val="single" w:sz="4" w:space="0" w:color="auto"/>
              <w:right w:val="single" w:sz="4" w:space="0" w:color="auto"/>
            </w:tcBorders>
            <w:shd w:val="clear" w:color="auto" w:fill="auto"/>
            <w:noWrap/>
            <w:vAlign w:val="bottom"/>
          </w:tcPr>
          <w:p w14:paraId="7C3DBA42" w14:textId="77777777" w:rsidR="00EE0066" w:rsidRPr="00EE0066" w:rsidRDefault="00EE0066" w:rsidP="00EE0066">
            <w:pPr>
              <w:rPr>
                <w:rFonts w:asciiTheme="minorHAnsi" w:hAnsiTheme="minorHAnsi" w:cstheme="minorHAnsi"/>
                <w:color w:val="000000"/>
                <w:sz w:val="18"/>
                <w:szCs w:val="18"/>
              </w:rPr>
            </w:pPr>
            <w:r w:rsidRPr="00EE0066">
              <w:rPr>
                <w:rFonts w:asciiTheme="minorHAnsi" w:hAnsiTheme="minorHAnsi" w:cstheme="minorHAnsi"/>
                <w:color w:val="000000"/>
                <w:sz w:val="18"/>
                <w:szCs w:val="18"/>
              </w:rPr>
              <w:t>Le secteur médico-social est un secteur en pleine mutation, soumis à d’importants enjeux de transformation numérique.</w:t>
            </w:r>
          </w:p>
          <w:p w14:paraId="671F66F7" w14:textId="77777777" w:rsidR="00EE0066" w:rsidRPr="00EE0066" w:rsidRDefault="00EE0066" w:rsidP="00EE0066">
            <w:pPr>
              <w:rPr>
                <w:rFonts w:asciiTheme="minorHAnsi" w:hAnsiTheme="minorHAnsi" w:cstheme="minorHAnsi"/>
                <w:color w:val="000000"/>
                <w:sz w:val="18"/>
                <w:szCs w:val="18"/>
              </w:rPr>
            </w:pPr>
            <w:r w:rsidRPr="00EE0066">
              <w:rPr>
                <w:rFonts w:asciiTheme="minorHAnsi" w:hAnsiTheme="minorHAnsi" w:cstheme="minorHAnsi"/>
                <w:color w:val="000000"/>
                <w:sz w:val="18"/>
                <w:szCs w:val="18"/>
              </w:rPr>
              <w:t xml:space="preserve">L’enjeu est de favoriser l’émergence d’une société plus inclusive et relever les défis du « virage domiciliaire, ». Aujourd’hui le système de santé est en pleine mutation, il ne doit plus être organisé seulement pour faire face à la maladie aigue et de manière cloisonnée, mais doit se concevoir plus largement pour le parcours du patient. </w:t>
            </w:r>
          </w:p>
          <w:p w14:paraId="3ABE0EA3" w14:textId="77777777" w:rsidR="00EE0066" w:rsidRPr="00EE0066" w:rsidRDefault="00EE0066" w:rsidP="00EE0066">
            <w:pPr>
              <w:rPr>
                <w:rFonts w:asciiTheme="minorHAnsi" w:hAnsiTheme="minorHAnsi" w:cstheme="minorHAnsi"/>
                <w:color w:val="000000"/>
                <w:sz w:val="18"/>
                <w:szCs w:val="18"/>
              </w:rPr>
            </w:pPr>
            <w:r w:rsidRPr="00EE0066">
              <w:rPr>
                <w:rFonts w:asciiTheme="minorHAnsi" w:hAnsiTheme="minorHAnsi" w:cstheme="minorHAnsi"/>
                <w:color w:val="000000"/>
                <w:sz w:val="18"/>
                <w:szCs w:val="18"/>
              </w:rPr>
              <w:t>Le développement des outils numériques reste inégal dans le secteur médico-social. L’hétérogénéité des publics concernés, des structures impliquées et du sous-investissement de la puissance publique en comparaison avec le secteur sanitaire en sont principalement la cause.</w:t>
            </w:r>
          </w:p>
          <w:p w14:paraId="28445530" w14:textId="77777777" w:rsidR="00EE0066" w:rsidRPr="00EE0066" w:rsidRDefault="00EE0066" w:rsidP="00EE0066">
            <w:pPr>
              <w:rPr>
                <w:rFonts w:asciiTheme="minorHAnsi" w:hAnsiTheme="minorHAnsi" w:cstheme="minorHAnsi"/>
                <w:color w:val="000000"/>
                <w:sz w:val="18"/>
                <w:szCs w:val="18"/>
              </w:rPr>
            </w:pPr>
            <w:r w:rsidRPr="00EE0066">
              <w:rPr>
                <w:rFonts w:asciiTheme="minorHAnsi" w:hAnsiTheme="minorHAnsi" w:cstheme="minorHAnsi"/>
                <w:color w:val="000000"/>
                <w:sz w:val="18"/>
                <w:szCs w:val="18"/>
              </w:rPr>
              <w:t xml:space="preserve">La défragmentation de notre système de santé et la fluidification du parcours des usagers passe par l’accélération de l’usage du numérique dans le secteur. Celle-ci ne pourra être possible qu’avec l’ensemble des acteurs du secteur et au plus proche du terrain. </w:t>
            </w:r>
          </w:p>
          <w:p w14:paraId="6084E156" w14:textId="77777777" w:rsidR="00EE0066" w:rsidRPr="00EE0066" w:rsidRDefault="00EE0066" w:rsidP="00EE0066">
            <w:pPr>
              <w:rPr>
                <w:rFonts w:asciiTheme="minorHAnsi" w:hAnsiTheme="minorHAnsi" w:cstheme="minorHAnsi"/>
                <w:color w:val="000000"/>
                <w:sz w:val="18"/>
                <w:szCs w:val="18"/>
              </w:rPr>
            </w:pPr>
            <w:r w:rsidRPr="00EE0066">
              <w:rPr>
                <w:rFonts w:asciiTheme="minorHAnsi" w:hAnsiTheme="minorHAnsi" w:cstheme="minorHAnsi"/>
                <w:color w:val="000000"/>
                <w:sz w:val="18"/>
                <w:szCs w:val="18"/>
              </w:rPr>
              <w:t xml:space="preserve">Le numérique répond intégralement à cet enjeu de fluidification de parcours de l’usager, de plus, il génère un gain de temps, une </w:t>
            </w:r>
            <w:r w:rsidRPr="00EE0066">
              <w:rPr>
                <w:rFonts w:asciiTheme="minorHAnsi" w:hAnsiTheme="minorHAnsi" w:cstheme="minorHAnsi"/>
                <w:color w:val="000000"/>
                <w:sz w:val="18"/>
                <w:szCs w:val="18"/>
              </w:rPr>
              <w:lastRenderedPageBreak/>
              <w:t xml:space="preserve">sécurisation des données, un développement de coordination entre acteurs, une activité en temps réel et une amélioration des prises en soins et des conditions de travail. </w:t>
            </w:r>
          </w:p>
          <w:p w14:paraId="276972C3" w14:textId="64C58458" w:rsidR="00BD291E" w:rsidRPr="006134D4" w:rsidRDefault="00EE0066" w:rsidP="00EE0066">
            <w:pPr>
              <w:rPr>
                <w:rFonts w:asciiTheme="minorHAnsi" w:hAnsiTheme="minorHAnsi" w:cstheme="minorHAnsi"/>
                <w:color w:val="000000"/>
                <w:sz w:val="18"/>
                <w:szCs w:val="18"/>
              </w:rPr>
            </w:pPr>
            <w:r w:rsidRPr="00EE0066">
              <w:rPr>
                <w:rFonts w:asciiTheme="minorHAnsi" w:hAnsiTheme="minorHAnsi" w:cstheme="minorHAnsi"/>
                <w:color w:val="000000"/>
                <w:sz w:val="18"/>
                <w:szCs w:val="18"/>
              </w:rPr>
              <w:t>A terme, l’interopérabilité et la sécurité des opérateurs sont indispensables pour faciliter les ESMS qui sont généralement des petites structures avec peu de moyen humain au regard de l’amplitude des tâches administratives et les responsabilités relatives.</w:t>
            </w:r>
          </w:p>
        </w:tc>
      </w:tr>
      <w:tr w:rsidR="006F7E44" w:rsidRPr="006F7E44" w14:paraId="294B54AD" w14:textId="77777777" w:rsidTr="006F7E44">
        <w:trPr>
          <w:trHeight w:val="290"/>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34661F38" w14:textId="4F243CAE" w:rsidR="006F7E44" w:rsidRDefault="006F7E44" w:rsidP="006F7E44">
            <w:pPr>
              <w:rPr>
                <w:rFonts w:asciiTheme="minorHAnsi" w:hAnsiTheme="minorHAnsi" w:cstheme="minorHAnsi"/>
                <w:b/>
                <w:bCs/>
                <w:color w:val="000000"/>
                <w:sz w:val="18"/>
                <w:szCs w:val="18"/>
              </w:rPr>
            </w:pPr>
            <w:r w:rsidRPr="006F7E44">
              <w:rPr>
                <w:rFonts w:asciiTheme="minorHAnsi" w:hAnsiTheme="minorHAnsi" w:cstheme="minorHAnsi"/>
                <w:b/>
                <w:bCs/>
                <w:color w:val="000000"/>
                <w:sz w:val="18"/>
                <w:szCs w:val="18"/>
              </w:rPr>
              <w:lastRenderedPageBreak/>
              <w:t>Description de l'effectif technique</w:t>
            </w:r>
            <w:r w:rsidR="00DC30F3">
              <w:rPr>
                <w:rFonts w:asciiTheme="minorHAnsi" w:hAnsiTheme="minorHAnsi" w:cstheme="minorHAnsi"/>
                <w:b/>
                <w:bCs/>
                <w:color w:val="000000"/>
                <w:sz w:val="18"/>
                <w:szCs w:val="18"/>
              </w:rPr>
              <w:t>-informatique</w:t>
            </w:r>
          </w:p>
          <w:p w14:paraId="204A1DDE" w14:textId="41DA785F" w:rsidR="001B718C" w:rsidRDefault="001B718C" w:rsidP="00BE07AF">
            <w:pPr>
              <w:jc w:val="both"/>
              <w:rPr>
                <w:rFonts w:asciiTheme="minorHAnsi" w:hAnsiTheme="minorHAnsi" w:cstheme="minorHAnsi"/>
                <w:color w:val="000000"/>
                <w:sz w:val="18"/>
                <w:szCs w:val="18"/>
              </w:rPr>
            </w:pPr>
            <w:r w:rsidRPr="001B718C">
              <w:rPr>
                <w:rFonts w:asciiTheme="minorHAnsi" w:hAnsiTheme="minorHAnsi" w:cstheme="minorHAnsi"/>
                <w:color w:val="000000"/>
                <w:sz w:val="18"/>
                <w:szCs w:val="18"/>
              </w:rPr>
              <w:t>L’OG décrit</w:t>
            </w:r>
            <w:r w:rsidR="00294553">
              <w:rPr>
                <w:rFonts w:asciiTheme="minorHAnsi" w:hAnsiTheme="minorHAnsi" w:cstheme="minorHAnsi"/>
                <w:color w:val="000000"/>
                <w:sz w:val="18"/>
                <w:szCs w:val="18"/>
              </w:rPr>
              <w:t xml:space="preserve"> </w:t>
            </w:r>
            <w:r w:rsidR="009641FF">
              <w:rPr>
                <w:rFonts w:asciiTheme="minorHAnsi" w:hAnsiTheme="minorHAnsi" w:cstheme="minorHAnsi"/>
                <w:color w:val="000000"/>
                <w:sz w:val="18"/>
                <w:szCs w:val="18"/>
              </w:rPr>
              <w:t>succinctement</w:t>
            </w:r>
            <w:r w:rsidRPr="001B718C">
              <w:rPr>
                <w:rFonts w:asciiTheme="minorHAnsi" w:hAnsiTheme="minorHAnsi" w:cstheme="minorHAnsi"/>
                <w:color w:val="000000"/>
                <w:sz w:val="18"/>
                <w:szCs w:val="18"/>
              </w:rPr>
              <w:t xml:space="preserve"> le</w:t>
            </w:r>
            <w:r w:rsidR="00294553">
              <w:rPr>
                <w:rFonts w:asciiTheme="minorHAnsi" w:hAnsiTheme="minorHAnsi" w:cstheme="minorHAnsi"/>
                <w:color w:val="000000"/>
                <w:sz w:val="18"/>
                <w:szCs w:val="18"/>
              </w:rPr>
              <w:t>s</w:t>
            </w:r>
            <w:r w:rsidRPr="001B718C">
              <w:rPr>
                <w:rFonts w:asciiTheme="minorHAnsi" w:hAnsiTheme="minorHAnsi" w:cstheme="minorHAnsi"/>
                <w:color w:val="000000"/>
                <w:sz w:val="18"/>
                <w:szCs w:val="18"/>
              </w:rPr>
              <w:t xml:space="preserve"> profil</w:t>
            </w:r>
            <w:r w:rsidR="009641FF">
              <w:rPr>
                <w:rFonts w:asciiTheme="minorHAnsi" w:hAnsiTheme="minorHAnsi" w:cstheme="minorHAnsi"/>
                <w:color w:val="000000"/>
                <w:sz w:val="18"/>
                <w:szCs w:val="18"/>
              </w:rPr>
              <w:t>s</w:t>
            </w:r>
            <w:r w:rsidRPr="001B718C">
              <w:rPr>
                <w:rFonts w:asciiTheme="minorHAnsi" w:hAnsiTheme="minorHAnsi" w:cstheme="minorHAnsi"/>
                <w:color w:val="000000"/>
                <w:sz w:val="18"/>
                <w:szCs w:val="18"/>
              </w:rPr>
              <w:t xml:space="preserve"> des personnels techniques concernés par la mise en œuvre et l’exploitation de la solution DUI</w:t>
            </w:r>
            <w:r>
              <w:rPr>
                <w:rFonts w:asciiTheme="minorHAnsi" w:hAnsiTheme="minorHAnsi" w:cstheme="minorHAnsi"/>
                <w:color w:val="000000"/>
                <w:sz w:val="18"/>
                <w:szCs w:val="18"/>
              </w:rPr>
              <w:t>, le cas échéant pour chacun des établissements concernés</w:t>
            </w:r>
            <w:r w:rsidR="00294553">
              <w:rPr>
                <w:rFonts w:asciiTheme="minorHAnsi" w:hAnsiTheme="minorHAnsi" w:cstheme="minorHAnsi"/>
                <w:color w:val="000000"/>
                <w:sz w:val="18"/>
                <w:szCs w:val="18"/>
              </w:rPr>
              <w:t xml:space="preserve">. Ces informations permettent d’identifier la </w:t>
            </w:r>
            <w:r w:rsidR="009641FF">
              <w:rPr>
                <w:rFonts w:asciiTheme="minorHAnsi" w:hAnsiTheme="minorHAnsi" w:cstheme="minorHAnsi"/>
                <w:color w:val="000000"/>
                <w:sz w:val="18"/>
                <w:szCs w:val="18"/>
              </w:rPr>
              <w:t>maturité</w:t>
            </w:r>
            <w:r w:rsidR="00294553">
              <w:rPr>
                <w:rFonts w:asciiTheme="minorHAnsi" w:hAnsiTheme="minorHAnsi" w:cstheme="minorHAnsi"/>
                <w:color w:val="000000"/>
                <w:sz w:val="18"/>
                <w:szCs w:val="18"/>
              </w:rPr>
              <w:t xml:space="preserve"> des profils </w:t>
            </w:r>
            <w:r w:rsidR="00004AB5">
              <w:rPr>
                <w:rFonts w:asciiTheme="minorHAnsi" w:hAnsiTheme="minorHAnsi" w:cstheme="minorHAnsi"/>
                <w:color w:val="000000"/>
                <w:sz w:val="18"/>
                <w:szCs w:val="18"/>
              </w:rPr>
              <w:t>pour ce type de projet informatique.</w:t>
            </w:r>
          </w:p>
          <w:p w14:paraId="11448984" w14:textId="51FE3528" w:rsidR="009641FF" w:rsidRPr="001B718C" w:rsidRDefault="009641FF" w:rsidP="00BE07AF">
            <w:pPr>
              <w:jc w:val="both"/>
              <w:rPr>
                <w:rFonts w:asciiTheme="minorHAnsi" w:hAnsiTheme="minorHAnsi" w:cstheme="minorHAnsi"/>
                <w:color w:val="000000"/>
                <w:sz w:val="18"/>
                <w:szCs w:val="18"/>
              </w:rPr>
            </w:pPr>
          </w:p>
        </w:tc>
        <w:tc>
          <w:tcPr>
            <w:tcW w:w="5307" w:type="dxa"/>
            <w:tcBorders>
              <w:top w:val="nil"/>
              <w:left w:val="nil"/>
              <w:bottom w:val="single" w:sz="4" w:space="0" w:color="auto"/>
              <w:right w:val="single" w:sz="4" w:space="0" w:color="auto"/>
            </w:tcBorders>
            <w:shd w:val="clear" w:color="auto" w:fill="auto"/>
            <w:noWrap/>
            <w:vAlign w:val="bottom"/>
            <w:hideMark/>
          </w:tcPr>
          <w:p w14:paraId="43CBAABB" w14:textId="77777777" w:rsidR="009E3D5F" w:rsidRPr="009E3D5F" w:rsidRDefault="009E3D5F" w:rsidP="009E3D5F">
            <w:r w:rsidRPr="009E3D5F">
              <w:t>Le personnel participant à l'activité du SSIAD comprend principalement :</w:t>
            </w:r>
          </w:p>
          <w:p w14:paraId="7761AF08" w14:textId="77777777" w:rsidR="009E3D5F" w:rsidRPr="009E3D5F" w:rsidRDefault="009E3D5F" w:rsidP="009E3D5F">
            <w:r w:rsidRPr="009E3D5F">
              <w:t>- des infirmier(e)s, des aides soignant(e)s, des infirmiers coordonnateurs,</w:t>
            </w:r>
          </w:p>
          <w:p w14:paraId="7984C3B5" w14:textId="77777777" w:rsidR="009E3D5F" w:rsidRPr="009E3D5F" w:rsidRDefault="009E3D5F" w:rsidP="009E3D5F">
            <w:r w:rsidRPr="009E3D5F">
              <w:t>- du personnel administratif et d’encadrement (secrétaires médicales…)</w:t>
            </w:r>
          </w:p>
          <w:p w14:paraId="0D5C4EE5" w14:textId="0631E931" w:rsidR="006F7E44" w:rsidRPr="006F7E44" w:rsidRDefault="006F7E44" w:rsidP="00CA4849">
            <w:pPr>
              <w:rPr>
                <w:rFonts w:asciiTheme="minorHAnsi" w:hAnsiTheme="minorHAnsi" w:cstheme="minorHAnsi"/>
                <w:color w:val="000000"/>
                <w:sz w:val="18"/>
                <w:szCs w:val="18"/>
              </w:rPr>
            </w:pPr>
          </w:p>
        </w:tc>
      </w:tr>
      <w:tr w:rsidR="006F7E44" w:rsidRPr="006F7E44" w14:paraId="3A9388B8" w14:textId="77777777" w:rsidTr="006F7E44">
        <w:trPr>
          <w:trHeight w:val="290"/>
        </w:trPr>
        <w:tc>
          <w:tcPr>
            <w:tcW w:w="3760" w:type="dxa"/>
            <w:tcBorders>
              <w:top w:val="nil"/>
              <w:left w:val="single" w:sz="4" w:space="0" w:color="auto"/>
              <w:bottom w:val="single" w:sz="4" w:space="0" w:color="auto"/>
              <w:right w:val="single" w:sz="4" w:space="0" w:color="auto"/>
            </w:tcBorders>
            <w:shd w:val="clear" w:color="000000" w:fill="E7E6E6"/>
            <w:vAlign w:val="bottom"/>
            <w:hideMark/>
          </w:tcPr>
          <w:p w14:paraId="01B97151" w14:textId="77777777" w:rsidR="006F7E44" w:rsidRDefault="006F7E44" w:rsidP="006F7E44">
            <w:pPr>
              <w:rPr>
                <w:rFonts w:asciiTheme="minorHAnsi" w:hAnsiTheme="minorHAnsi" w:cstheme="minorHAnsi"/>
                <w:b/>
                <w:bCs/>
                <w:color w:val="000000"/>
                <w:sz w:val="18"/>
                <w:szCs w:val="18"/>
              </w:rPr>
            </w:pPr>
            <w:r w:rsidRPr="006F7E44">
              <w:rPr>
                <w:rFonts w:asciiTheme="minorHAnsi" w:hAnsiTheme="minorHAnsi" w:cstheme="minorHAnsi"/>
                <w:b/>
                <w:bCs/>
                <w:color w:val="000000"/>
                <w:sz w:val="18"/>
                <w:szCs w:val="18"/>
              </w:rPr>
              <w:t>Description de l'effectif administratif</w:t>
            </w:r>
          </w:p>
          <w:p w14:paraId="72619C0F" w14:textId="75489A0B" w:rsidR="001B718C" w:rsidRDefault="001B718C" w:rsidP="00004AB5">
            <w:pPr>
              <w:jc w:val="both"/>
              <w:rPr>
                <w:rFonts w:asciiTheme="minorHAnsi" w:hAnsiTheme="minorHAnsi" w:cstheme="minorHAnsi"/>
                <w:color w:val="000000"/>
                <w:sz w:val="18"/>
                <w:szCs w:val="18"/>
              </w:rPr>
            </w:pPr>
            <w:r w:rsidRPr="001B718C">
              <w:rPr>
                <w:rFonts w:asciiTheme="minorHAnsi" w:hAnsiTheme="minorHAnsi" w:cstheme="minorHAnsi"/>
                <w:color w:val="000000"/>
                <w:sz w:val="18"/>
                <w:szCs w:val="18"/>
              </w:rPr>
              <w:t>L’OG décrit</w:t>
            </w:r>
            <w:r w:rsidR="009641FF">
              <w:rPr>
                <w:rFonts w:asciiTheme="minorHAnsi" w:hAnsiTheme="minorHAnsi" w:cstheme="minorHAnsi"/>
                <w:color w:val="000000"/>
                <w:sz w:val="18"/>
                <w:szCs w:val="18"/>
              </w:rPr>
              <w:t xml:space="preserve"> succinctement</w:t>
            </w:r>
            <w:r w:rsidR="009641FF" w:rsidRPr="001B718C">
              <w:rPr>
                <w:rFonts w:asciiTheme="minorHAnsi" w:hAnsiTheme="minorHAnsi" w:cstheme="minorHAnsi"/>
                <w:color w:val="000000"/>
                <w:sz w:val="18"/>
                <w:szCs w:val="18"/>
              </w:rPr>
              <w:t xml:space="preserve"> le</w:t>
            </w:r>
            <w:r w:rsidR="009641FF">
              <w:rPr>
                <w:rFonts w:asciiTheme="minorHAnsi" w:hAnsiTheme="minorHAnsi" w:cstheme="minorHAnsi"/>
                <w:color w:val="000000"/>
                <w:sz w:val="18"/>
                <w:szCs w:val="18"/>
              </w:rPr>
              <w:t>s</w:t>
            </w:r>
            <w:r w:rsidR="009641FF" w:rsidRPr="001B718C">
              <w:rPr>
                <w:rFonts w:asciiTheme="minorHAnsi" w:hAnsiTheme="minorHAnsi" w:cstheme="minorHAnsi"/>
                <w:color w:val="000000"/>
                <w:sz w:val="18"/>
                <w:szCs w:val="18"/>
              </w:rPr>
              <w:t xml:space="preserve"> profil</w:t>
            </w:r>
            <w:r w:rsidR="009641FF">
              <w:rPr>
                <w:rFonts w:asciiTheme="minorHAnsi" w:hAnsiTheme="minorHAnsi" w:cstheme="minorHAnsi"/>
                <w:color w:val="000000"/>
                <w:sz w:val="18"/>
                <w:szCs w:val="18"/>
              </w:rPr>
              <w:t>s</w:t>
            </w:r>
            <w:r w:rsidRPr="001B718C">
              <w:rPr>
                <w:rFonts w:asciiTheme="minorHAnsi" w:hAnsiTheme="minorHAnsi" w:cstheme="minorHAnsi"/>
                <w:color w:val="000000"/>
                <w:sz w:val="18"/>
                <w:szCs w:val="18"/>
              </w:rPr>
              <w:t xml:space="preserve"> des personnels </w:t>
            </w:r>
            <w:r>
              <w:rPr>
                <w:rFonts w:asciiTheme="minorHAnsi" w:hAnsiTheme="minorHAnsi" w:cstheme="minorHAnsi"/>
                <w:color w:val="000000"/>
                <w:sz w:val="18"/>
                <w:szCs w:val="18"/>
              </w:rPr>
              <w:t xml:space="preserve">administratifs </w:t>
            </w:r>
            <w:r w:rsidRPr="001B718C">
              <w:rPr>
                <w:rFonts w:asciiTheme="minorHAnsi" w:hAnsiTheme="minorHAnsi" w:cstheme="minorHAnsi"/>
                <w:color w:val="000000"/>
                <w:sz w:val="18"/>
                <w:szCs w:val="18"/>
              </w:rPr>
              <w:t>concernés par la mise en œuvre et l’exploitation de la solution DUI</w:t>
            </w:r>
            <w:r>
              <w:rPr>
                <w:rFonts w:asciiTheme="minorHAnsi" w:hAnsiTheme="minorHAnsi" w:cstheme="minorHAnsi"/>
                <w:color w:val="000000"/>
                <w:sz w:val="18"/>
                <w:szCs w:val="18"/>
              </w:rPr>
              <w:t>, , le cas échéant pour chacun des établissements concernés.</w:t>
            </w:r>
            <w:r w:rsidR="00004AB5">
              <w:rPr>
                <w:rFonts w:asciiTheme="minorHAnsi" w:hAnsiTheme="minorHAnsi" w:cstheme="minorHAnsi"/>
                <w:color w:val="000000"/>
                <w:sz w:val="18"/>
                <w:szCs w:val="18"/>
              </w:rPr>
              <w:t xml:space="preserve"> Ces informations permettent d’identifier les personnes intervenant sur le plan administratif pour ce type de projet informatique.</w:t>
            </w:r>
          </w:p>
          <w:p w14:paraId="1D0E8F3D" w14:textId="77777777" w:rsidR="00004AB5" w:rsidRDefault="00004AB5" w:rsidP="00004AB5">
            <w:pPr>
              <w:jc w:val="both"/>
              <w:rPr>
                <w:rFonts w:asciiTheme="minorHAnsi" w:hAnsiTheme="minorHAnsi" w:cstheme="minorHAnsi"/>
                <w:b/>
                <w:bCs/>
                <w:color w:val="000000"/>
                <w:sz w:val="18"/>
                <w:szCs w:val="18"/>
              </w:rPr>
            </w:pPr>
          </w:p>
          <w:p w14:paraId="49FC2E24" w14:textId="11A25E76" w:rsidR="00004AB5" w:rsidRPr="006F7E44" w:rsidRDefault="00004AB5" w:rsidP="00BE07AF">
            <w:pPr>
              <w:jc w:val="both"/>
              <w:rPr>
                <w:rFonts w:asciiTheme="minorHAnsi" w:hAnsiTheme="minorHAnsi" w:cstheme="minorHAnsi"/>
                <w:b/>
                <w:bCs/>
                <w:color w:val="000000"/>
                <w:sz w:val="18"/>
                <w:szCs w:val="18"/>
              </w:rPr>
            </w:pPr>
          </w:p>
        </w:tc>
        <w:tc>
          <w:tcPr>
            <w:tcW w:w="5307" w:type="dxa"/>
            <w:tcBorders>
              <w:top w:val="nil"/>
              <w:left w:val="nil"/>
              <w:bottom w:val="single" w:sz="4" w:space="0" w:color="auto"/>
              <w:right w:val="single" w:sz="4" w:space="0" w:color="auto"/>
            </w:tcBorders>
            <w:shd w:val="clear" w:color="auto" w:fill="auto"/>
            <w:noWrap/>
            <w:vAlign w:val="bottom"/>
            <w:hideMark/>
          </w:tcPr>
          <w:p w14:paraId="053F8B6F" w14:textId="77777777" w:rsidR="003D3B40" w:rsidRPr="003D3B40" w:rsidRDefault="003D3B40" w:rsidP="003D3B40">
            <w:pPr>
              <w:rPr>
                <w:rFonts w:asciiTheme="minorHAnsi" w:hAnsiTheme="minorHAnsi" w:cstheme="minorHAnsi"/>
                <w:color w:val="000000"/>
                <w:sz w:val="18"/>
                <w:szCs w:val="18"/>
              </w:rPr>
            </w:pPr>
            <w:r w:rsidRPr="003D3B40">
              <w:rPr>
                <w:rFonts w:asciiTheme="minorHAnsi" w:hAnsiTheme="minorHAnsi" w:cstheme="minorHAnsi"/>
                <w:color w:val="000000"/>
                <w:sz w:val="18"/>
                <w:szCs w:val="18"/>
              </w:rPr>
              <w:t xml:space="preserve">Le profil des personnels administratifs concernés par la mise en œuvre et l’exploitation de la solution DUI est relativement similaire à l’échelle de la grappe, à savoir : </w:t>
            </w:r>
          </w:p>
          <w:p w14:paraId="71D4D4CC" w14:textId="77777777" w:rsidR="003D3B40" w:rsidRPr="003D3B40" w:rsidRDefault="003D3B40" w:rsidP="003D3B40">
            <w:pPr>
              <w:rPr>
                <w:rFonts w:asciiTheme="minorHAnsi" w:hAnsiTheme="minorHAnsi" w:cstheme="minorHAnsi"/>
                <w:color w:val="000000"/>
                <w:sz w:val="18"/>
                <w:szCs w:val="18"/>
              </w:rPr>
            </w:pPr>
            <w:r w:rsidRPr="003D3B40">
              <w:rPr>
                <w:rFonts w:asciiTheme="minorHAnsi" w:hAnsiTheme="minorHAnsi" w:cstheme="minorHAnsi"/>
                <w:color w:val="000000"/>
                <w:sz w:val="18"/>
                <w:szCs w:val="18"/>
              </w:rPr>
              <w:t xml:space="preserve">-             Un infirmier coordonnateur assurant la présentation et la formation des nouveaux arrivants à l’utilisation du logiciel métier volet soin. Il assure également le plus souvent la gestion des comptes utilisateurs du personnel soignant </w:t>
            </w:r>
          </w:p>
          <w:p w14:paraId="0CF48E26" w14:textId="77777777" w:rsidR="003D3B40" w:rsidRPr="003D3B40" w:rsidRDefault="003D3B40" w:rsidP="003D3B40">
            <w:pPr>
              <w:rPr>
                <w:rFonts w:asciiTheme="minorHAnsi" w:hAnsiTheme="minorHAnsi" w:cstheme="minorHAnsi"/>
                <w:color w:val="000000"/>
                <w:sz w:val="18"/>
                <w:szCs w:val="18"/>
              </w:rPr>
            </w:pPr>
            <w:r w:rsidRPr="003D3B40">
              <w:rPr>
                <w:rFonts w:asciiTheme="minorHAnsi" w:hAnsiTheme="minorHAnsi" w:cstheme="minorHAnsi"/>
                <w:color w:val="000000"/>
                <w:sz w:val="18"/>
                <w:szCs w:val="18"/>
              </w:rPr>
              <w:t>-             Une secrétaire ou assistante de direction intervenant lors de la création des dossiers des résidents ainsi que sur la gestion des comptes utilisateurs</w:t>
            </w:r>
          </w:p>
          <w:p w14:paraId="6A82E4E1" w14:textId="21CE26AC" w:rsidR="006F7E44" w:rsidRPr="006F7E44" w:rsidRDefault="006F7E44" w:rsidP="006F7E44">
            <w:pPr>
              <w:rPr>
                <w:rFonts w:asciiTheme="minorHAnsi" w:hAnsiTheme="minorHAnsi" w:cstheme="minorHAnsi"/>
                <w:color w:val="000000"/>
                <w:sz w:val="18"/>
                <w:szCs w:val="18"/>
              </w:rPr>
            </w:pPr>
          </w:p>
        </w:tc>
      </w:tr>
      <w:tr w:rsidR="00B878AF" w:rsidRPr="006F7E44" w14:paraId="083E9BB2" w14:textId="77777777" w:rsidTr="00BD291E">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09DCCE79" w14:textId="77777777" w:rsidR="00B878AF" w:rsidRDefault="00B878AF" w:rsidP="006F7E44">
            <w:pPr>
              <w:rPr>
                <w:rFonts w:asciiTheme="minorHAnsi" w:hAnsiTheme="minorHAnsi" w:cstheme="minorHAnsi"/>
                <w:b/>
                <w:bCs/>
                <w:color w:val="000000"/>
                <w:sz w:val="18"/>
                <w:szCs w:val="18"/>
              </w:rPr>
            </w:pPr>
            <w:r w:rsidRPr="00B878AF">
              <w:rPr>
                <w:rFonts w:asciiTheme="minorHAnsi" w:hAnsiTheme="minorHAnsi" w:cstheme="minorHAnsi"/>
                <w:b/>
                <w:bCs/>
                <w:color w:val="000000"/>
                <w:sz w:val="18"/>
                <w:szCs w:val="18"/>
              </w:rPr>
              <w:t>Description des besoins en reprise des données</w:t>
            </w:r>
            <w:r w:rsidR="00004AB5">
              <w:rPr>
                <w:rFonts w:asciiTheme="minorHAnsi" w:hAnsiTheme="minorHAnsi" w:cstheme="minorHAnsi"/>
                <w:b/>
                <w:bCs/>
                <w:color w:val="000000"/>
                <w:sz w:val="18"/>
                <w:szCs w:val="18"/>
              </w:rPr>
              <w:t>.</w:t>
            </w:r>
          </w:p>
          <w:p w14:paraId="0F1A516B" w14:textId="5299DDBE" w:rsidR="00004AB5" w:rsidRDefault="00004AB5" w:rsidP="006F7E44">
            <w:pPr>
              <w:rPr>
                <w:rFonts w:asciiTheme="minorHAnsi" w:hAnsiTheme="minorHAnsi" w:cstheme="minorHAnsi"/>
                <w:b/>
                <w:bCs/>
                <w:color w:val="000000"/>
                <w:sz w:val="18"/>
                <w:szCs w:val="18"/>
              </w:rPr>
            </w:pPr>
            <w:r>
              <w:rPr>
                <w:rFonts w:asciiTheme="minorHAnsi" w:hAnsiTheme="minorHAnsi" w:cstheme="minorHAnsi"/>
                <w:b/>
                <w:bCs/>
                <w:color w:val="000000"/>
                <w:sz w:val="18"/>
                <w:szCs w:val="18"/>
              </w:rPr>
              <w:t>L’OG.</w:t>
            </w:r>
          </w:p>
          <w:p w14:paraId="73DC9FE8" w14:textId="7D4A8769" w:rsidR="00004AB5" w:rsidRPr="00BE07AF" w:rsidRDefault="00004AB5"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t xml:space="preserve">L’OG décrit ses besoins en reprise des données dans le cadre soit de la mise en conformité de sa solution en production, soit </w:t>
            </w:r>
            <w:r w:rsidR="009641FF">
              <w:rPr>
                <w:rFonts w:asciiTheme="minorHAnsi" w:hAnsiTheme="minorHAnsi" w:cstheme="minorHAnsi"/>
                <w:color w:val="000000"/>
                <w:sz w:val="18"/>
                <w:szCs w:val="18"/>
              </w:rPr>
              <w:t>de</w:t>
            </w:r>
            <w:r w:rsidR="009641FF" w:rsidRPr="00BE07AF">
              <w:rPr>
                <w:rFonts w:asciiTheme="minorHAnsi" w:hAnsiTheme="minorHAnsi" w:cstheme="minorHAnsi"/>
                <w:color w:val="000000"/>
                <w:sz w:val="18"/>
                <w:szCs w:val="18"/>
              </w:rPr>
              <w:t xml:space="preserve"> </w:t>
            </w:r>
            <w:r w:rsidRPr="00BE07AF">
              <w:rPr>
                <w:rFonts w:asciiTheme="minorHAnsi" w:hAnsiTheme="minorHAnsi" w:cstheme="minorHAnsi"/>
                <w:color w:val="000000"/>
                <w:sz w:val="18"/>
                <w:szCs w:val="18"/>
              </w:rPr>
              <w:t>la construction d’une solution DUI.</w:t>
            </w:r>
          </w:p>
          <w:p w14:paraId="1B3B64C3" w14:textId="69A236B9" w:rsidR="00004AB5" w:rsidRPr="00B878AF" w:rsidRDefault="00004AB5" w:rsidP="006F7E44">
            <w:pPr>
              <w:rPr>
                <w:rFonts w:asciiTheme="minorHAnsi" w:hAnsiTheme="minorHAnsi" w:cstheme="minorHAnsi"/>
                <w:b/>
                <w:b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50953C7E" w14:textId="648B903F" w:rsidR="00B878AF" w:rsidRPr="006F7E44" w:rsidRDefault="00E71263" w:rsidP="006F7E44">
            <w:pPr>
              <w:rPr>
                <w:rFonts w:asciiTheme="minorHAnsi" w:hAnsiTheme="minorHAnsi" w:cstheme="minorHAnsi"/>
                <w:color w:val="000000"/>
                <w:sz w:val="18"/>
                <w:szCs w:val="18"/>
              </w:rPr>
            </w:pPr>
            <w:r>
              <w:rPr>
                <w:rFonts w:asciiTheme="minorHAnsi" w:hAnsiTheme="minorHAnsi" w:cstheme="minorHAnsi"/>
                <w:color w:val="000000"/>
                <w:sz w:val="18"/>
                <w:szCs w:val="18"/>
              </w:rPr>
              <w:t>1 ESMS : dossier administratif pour les mises en conformité</w:t>
            </w:r>
            <w:r w:rsidR="003D3B40">
              <w:rPr>
                <w:rFonts w:asciiTheme="minorHAnsi" w:hAnsiTheme="minorHAnsi" w:cstheme="minorHAnsi"/>
                <w:color w:val="000000"/>
                <w:sz w:val="18"/>
                <w:szCs w:val="18"/>
              </w:rPr>
              <w:t> : non concernés</w:t>
            </w:r>
          </w:p>
        </w:tc>
      </w:tr>
      <w:tr w:rsidR="006F7E44" w:rsidRPr="006F7E44" w14:paraId="59A83C23" w14:textId="77777777" w:rsidTr="00BD291E">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1A5311D" w14:textId="42BAE9F4" w:rsidR="006F7E44" w:rsidRDefault="006F7E44" w:rsidP="006F7E44">
            <w:pPr>
              <w:rPr>
                <w:rFonts w:asciiTheme="minorHAnsi" w:hAnsiTheme="minorHAnsi" w:cstheme="minorHAnsi"/>
                <w:b/>
                <w:bCs/>
                <w:i/>
                <w:iCs/>
                <w:color w:val="000000"/>
                <w:sz w:val="18"/>
                <w:szCs w:val="18"/>
              </w:rPr>
            </w:pPr>
            <w:r w:rsidRPr="000B449A">
              <w:rPr>
                <w:rFonts w:asciiTheme="minorHAnsi" w:hAnsiTheme="minorHAnsi" w:cstheme="minorHAnsi"/>
                <w:b/>
                <w:bCs/>
                <w:i/>
                <w:iCs/>
                <w:color w:val="000000"/>
                <w:sz w:val="18"/>
                <w:szCs w:val="18"/>
              </w:rPr>
              <w:t>Autre description pertinente</w:t>
            </w:r>
          </w:p>
          <w:p w14:paraId="17AE20F1" w14:textId="5B779B31" w:rsidR="009A4802" w:rsidRPr="009A4802" w:rsidRDefault="009A4802" w:rsidP="006F7E44">
            <w:pPr>
              <w:rPr>
                <w:rFonts w:asciiTheme="minorHAnsi" w:hAnsiTheme="minorHAnsi" w:cstheme="minorHAnsi"/>
                <w:i/>
                <w:iCs/>
                <w:color w:val="000000"/>
                <w:sz w:val="18"/>
                <w:szCs w:val="18"/>
              </w:rPr>
            </w:pPr>
            <w:r w:rsidRPr="009A4802">
              <w:rPr>
                <w:rFonts w:asciiTheme="minorHAnsi" w:hAnsiTheme="minorHAnsi" w:cstheme="minorHAnsi"/>
                <w:i/>
                <w:iCs/>
                <w:color w:val="000000"/>
                <w:sz w:val="18"/>
                <w:szCs w:val="18"/>
              </w:rPr>
              <w:t>L’OG est libre de préciser toute information pertinente relative à ses besoins</w:t>
            </w:r>
            <w:r w:rsidR="00004AB5">
              <w:rPr>
                <w:rFonts w:asciiTheme="minorHAnsi" w:hAnsiTheme="minorHAnsi" w:cstheme="minorHAnsi"/>
                <w:i/>
                <w:iCs/>
                <w:color w:val="000000"/>
                <w:sz w:val="18"/>
                <w:szCs w:val="18"/>
              </w:rPr>
              <w:t xml:space="preserve"> et à son contexte d’activité</w:t>
            </w:r>
          </w:p>
          <w:p w14:paraId="41B35896" w14:textId="1CE9D536" w:rsidR="000B449A" w:rsidRPr="000B449A" w:rsidRDefault="000B449A" w:rsidP="006F7E44">
            <w:pPr>
              <w:rPr>
                <w:rFonts w:asciiTheme="minorHAnsi" w:hAnsiTheme="minorHAnsi" w:cstheme="minorHAnsi"/>
                <w:b/>
                <w:bCs/>
                <w:i/>
                <w:i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hideMark/>
          </w:tcPr>
          <w:p w14:paraId="185A4225" w14:textId="77777777" w:rsidR="006F7E44" w:rsidRPr="006F7E44" w:rsidRDefault="006F7E44" w:rsidP="006F7E44">
            <w:pPr>
              <w:rPr>
                <w:rFonts w:asciiTheme="minorHAnsi" w:hAnsiTheme="minorHAnsi" w:cstheme="minorHAnsi"/>
                <w:color w:val="000000"/>
                <w:sz w:val="18"/>
                <w:szCs w:val="18"/>
              </w:rPr>
            </w:pPr>
            <w:r w:rsidRPr="006F7E44">
              <w:rPr>
                <w:rFonts w:asciiTheme="minorHAnsi" w:hAnsiTheme="minorHAnsi" w:cstheme="minorHAnsi"/>
                <w:color w:val="000000"/>
                <w:sz w:val="18"/>
                <w:szCs w:val="18"/>
              </w:rPr>
              <w:t> </w:t>
            </w:r>
          </w:p>
        </w:tc>
      </w:tr>
      <w:tr w:rsidR="00BD291E" w:rsidRPr="006134D4" w14:paraId="6ED5B657" w14:textId="77777777" w:rsidTr="00BD291E">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661D9076" w14:textId="62123CA4" w:rsidR="00BD291E" w:rsidRPr="006134D4" w:rsidRDefault="00BD291E" w:rsidP="006F7E44">
            <w:pPr>
              <w:rPr>
                <w:rFonts w:asciiTheme="minorHAnsi" w:hAnsiTheme="minorHAnsi" w:cstheme="minorHAnsi"/>
                <w:b/>
                <w:bCs/>
                <w:color w:val="000000"/>
                <w:sz w:val="18"/>
                <w:szCs w:val="18"/>
              </w:rPr>
            </w:pPr>
            <w:r w:rsidRPr="006134D4">
              <w:rPr>
                <w:rFonts w:asciiTheme="minorHAnsi" w:hAnsiTheme="minorHAnsi" w:cstheme="minorHAnsi"/>
                <w:b/>
                <w:bCs/>
                <w:color w:val="000000"/>
                <w:sz w:val="18"/>
                <w:szCs w:val="18"/>
              </w:rPr>
              <w:t>…</w:t>
            </w: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173BDE8E" w14:textId="7609EF21" w:rsidR="00BD291E" w:rsidRPr="006134D4" w:rsidRDefault="00BD291E" w:rsidP="006F7E44">
            <w:pPr>
              <w:rPr>
                <w:rFonts w:asciiTheme="minorHAnsi" w:hAnsiTheme="minorHAnsi" w:cstheme="minorHAnsi"/>
                <w:color w:val="000000"/>
                <w:sz w:val="18"/>
                <w:szCs w:val="18"/>
              </w:rPr>
            </w:pPr>
            <w:r w:rsidRPr="006134D4">
              <w:rPr>
                <w:rFonts w:asciiTheme="minorHAnsi" w:hAnsiTheme="minorHAnsi" w:cstheme="minorHAnsi"/>
                <w:color w:val="000000"/>
                <w:sz w:val="18"/>
                <w:szCs w:val="18"/>
              </w:rPr>
              <w:t>…</w:t>
            </w:r>
          </w:p>
        </w:tc>
      </w:tr>
    </w:tbl>
    <w:p w14:paraId="0C0E892F" w14:textId="24B18BA5" w:rsidR="00B661EF" w:rsidRPr="006134D4" w:rsidRDefault="00B661EF" w:rsidP="0040276C">
      <w:pPr>
        <w:spacing w:line="276" w:lineRule="auto"/>
        <w:rPr>
          <w:rFonts w:asciiTheme="minorHAnsi" w:eastAsiaTheme="minorHAnsi" w:hAnsiTheme="minorHAnsi" w:cstheme="minorHAnsi"/>
          <w:sz w:val="22"/>
          <w:szCs w:val="22"/>
          <w:lang w:eastAsia="en-US"/>
        </w:rPr>
      </w:pPr>
    </w:p>
    <w:p w14:paraId="4A46FBED" w14:textId="62AFCC88" w:rsidR="00B661EF" w:rsidRPr="006134D4" w:rsidRDefault="006134D4" w:rsidP="0040276C">
      <w:pPr>
        <w:spacing w:line="276" w:lineRule="auto"/>
        <w:rPr>
          <w:rFonts w:asciiTheme="minorHAnsi" w:eastAsiaTheme="minorHAnsi" w:hAnsiTheme="minorHAnsi" w:cstheme="minorHAnsi"/>
          <w:sz w:val="18"/>
          <w:szCs w:val="18"/>
          <w:lang w:eastAsia="en-US"/>
        </w:rPr>
      </w:pPr>
      <w:r w:rsidRPr="006134D4">
        <w:rPr>
          <w:rFonts w:asciiTheme="minorHAnsi" w:eastAsiaTheme="minorHAnsi" w:hAnsiTheme="minorHAnsi" w:cstheme="minorHAnsi"/>
          <w:sz w:val="18"/>
          <w:szCs w:val="18"/>
          <w:lang w:eastAsia="en-US"/>
        </w:rPr>
        <w:t>Commentaires </w:t>
      </w:r>
      <w:r w:rsidR="00F67DC1">
        <w:rPr>
          <w:rFonts w:asciiTheme="minorHAnsi" w:eastAsiaTheme="minorHAnsi" w:hAnsiTheme="minorHAnsi" w:cstheme="minorHAnsi"/>
          <w:sz w:val="18"/>
          <w:szCs w:val="18"/>
          <w:lang w:eastAsia="en-US"/>
        </w:rPr>
        <w:t>éventuels</w:t>
      </w:r>
      <w:r w:rsidR="00F67DC1" w:rsidRPr="006134D4">
        <w:rPr>
          <w:rFonts w:asciiTheme="minorHAnsi" w:eastAsiaTheme="minorHAnsi" w:hAnsiTheme="minorHAnsi" w:cstheme="minorHAnsi"/>
          <w:sz w:val="18"/>
          <w:szCs w:val="18"/>
          <w:lang w:eastAsia="en-US"/>
        </w:rPr>
        <w:t xml:space="preserve"> :</w:t>
      </w:r>
    </w:p>
    <w:p w14:paraId="370787BE" w14:textId="0C3382D9" w:rsidR="002259E7" w:rsidRDefault="002259E7" w:rsidP="002259E7">
      <w:pPr>
        <w:pStyle w:val="Sansinterligne"/>
        <w:spacing w:line="276" w:lineRule="auto"/>
        <w:jc w:val="both"/>
        <w:rPr>
          <w:rFonts w:cstheme="minorHAnsi"/>
        </w:rPr>
      </w:pPr>
    </w:p>
    <w:p w14:paraId="2F2F6EA3" w14:textId="49B438B5" w:rsidR="000B449A" w:rsidRDefault="000B449A" w:rsidP="002259E7">
      <w:pPr>
        <w:pStyle w:val="Sansinterligne"/>
        <w:spacing w:line="276" w:lineRule="auto"/>
        <w:jc w:val="both"/>
        <w:rPr>
          <w:rFonts w:cstheme="minorHAnsi"/>
        </w:rPr>
      </w:pPr>
    </w:p>
    <w:p w14:paraId="47AB04D2" w14:textId="77777777" w:rsidR="00E52664" w:rsidRPr="006134D4" w:rsidRDefault="00E52664" w:rsidP="00E52664">
      <w:pPr>
        <w:pStyle w:val="Sansinterligne"/>
        <w:spacing w:line="276" w:lineRule="auto"/>
        <w:jc w:val="both"/>
        <w:rPr>
          <w:rFonts w:cstheme="minorHAnsi"/>
        </w:rPr>
      </w:pPr>
    </w:p>
    <w:p w14:paraId="06E4CC93" w14:textId="19541391" w:rsidR="00E52664" w:rsidRPr="006134D4" w:rsidRDefault="00E52664" w:rsidP="00E52664">
      <w:pPr>
        <w:pStyle w:val="Titre1"/>
        <w:spacing w:line="276" w:lineRule="auto"/>
        <w:rPr>
          <w:rFonts w:asciiTheme="minorHAnsi" w:hAnsiTheme="minorHAnsi" w:cstheme="minorHAnsi"/>
          <w:sz w:val="22"/>
          <w:szCs w:val="22"/>
        </w:rPr>
      </w:pPr>
      <w:r>
        <w:rPr>
          <w:rFonts w:asciiTheme="minorHAnsi" w:hAnsiTheme="minorHAnsi" w:cstheme="minorHAnsi"/>
          <w:sz w:val="22"/>
          <w:szCs w:val="22"/>
          <w:lang w:val="fr-FR"/>
        </w:rPr>
        <w:t>PHASAGE DU PROJET</w:t>
      </w:r>
    </w:p>
    <w:p w14:paraId="0E5F994F" w14:textId="77777777" w:rsidR="00F67DC1" w:rsidRDefault="00F67DC1" w:rsidP="00F95ACD">
      <w:pPr>
        <w:spacing w:line="276" w:lineRule="auto"/>
        <w:rPr>
          <w:rFonts w:asciiTheme="minorHAnsi" w:eastAsiaTheme="minorHAnsi" w:hAnsiTheme="minorHAnsi" w:cstheme="minorHAnsi"/>
          <w:sz w:val="18"/>
          <w:szCs w:val="18"/>
          <w:lang w:eastAsia="en-US"/>
        </w:rPr>
      </w:pPr>
    </w:p>
    <w:p w14:paraId="72BCF713" w14:textId="1E967DAA" w:rsidR="00F95ACD" w:rsidRPr="001B718C" w:rsidRDefault="00F95ACD" w:rsidP="00F95ACD">
      <w:pPr>
        <w:spacing w:line="276" w:lineRule="auto"/>
        <w:rPr>
          <w:rFonts w:asciiTheme="minorHAnsi" w:eastAsiaTheme="minorHAnsi" w:hAnsiTheme="minorHAnsi" w:cstheme="minorHAnsi"/>
          <w:sz w:val="18"/>
          <w:szCs w:val="18"/>
          <w:lang w:eastAsia="en-US"/>
        </w:rPr>
      </w:pPr>
      <w:r w:rsidRPr="001B718C">
        <w:rPr>
          <w:rFonts w:asciiTheme="minorHAnsi" w:eastAsiaTheme="minorHAnsi" w:hAnsiTheme="minorHAnsi" w:cstheme="minorHAnsi"/>
          <w:sz w:val="18"/>
          <w:szCs w:val="18"/>
          <w:lang w:eastAsia="en-US"/>
        </w:rPr>
        <w:t>Dans chaque rubrique, l’OG décrit de manière synthétique mais exhaustive l’ensemble des informations pertinentes :</w:t>
      </w:r>
    </w:p>
    <w:p w14:paraId="020B9BEF" w14:textId="77777777" w:rsidR="00F95ACD" w:rsidRDefault="00F95ACD" w:rsidP="00E52664">
      <w:pPr>
        <w:spacing w:line="276" w:lineRule="auto"/>
        <w:rPr>
          <w:rFonts w:asciiTheme="minorHAnsi" w:eastAsiaTheme="minorHAnsi" w:hAnsiTheme="minorHAnsi" w:cstheme="minorHAnsi"/>
          <w:sz w:val="22"/>
          <w:szCs w:val="22"/>
          <w:lang w:eastAsia="en-US"/>
        </w:rPr>
      </w:pPr>
    </w:p>
    <w:tbl>
      <w:tblPr>
        <w:tblW w:w="9067" w:type="dxa"/>
        <w:tblCellMar>
          <w:left w:w="70" w:type="dxa"/>
          <w:right w:w="70" w:type="dxa"/>
        </w:tblCellMar>
        <w:tblLook w:val="04A0" w:firstRow="1" w:lastRow="0" w:firstColumn="1" w:lastColumn="0" w:noHBand="0" w:noVBand="1"/>
      </w:tblPr>
      <w:tblGrid>
        <w:gridCol w:w="3760"/>
        <w:gridCol w:w="5307"/>
      </w:tblGrid>
      <w:tr w:rsidR="00F95ACD" w:rsidRPr="006F7E44" w14:paraId="341A3215" w14:textId="77777777" w:rsidTr="00467E1A">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9ED86E3" w14:textId="2476E8BA" w:rsidR="00F95ACD" w:rsidRDefault="00F95ACD" w:rsidP="00F95ACD">
            <w:pPr>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Description du phasage du projet en termes de sites pilotes et de déploiement</w:t>
            </w:r>
            <w:r w:rsidR="00000245">
              <w:rPr>
                <w:rFonts w:asciiTheme="minorHAnsi" w:hAnsiTheme="minorHAnsi" w:cstheme="minorHAnsi"/>
                <w:b/>
                <w:bCs/>
                <w:color w:val="000000"/>
                <w:sz w:val="18"/>
                <w:szCs w:val="18"/>
              </w:rPr>
              <w:t>(s)</w:t>
            </w:r>
            <w:r>
              <w:rPr>
                <w:rFonts w:asciiTheme="minorHAnsi" w:hAnsiTheme="minorHAnsi" w:cstheme="minorHAnsi"/>
                <w:b/>
                <w:bCs/>
                <w:color w:val="000000"/>
                <w:sz w:val="18"/>
                <w:szCs w:val="18"/>
              </w:rPr>
              <w:t xml:space="preserve"> ultérieur</w:t>
            </w:r>
            <w:r w:rsidR="00000245">
              <w:rPr>
                <w:rFonts w:asciiTheme="minorHAnsi" w:hAnsiTheme="minorHAnsi" w:cstheme="minorHAnsi"/>
                <w:b/>
                <w:bCs/>
                <w:color w:val="000000"/>
                <w:sz w:val="18"/>
                <w:szCs w:val="18"/>
              </w:rPr>
              <w:t>(s)</w:t>
            </w:r>
            <w:r>
              <w:rPr>
                <w:rFonts w:asciiTheme="minorHAnsi" w:hAnsiTheme="minorHAnsi" w:cstheme="minorHAnsi"/>
                <w:b/>
                <w:bCs/>
                <w:color w:val="000000"/>
                <w:sz w:val="18"/>
                <w:szCs w:val="18"/>
              </w:rPr>
              <w:t>.</w:t>
            </w:r>
          </w:p>
          <w:p w14:paraId="6FFC7B6D" w14:textId="3594542E" w:rsidR="00F95ACD" w:rsidRDefault="00EE75D2" w:rsidP="00F95ACD">
            <w:pPr>
              <w:jc w:val="both"/>
              <w:rPr>
                <w:rFonts w:asciiTheme="minorHAnsi" w:hAnsiTheme="minorHAnsi" w:cstheme="minorHAnsi"/>
                <w:color w:val="000000"/>
                <w:sz w:val="18"/>
                <w:szCs w:val="18"/>
              </w:rPr>
            </w:pPr>
            <w:r>
              <w:rPr>
                <w:rFonts w:asciiTheme="minorHAnsi" w:hAnsiTheme="minorHAnsi" w:cstheme="minorHAnsi"/>
                <w:color w:val="000000"/>
                <w:sz w:val="18"/>
                <w:szCs w:val="18"/>
              </w:rPr>
              <w:t>L</w:t>
            </w:r>
            <w:r w:rsidR="00F95ACD">
              <w:rPr>
                <w:rFonts w:asciiTheme="minorHAnsi" w:hAnsiTheme="minorHAnsi" w:cstheme="minorHAnsi"/>
                <w:color w:val="000000"/>
                <w:sz w:val="18"/>
                <w:szCs w:val="18"/>
              </w:rPr>
              <w:t>’OG identifie le ou les sites</w:t>
            </w:r>
            <w:r>
              <w:rPr>
                <w:rFonts w:asciiTheme="minorHAnsi" w:hAnsiTheme="minorHAnsi" w:cstheme="minorHAnsi"/>
                <w:color w:val="000000"/>
                <w:sz w:val="18"/>
                <w:szCs w:val="18"/>
              </w:rPr>
              <w:t xml:space="preserve"> (établissements)</w:t>
            </w:r>
            <w:r w:rsidR="00F95ACD">
              <w:rPr>
                <w:rFonts w:asciiTheme="minorHAnsi" w:hAnsiTheme="minorHAnsi" w:cstheme="minorHAnsi"/>
                <w:color w:val="000000"/>
                <w:sz w:val="18"/>
                <w:szCs w:val="18"/>
              </w:rPr>
              <w:t xml:space="preserve"> pilotes qui feront l’objet d’une première phase pilote de mise en œuvre de la solution DUI. L’OG identifie en outre le ou les sites concernés par un déploiement faisant suite à la mise en œuvre du ou des sites pilotes.</w:t>
            </w:r>
          </w:p>
          <w:p w14:paraId="7D5DEA5A" w14:textId="16F47203" w:rsidR="004B1614" w:rsidRDefault="004B1614" w:rsidP="00F95ACD">
            <w:pPr>
              <w:jc w:val="both"/>
              <w:rPr>
                <w:rFonts w:asciiTheme="minorHAnsi" w:hAnsiTheme="minorHAnsi" w:cstheme="minorHAnsi"/>
                <w:color w:val="000000"/>
                <w:sz w:val="18"/>
                <w:szCs w:val="18"/>
              </w:rPr>
            </w:pPr>
          </w:p>
          <w:p w14:paraId="3AC6A58C" w14:textId="583C4AD4" w:rsidR="004B1614" w:rsidRPr="006134D4" w:rsidRDefault="004B1614" w:rsidP="00F95ACD">
            <w:pPr>
              <w:jc w:val="both"/>
              <w:rPr>
                <w:rFonts w:asciiTheme="minorHAnsi" w:hAnsiTheme="minorHAnsi" w:cstheme="minorHAnsi"/>
                <w:color w:val="000000"/>
                <w:sz w:val="18"/>
                <w:szCs w:val="18"/>
              </w:rPr>
            </w:pPr>
            <w:r>
              <w:rPr>
                <w:rFonts w:asciiTheme="minorHAnsi" w:hAnsiTheme="minorHAnsi" w:cstheme="minorHAnsi"/>
                <w:color w:val="000000"/>
                <w:sz w:val="18"/>
                <w:szCs w:val="18"/>
              </w:rPr>
              <w:t>Ces informations permettent notamment d’adapter le CCAP.</w:t>
            </w:r>
            <w:r w:rsidR="009641FF">
              <w:rPr>
                <w:rFonts w:asciiTheme="minorHAnsi" w:hAnsiTheme="minorHAnsi" w:cstheme="minorHAnsi"/>
                <w:color w:val="000000"/>
                <w:sz w:val="18"/>
                <w:szCs w:val="18"/>
              </w:rPr>
              <w:t xml:space="preserve"> En effet l’OG peut organiser son phasage projet en tranches.</w:t>
            </w:r>
          </w:p>
          <w:p w14:paraId="085C9B71" w14:textId="77777777" w:rsidR="00F95ACD" w:rsidRPr="006134D4" w:rsidRDefault="00F95ACD" w:rsidP="00467E1A">
            <w:pPr>
              <w:rPr>
                <w:rFonts w:asciiTheme="minorHAnsi" w:hAnsiTheme="minorHAnsi" w:cstheme="minorHAnsi"/>
                <w:b/>
                <w:bCs/>
                <w:color w:val="000000"/>
                <w:sz w:val="18"/>
                <w:szCs w:val="18"/>
              </w:rPr>
            </w:pPr>
          </w:p>
          <w:p w14:paraId="63C403E2" w14:textId="77777777" w:rsidR="00F95ACD" w:rsidRPr="006F7E44" w:rsidRDefault="00F95ACD" w:rsidP="00467E1A">
            <w:pPr>
              <w:rPr>
                <w:rFonts w:asciiTheme="minorHAnsi" w:hAnsiTheme="minorHAnsi" w:cstheme="minorHAnsi"/>
                <w:b/>
                <w:b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hideMark/>
          </w:tcPr>
          <w:p w14:paraId="65AD138D" w14:textId="639C879E" w:rsidR="00C11CA3" w:rsidRPr="00C11CA3" w:rsidRDefault="00C11CA3" w:rsidP="00C11CA3">
            <w:pPr>
              <w:rPr>
                <w:rFonts w:asciiTheme="minorHAnsi" w:hAnsiTheme="minorHAnsi" w:cstheme="minorHAnsi"/>
                <w:color w:val="000000"/>
                <w:sz w:val="18"/>
                <w:szCs w:val="18"/>
              </w:rPr>
            </w:pPr>
            <w:r w:rsidRPr="00C11CA3">
              <w:rPr>
                <w:rFonts w:asciiTheme="minorHAnsi" w:hAnsiTheme="minorHAnsi" w:cstheme="minorHAnsi"/>
                <w:color w:val="000000"/>
                <w:sz w:val="18"/>
                <w:szCs w:val="18"/>
              </w:rPr>
              <w:t xml:space="preserve">Le comité de suivi sera composé du coordinateur de projet, Audrey VERCHIN du SSIAD du Pecq et accompagné de Nathalie CHAPEY du SSIAD de Neuilly qui sera référente de 5 SSIAD. </w:t>
            </w:r>
          </w:p>
          <w:p w14:paraId="3BD3FE9C" w14:textId="77777777" w:rsidR="00C11CA3" w:rsidRPr="00C11CA3" w:rsidRDefault="00C11CA3" w:rsidP="00C11CA3">
            <w:pPr>
              <w:rPr>
                <w:rFonts w:asciiTheme="minorHAnsi" w:hAnsiTheme="minorHAnsi" w:cstheme="minorHAnsi"/>
                <w:color w:val="000000"/>
                <w:sz w:val="18"/>
                <w:szCs w:val="18"/>
              </w:rPr>
            </w:pPr>
            <w:r w:rsidRPr="00C11CA3">
              <w:rPr>
                <w:rFonts w:asciiTheme="minorHAnsi" w:hAnsiTheme="minorHAnsi" w:cstheme="minorHAnsi"/>
                <w:color w:val="000000"/>
                <w:sz w:val="18"/>
                <w:szCs w:val="18"/>
              </w:rPr>
              <w:t xml:space="preserve">Le comité de suivi se réfèrera à la feuille de route en annexe pour s’assurer du bon déroulement de la mise en œuvre en se répartissant le suivi de chaque structure. </w:t>
            </w:r>
          </w:p>
          <w:p w14:paraId="4EDB8036" w14:textId="77777777" w:rsidR="00C11CA3" w:rsidRPr="00C11CA3" w:rsidRDefault="00C11CA3" w:rsidP="00C11CA3">
            <w:pPr>
              <w:rPr>
                <w:rFonts w:asciiTheme="minorHAnsi" w:hAnsiTheme="minorHAnsi" w:cstheme="minorHAnsi"/>
                <w:color w:val="000000"/>
                <w:sz w:val="18"/>
                <w:szCs w:val="18"/>
              </w:rPr>
            </w:pPr>
            <w:r w:rsidRPr="00C11CA3">
              <w:rPr>
                <w:rFonts w:asciiTheme="minorHAnsi" w:hAnsiTheme="minorHAnsi" w:cstheme="minorHAnsi"/>
                <w:color w:val="000000"/>
                <w:sz w:val="18"/>
                <w:szCs w:val="18"/>
              </w:rPr>
              <w:t xml:space="preserve">Le comité de suivi suivra trimestriellement individuellement par téléphone les établissements afin de s’assurer de la mise en place des outils. </w:t>
            </w:r>
          </w:p>
          <w:p w14:paraId="71D5DA07" w14:textId="55D273C7" w:rsidR="00F95ACD" w:rsidRPr="006F7E44" w:rsidRDefault="00C11CA3" w:rsidP="00C11CA3">
            <w:pPr>
              <w:rPr>
                <w:rFonts w:asciiTheme="minorHAnsi" w:hAnsiTheme="minorHAnsi" w:cstheme="minorHAnsi"/>
                <w:color w:val="000000"/>
                <w:sz w:val="18"/>
                <w:szCs w:val="18"/>
              </w:rPr>
            </w:pPr>
            <w:r w:rsidRPr="00C11CA3">
              <w:rPr>
                <w:rFonts w:asciiTheme="minorHAnsi" w:hAnsiTheme="minorHAnsi" w:cstheme="minorHAnsi"/>
                <w:color w:val="000000"/>
                <w:sz w:val="18"/>
                <w:szCs w:val="18"/>
              </w:rPr>
              <w:t xml:space="preserve">Le comité de suivi relèvera les indicateurs de manière semestrielle. Les informations de </w:t>
            </w:r>
            <w:proofErr w:type="spellStart"/>
            <w:r w:rsidRPr="00C11CA3">
              <w:rPr>
                <w:rFonts w:asciiTheme="minorHAnsi" w:hAnsiTheme="minorHAnsi" w:cstheme="minorHAnsi"/>
                <w:color w:val="000000"/>
                <w:sz w:val="18"/>
                <w:szCs w:val="18"/>
              </w:rPr>
              <w:t>reporting</w:t>
            </w:r>
            <w:proofErr w:type="spellEnd"/>
            <w:r w:rsidRPr="00C11CA3">
              <w:rPr>
                <w:rFonts w:asciiTheme="minorHAnsi" w:hAnsiTheme="minorHAnsi" w:cstheme="minorHAnsi"/>
                <w:color w:val="000000"/>
                <w:sz w:val="18"/>
                <w:szCs w:val="18"/>
              </w:rPr>
              <w:t xml:space="preserve"> aux instances seront centralisées par le SSIAD du SIMAD et représenté par Audrey VERCHIN, la directrice.</w:t>
            </w:r>
          </w:p>
        </w:tc>
      </w:tr>
      <w:tr w:rsidR="00F95ACD" w:rsidRPr="006F7E44" w14:paraId="558B90A5" w14:textId="77777777" w:rsidTr="00F95ACD">
        <w:trPr>
          <w:trHeight w:val="701"/>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13585018" w14:textId="717F0786" w:rsidR="00F95ACD" w:rsidRDefault="004B1614" w:rsidP="00BE07AF">
            <w:pPr>
              <w:rPr>
                <w:rFonts w:asciiTheme="minorHAnsi" w:hAnsiTheme="minorHAnsi" w:cstheme="minorHAnsi"/>
                <w:b/>
                <w:bCs/>
                <w:color w:val="000000"/>
                <w:sz w:val="18"/>
                <w:szCs w:val="18"/>
              </w:rPr>
            </w:pPr>
            <w:r>
              <w:rPr>
                <w:rFonts w:asciiTheme="minorHAnsi" w:hAnsiTheme="minorHAnsi" w:cstheme="minorHAnsi"/>
                <w:b/>
                <w:bCs/>
                <w:color w:val="000000"/>
                <w:sz w:val="18"/>
                <w:szCs w:val="18"/>
              </w:rPr>
              <w:lastRenderedPageBreak/>
              <w:t>Description des adaptations souhaitées en termes de vérification des prestations (MOM/VA/VSR).</w:t>
            </w:r>
          </w:p>
          <w:p w14:paraId="31509252" w14:textId="150E3A70" w:rsidR="00EE75D2" w:rsidRPr="00BE07AF" w:rsidRDefault="00EE75D2"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t xml:space="preserve">L’OG, </w:t>
            </w:r>
            <w:r w:rsidR="009641FF">
              <w:rPr>
                <w:rFonts w:asciiTheme="minorHAnsi" w:hAnsiTheme="minorHAnsi" w:cstheme="minorHAnsi"/>
                <w:color w:val="000000"/>
                <w:sz w:val="18"/>
                <w:szCs w:val="18"/>
              </w:rPr>
              <w:t xml:space="preserve">à </w:t>
            </w:r>
            <w:r w:rsidRPr="00BE07AF">
              <w:rPr>
                <w:rFonts w:asciiTheme="minorHAnsi" w:hAnsiTheme="minorHAnsi" w:cstheme="minorHAnsi"/>
                <w:color w:val="000000"/>
                <w:sz w:val="18"/>
                <w:szCs w:val="18"/>
              </w:rPr>
              <w:t>partir des dispositions du CCTP relative</w:t>
            </w:r>
            <w:r w:rsidR="009641FF">
              <w:rPr>
                <w:rFonts w:asciiTheme="minorHAnsi" w:hAnsiTheme="minorHAnsi" w:cstheme="minorHAnsi"/>
                <w:color w:val="000000"/>
                <w:sz w:val="18"/>
                <w:szCs w:val="18"/>
              </w:rPr>
              <w:t>s</w:t>
            </w:r>
            <w:r w:rsidRPr="00BE07AF">
              <w:rPr>
                <w:rFonts w:asciiTheme="minorHAnsi" w:hAnsiTheme="minorHAnsi" w:cstheme="minorHAnsi"/>
                <w:color w:val="000000"/>
                <w:sz w:val="18"/>
                <w:szCs w:val="18"/>
              </w:rPr>
              <w:t xml:space="preserve"> à la vérification des prestations, propose des adaptations propres à ses besoins.</w:t>
            </w:r>
          </w:p>
          <w:p w14:paraId="7104A0EF" w14:textId="77777777" w:rsidR="00000245" w:rsidRDefault="00000245" w:rsidP="00467E1A">
            <w:pPr>
              <w:rPr>
                <w:rFonts w:asciiTheme="minorHAnsi" w:hAnsiTheme="minorHAnsi" w:cstheme="minorHAnsi"/>
                <w:b/>
                <w:bCs/>
                <w:color w:val="000000"/>
                <w:sz w:val="18"/>
                <w:szCs w:val="18"/>
              </w:rPr>
            </w:pPr>
          </w:p>
          <w:p w14:paraId="415EB85F" w14:textId="5736EC5A" w:rsidR="009641FF" w:rsidRPr="006134D4" w:rsidRDefault="00000245">
            <w:pPr>
              <w:jc w:val="both"/>
              <w:rPr>
                <w:rFonts w:asciiTheme="minorHAnsi" w:hAnsiTheme="minorHAnsi" w:cstheme="minorHAnsi"/>
                <w:color w:val="000000"/>
                <w:sz w:val="18"/>
                <w:szCs w:val="18"/>
              </w:rPr>
            </w:pPr>
            <w:r>
              <w:rPr>
                <w:rFonts w:asciiTheme="minorHAnsi" w:hAnsiTheme="minorHAnsi" w:cstheme="minorHAnsi"/>
                <w:color w:val="000000"/>
                <w:sz w:val="18"/>
                <w:szCs w:val="18"/>
              </w:rPr>
              <w:t>Ces informations permettent notamment d’adapter le CCAP</w:t>
            </w:r>
            <w:r w:rsidR="009641FF">
              <w:rPr>
                <w:rFonts w:asciiTheme="minorHAnsi" w:hAnsiTheme="minorHAnsi" w:cstheme="minorHAnsi"/>
                <w:color w:val="000000"/>
                <w:sz w:val="18"/>
                <w:szCs w:val="18"/>
              </w:rPr>
              <w:t xml:space="preserve"> dans la rubrique concernée.</w:t>
            </w:r>
          </w:p>
          <w:p w14:paraId="105EFB38" w14:textId="3E056BC8" w:rsidR="00000245" w:rsidRDefault="00000245" w:rsidP="00542018">
            <w:pPr>
              <w:jc w:val="both"/>
              <w:rPr>
                <w:rFonts w:asciiTheme="minorHAnsi" w:hAnsiTheme="minorHAnsi" w:cstheme="minorHAnsi"/>
                <w:b/>
                <w:b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294DD658" w14:textId="77777777" w:rsidR="00FF2D7C" w:rsidRPr="00FF2D7C" w:rsidRDefault="00FF2D7C" w:rsidP="00FF2D7C">
            <w:pPr>
              <w:rPr>
                <w:rFonts w:asciiTheme="minorHAnsi" w:hAnsiTheme="minorHAnsi" w:cstheme="minorHAnsi"/>
                <w:color w:val="000000"/>
                <w:sz w:val="18"/>
                <w:szCs w:val="18"/>
              </w:rPr>
            </w:pPr>
            <w:r w:rsidRPr="00FF2D7C">
              <w:rPr>
                <w:rFonts w:asciiTheme="minorHAnsi" w:hAnsiTheme="minorHAnsi" w:cstheme="minorHAnsi"/>
                <w:color w:val="000000"/>
                <w:sz w:val="18"/>
                <w:szCs w:val="18"/>
              </w:rPr>
              <w:t>Les dispositions figurant au sein du CCTP et CCAP sont en accord avec les besoins des établissements de la grappe.</w:t>
            </w:r>
          </w:p>
          <w:p w14:paraId="26D85D99" w14:textId="32B1D5F7" w:rsidR="00F95ACD" w:rsidRPr="006F7E44" w:rsidRDefault="00F95ACD" w:rsidP="00467E1A">
            <w:pPr>
              <w:rPr>
                <w:rFonts w:asciiTheme="minorHAnsi" w:hAnsiTheme="minorHAnsi" w:cstheme="minorHAnsi"/>
                <w:color w:val="000000"/>
                <w:sz w:val="18"/>
                <w:szCs w:val="18"/>
              </w:rPr>
            </w:pPr>
          </w:p>
        </w:tc>
      </w:tr>
      <w:tr w:rsidR="00F417D3" w:rsidRPr="006F7E44" w14:paraId="10E75AAD" w14:textId="77777777" w:rsidTr="00467E1A">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3AF61FA5" w14:textId="47F32145" w:rsidR="00F417D3" w:rsidRDefault="00F417D3" w:rsidP="00467E1A">
            <w:pPr>
              <w:rPr>
                <w:rFonts w:asciiTheme="minorHAnsi" w:hAnsiTheme="minorHAnsi" w:cstheme="minorHAnsi"/>
                <w:b/>
                <w:bCs/>
                <w:color w:val="000000"/>
                <w:sz w:val="18"/>
                <w:szCs w:val="18"/>
              </w:rPr>
            </w:pPr>
            <w:r>
              <w:rPr>
                <w:rFonts w:asciiTheme="minorHAnsi" w:hAnsiTheme="minorHAnsi" w:cstheme="minorHAnsi"/>
                <w:b/>
                <w:bCs/>
                <w:color w:val="000000"/>
                <w:sz w:val="18"/>
                <w:szCs w:val="18"/>
              </w:rPr>
              <w:t>Description de la métrique de facturation souhaitée </w:t>
            </w:r>
            <w:r w:rsidR="00EE75D2">
              <w:rPr>
                <w:rFonts w:asciiTheme="minorHAnsi" w:hAnsiTheme="minorHAnsi" w:cstheme="minorHAnsi"/>
                <w:b/>
                <w:bCs/>
                <w:color w:val="000000"/>
                <w:sz w:val="18"/>
                <w:szCs w:val="18"/>
              </w:rPr>
              <w:t xml:space="preserve">concernant les coûts </w:t>
            </w:r>
            <w:r w:rsidR="00F67DC1">
              <w:rPr>
                <w:rFonts w:asciiTheme="minorHAnsi" w:hAnsiTheme="minorHAnsi" w:cstheme="minorHAnsi"/>
                <w:b/>
                <w:bCs/>
                <w:color w:val="000000"/>
                <w:sz w:val="18"/>
                <w:szCs w:val="18"/>
              </w:rPr>
              <w:t>récurrents</w:t>
            </w:r>
            <w:r w:rsidR="00EE75D2">
              <w:rPr>
                <w:rFonts w:asciiTheme="minorHAnsi" w:hAnsiTheme="minorHAnsi" w:cstheme="minorHAnsi"/>
                <w:b/>
                <w:bCs/>
                <w:color w:val="000000"/>
                <w:sz w:val="18"/>
                <w:szCs w:val="18"/>
              </w:rPr>
              <w:t xml:space="preserve"> (voir BPU).</w:t>
            </w:r>
          </w:p>
          <w:p w14:paraId="55502CEE" w14:textId="7FD890A1" w:rsidR="009641FF" w:rsidRDefault="009641FF" w:rsidP="00467E1A">
            <w:pPr>
              <w:rPr>
                <w:rFonts w:asciiTheme="minorHAnsi" w:hAnsiTheme="minorHAnsi" w:cstheme="minorHAnsi"/>
                <w:b/>
                <w:bCs/>
                <w:color w:val="000000"/>
                <w:sz w:val="18"/>
                <w:szCs w:val="18"/>
              </w:rPr>
            </w:pPr>
          </w:p>
          <w:p w14:paraId="32317F74" w14:textId="1E1EA99F" w:rsidR="009641FF" w:rsidRPr="00542018" w:rsidRDefault="009641FF" w:rsidP="00467E1A">
            <w:pPr>
              <w:rPr>
                <w:rFonts w:asciiTheme="minorHAnsi" w:hAnsiTheme="minorHAnsi" w:cstheme="minorHAnsi"/>
                <w:color w:val="000000"/>
                <w:sz w:val="18"/>
                <w:szCs w:val="18"/>
              </w:rPr>
            </w:pPr>
            <w:r w:rsidRPr="00542018">
              <w:rPr>
                <w:rFonts w:asciiTheme="minorHAnsi" w:hAnsiTheme="minorHAnsi" w:cstheme="minorHAnsi"/>
                <w:color w:val="000000"/>
                <w:sz w:val="18"/>
                <w:szCs w:val="18"/>
              </w:rPr>
              <w:t>Par défaut le métrique de facturation est le nombre de personnes accompagnées.</w:t>
            </w:r>
          </w:p>
          <w:p w14:paraId="01AB2D09" w14:textId="77777777" w:rsidR="009641FF" w:rsidRDefault="009641FF" w:rsidP="00467E1A">
            <w:pPr>
              <w:rPr>
                <w:rFonts w:asciiTheme="minorHAnsi" w:hAnsiTheme="minorHAnsi" w:cstheme="minorHAnsi"/>
                <w:b/>
                <w:bCs/>
                <w:color w:val="000000"/>
                <w:sz w:val="18"/>
                <w:szCs w:val="18"/>
              </w:rPr>
            </w:pPr>
          </w:p>
          <w:p w14:paraId="777DA387" w14:textId="711628EF" w:rsidR="009641FF" w:rsidRPr="00BE07AF" w:rsidRDefault="009641FF">
            <w:pPr>
              <w:jc w:val="both"/>
              <w:rPr>
                <w:rFonts w:asciiTheme="minorHAnsi" w:hAnsiTheme="minorHAnsi" w:cstheme="minorHAnsi"/>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29F75793" w14:textId="4B6865AB" w:rsidR="00F417D3" w:rsidRPr="006F7E44" w:rsidRDefault="00146E41" w:rsidP="00467E1A">
            <w:pPr>
              <w:rPr>
                <w:rFonts w:asciiTheme="minorHAnsi" w:hAnsiTheme="minorHAnsi" w:cstheme="minorHAnsi"/>
                <w:color w:val="000000"/>
                <w:sz w:val="18"/>
                <w:szCs w:val="18"/>
              </w:rPr>
            </w:pPr>
            <w:r>
              <w:rPr>
                <w:rFonts w:asciiTheme="minorHAnsi" w:hAnsiTheme="minorHAnsi" w:cstheme="minorHAnsi"/>
                <w:color w:val="000000"/>
                <w:sz w:val="18"/>
                <w:szCs w:val="18"/>
              </w:rPr>
              <w:t>Cf BPU</w:t>
            </w:r>
          </w:p>
        </w:tc>
      </w:tr>
      <w:tr w:rsidR="00F95ACD" w:rsidRPr="006F7E44" w14:paraId="7C3AC1B4" w14:textId="77777777" w:rsidTr="00467E1A">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68A3F19B" w14:textId="1DE23992" w:rsidR="00F95ACD" w:rsidRDefault="004B1614" w:rsidP="00467E1A">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Description </w:t>
            </w:r>
            <w:r w:rsidR="00F417D3">
              <w:rPr>
                <w:rFonts w:asciiTheme="minorHAnsi" w:hAnsiTheme="minorHAnsi" w:cstheme="minorHAnsi"/>
                <w:b/>
                <w:bCs/>
                <w:color w:val="000000"/>
                <w:sz w:val="18"/>
                <w:szCs w:val="18"/>
              </w:rPr>
              <w:t xml:space="preserve">des éléments de facturation souhaités : </w:t>
            </w:r>
          </w:p>
          <w:p w14:paraId="37CB09B6" w14:textId="77777777" w:rsidR="00F417D3" w:rsidRPr="00F67DC1" w:rsidRDefault="00F417D3" w:rsidP="00F417D3">
            <w:pPr>
              <w:pStyle w:val="Paragraphedeliste"/>
              <w:numPr>
                <w:ilvl w:val="0"/>
                <w:numId w:val="10"/>
              </w:numPr>
              <w:rPr>
                <w:rFonts w:asciiTheme="minorHAnsi" w:hAnsiTheme="minorHAnsi" w:cstheme="minorHAnsi"/>
                <w:color w:val="000000"/>
                <w:sz w:val="18"/>
                <w:szCs w:val="18"/>
              </w:rPr>
            </w:pPr>
            <w:r w:rsidRPr="00F67DC1">
              <w:rPr>
                <w:rFonts w:asciiTheme="minorHAnsi" w:hAnsiTheme="minorHAnsi" w:cstheme="minorHAnsi"/>
                <w:color w:val="000000"/>
                <w:sz w:val="18"/>
                <w:szCs w:val="18"/>
              </w:rPr>
              <w:t xml:space="preserve">Phasage du paiement du forfait de construction </w:t>
            </w:r>
          </w:p>
          <w:p w14:paraId="7532E7D1" w14:textId="69000415" w:rsidR="00F417D3" w:rsidRPr="00F67DC1" w:rsidRDefault="00F417D3" w:rsidP="00F417D3">
            <w:pPr>
              <w:pStyle w:val="Paragraphedeliste"/>
              <w:numPr>
                <w:ilvl w:val="0"/>
                <w:numId w:val="10"/>
              </w:numPr>
              <w:rPr>
                <w:rFonts w:asciiTheme="minorHAnsi" w:hAnsiTheme="minorHAnsi" w:cstheme="minorHAnsi"/>
                <w:color w:val="000000"/>
                <w:sz w:val="18"/>
                <w:szCs w:val="18"/>
              </w:rPr>
            </w:pPr>
            <w:r w:rsidRPr="00F67DC1">
              <w:rPr>
                <w:rFonts w:asciiTheme="minorHAnsi" w:hAnsiTheme="minorHAnsi" w:cstheme="minorHAnsi"/>
                <w:color w:val="000000"/>
                <w:sz w:val="18"/>
                <w:szCs w:val="18"/>
              </w:rPr>
              <w:t>Point de départ de la facturation de l’abonnement et périodicité (mois, trimestre, semestre, année)</w:t>
            </w:r>
          </w:p>
          <w:p w14:paraId="40A98334" w14:textId="758F7D78" w:rsidR="00F417D3" w:rsidRDefault="00F417D3">
            <w:pPr>
              <w:ind w:left="360"/>
              <w:rPr>
                <w:rFonts w:asciiTheme="minorHAnsi" w:hAnsiTheme="minorHAnsi" w:cstheme="minorHAnsi"/>
                <w:b/>
                <w:bCs/>
                <w:color w:val="000000"/>
                <w:sz w:val="18"/>
                <w:szCs w:val="18"/>
              </w:rPr>
            </w:pPr>
          </w:p>
          <w:p w14:paraId="15E86A28" w14:textId="2A9C3F5A" w:rsidR="009641FF" w:rsidRPr="00C42D7F" w:rsidRDefault="009641FF" w:rsidP="009641FF">
            <w:pPr>
              <w:rPr>
                <w:rFonts w:asciiTheme="minorHAnsi" w:hAnsiTheme="minorHAnsi" w:cstheme="minorHAnsi"/>
                <w:color w:val="000000"/>
                <w:sz w:val="18"/>
                <w:szCs w:val="18"/>
              </w:rPr>
            </w:pPr>
            <w:r w:rsidRPr="00C42D7F">
              <w:rPr>
                <w:rFonts w:asciiTheme="minorHAnsi" w:hAnsiTheme="minorHAnsi" w:cstheme="minorHAnsi"/>
                <w:color w:val="000000"/>
                <w:sz w:val="18"/>
                <w:szCs w:val="18"/>
              </w:rPr>
              <w:t xml:space="preserve">Par défaut </w:t>
            </w:r>
            <w:r>
              <w:rPr>
                <w:rFonts w:asciiTheme="minorHAnsi" w:hAnsiTheme="minorHAnsi" w:cstheme="minorHAnsi"/>
                <w:color w:val="000000"/>
                <w:sz w:val="18"/>
                <w:szCs w:val="18"/>
              </w:rPr>
              <w:t>le CCAP précise déjà des modalités de facturation. L’OG est toutefois libre de les adapter.</w:t>
            </w:r>
          </w:p>
          <w:p w14:paraId="1CCD6180" w14:textId="0E223D8D" w:rsidR="00EE75D2" w:rsidRDefault="00EE75D2" w:rsidP="00542018">
            <w:pPr>
              <w:rPr>
                <w:rFonts w:asciiTheme="minorHAnsi" w:hAnsiTheme="minorHAnsi" w:cstheme="minorHAnsi"/>
                <w:b/>
                <w:bCs/>
                <w:color w:val="000000"/>
                <w:sz w:val="18"/>
                <w:szCs w:val="18"/>
              </w:rPr>
            </w:pPr>
          </w:p>
          <w:p w14:paraId="529FF9BA" w14:textId="77777777" w:rsidR="00EE75D2" w:rsidRPr="00BE07AF" w:rsidRDefault="00EE75D2" w:rsidP="00BE07AF">
            <w:pPr>
              <w:ind w:left="360"/>
              <w:rPr>
                <w:rFonts w:asciiTheme="minorHAnsi" w:hAnsiTheme="minorHAnsi" w:cstheme="minorHAnsi"/>
                <w:b/>
                <w:bCs/>
                <w:color w:val="000000"/>
                <w:sz w:val="18"/>
                <w:szCs w:val="18"/>
              </w:rPr>
            </w:pPr>
          </w:p>
          <w:p w14:paraId="2DA45E52" w14:textId="38ECF2FF" w:rsidR="00F417D3" w:rsidRPr="00BE07AF" w:rsidRDefault="00F417D3" w:rsidP="00F67DC1">
            <w:pPr>
              <w:pStyle w:val="Paragraphedeliste"/>
              <w:rPr>
                <w:rFonts w:asciiTheme="minorHAnsi" w:hAnsiTheme="minorHAnsi" w:cstheme="minorHAnsi"/>
                <w:b/>
                <w:b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26700D5C" w14:textId="2CA4DE9F" w:rsidR="001F34BF" w:rsidRPr="001F34BF" w:rsidRDefault="001F34BF" w:rsidP="00C81E18">
            <w:pPr>
              <w:rPr>
                <w:rFonts w:asciiTheme="minorHAnsi" w:hAnsiTheme="minorHAnsi" w:cstheme="minorHAnsi"/>
                <w:color w:val="000000"/>
                <w:sz w:val="18"/>
                <w:szCs w:val="18"/>
              </w:rPr>
            </w:pPr>
          </w:p>
          <w:p w14:paraId="33BD3C58" w14:textId="77777777" w:rsidR="001F34BF" w:rsidRPr="001F34BF" w:rsidRDefault="001F34BF" w:rsidP="001F34BF">
            <w:pPr>
              <w:rPr>
                <w:rFonts w:asciiTheme="minorHAnsi" w:hAnsiTheme="minorHAnsi" w:cstheme="minorHAnsi"/>
                <w:color w:val="000000"/>
                <w:sz w:val="18"/>
                <w:szCs w:val="18"/>
              </w:rPr>
            </w:pPr>
          </w:p>
          <w:p w14:paraId="5A5F3AFD" w14:textId="77777777" w:rsidR="00BC5B8F" w:rsidRPr="00BC5B8F" w:rsidRDefault="00BC5B8F" w:rsidP="00BC5B8F">
            <w:pPr>
              <w:rPr>
                <w:rFonts w:asciiTheme="minorHAnsi" w:hAnsiTheme="minorHAnsi" w:cstheme="minorHAnsi"/>
                <w:color w:val="000000"/>
                <w:sz w:val="18"/>
                <w:szCs w:val="18"/>
              </w:rPr>
            </w:pPr>
            <w:r w:rsidRPr="00BC5B8F">
              <w:rPr>
                <w:rFonts w:asciiTheme="minorHAnsi" w:hAnsiTheme="minorHAnsi" w:cstheme="minorHAnsi"/>
                <w:color w:val="000000"/>
                <w:sz w:val="18"/>
                <w:szCs w:val="18"/>
              </w:rPr>
              <w:t xml:space="preserve">-             Avance de 40% du montant TTC du bon de commande correspondant ; </w:t>
            </w:r>
          </w:p>
          <w:p w14:paraId="1266F034" w14:textId="77777777" w:rsidR="00BC5B8F" w:rsidRPr="00BC5B8F" w:rsidRDefault="00BC5B8F" w:rsidP="00BC5B8F">
            <w:pPr>
              <w:rPr>
                <w:rFonts w:asciiTheme="minorHAnsi" w:hAnsiTheme="minorHAnsi" w:cstheme="minorHAnsi"/>
                <w:color w:val="000000"/>
                <w:sz w:val="18"/>
                <w:szCs w:val="18"/>
              </w:rPr>
            </w:pPr>
            <w:r w:rsidRPr="00BC5B8F">
              <w:rPr>
                <w:rFonts w:asciiTheme="minorHAnsi" w:hAnsiTheme="minorHAnsi" w:cstheme="minorHAnsi"/>
                <w:color w:val="000000"/>
                <w:sz w:val="18"/>
                <w:szCs w:val="18"/>
              </w:rPr>
              <w:t xml:space="preserve">-             Acompte de 40% du montant TTC du bon de commande correspondant en fin de paramétrage de la Solution ; </w:t>
            </w:r>
          </w:p>
          <w:p w14:paraId="19E0C903" w14:textId="7B4D9B1F" w:rsidR="001F34BF" w:rsidRDefault="00BC5B8F" w:rsidP="00BC5B8F">
            <w:pPr>
              <w:rPr>
                <w:rFonts w:asciiTheme="minorHAnsi" w:hAnsiTheme="minorHAnsi" w:cstheme="minorHAnsi"/>
                <w:color w:val="000000"/>
                <w:sz w:val="18"/>
                <w:szCs w:val="18"/>
              </w:rPr>
            </w:pPr>
            <w:r w:rsidRPr="00BC5B8F">
              <w:rPr>
                <w:rFonts w:asciiTheme="minorHAnsi" w:hAnsiTheme="minorHAnsi" w:cstheme="minorHAnsi"/>
                <w:color w:val="000000"/>
                <w:sz w:val="18"/>
                <w:szCs w:val="18"/>
              </w:rPr>
              <w:t>-             Solde de 20% du montant TTC du bon de commande correspondant à la décision de réception positive de la Solution du dernier ESMS bénéficiant de la Solution</w:t>
            </w:r>
            <w:r w:rsidR="00C81E18">
              <w:rPr>
                <w:rFonts w:asciiTheme="minorHAnsi" w:hAnsiTheme="minorHAnsi" w:cstheme="minorHAnsi"/>
                <w:color w:val="000000"/>
                <w:sz w:val="18"/>
                <w:szCs w:val="18"/>
              </w:rPr>
              <w:t xml:space="preserve"> </w:t>
            </w:r>
          </w:p>
          <w:p w14:paraId="4B80C60A" w14:textId="77777777" w:rsidR="00C81E18" w:rsidRPr="001F34BF" w:rsidRDefault="00C81E18" w:rsidP="00BC5B8F">
            <w:pPr>
              <w:rPr>
                <w:rFonts w:asciiTheme="minorHAnsi" w:hAnsiTheme="minorHAnsi" w:cstheme="minorHAnsi"/>
                <w:color w:val="000000"/>
                <w:sz w:val="18"/>
                <w:szCs w:val="18"/>
              </w:rPr>
            </w:pPr>
          </w:p>
          <w:p w14:paraId="5F8C35AE" w14:textId="2EB71B76" w:rsidR="00C81E18" w:rsidRPr="006F7E44" w:rsidRDefault="00C81E18" w:rsidP="00C81E18">
            <w:pPr>
              <w:rPr>
                <w:rFonts w:asciiTheme="minorHAnsi" w:hAnsiTheme="minorHAnsi" w:cstheme="minorHAnsi"/>
                <w:color w:val="000000"/>
                <w:sz w:val="18"/>
                <w:szCs w:val="18"/>
              </w:rPr>
            </w:pPr>
          </w:p>
          <w:p w14:paraId="15C330FB" w14:textId="24E3D08A" w:rsidR="00F95ACD" w:rsidRPr="006F7E44" w:rsidRDefault="00F95ACD" w:rsidP="001F34BF">
            <w:pPr>
              <w:rPr>
                <w:rFonts w:asciiTheme="minorHAnsi" w:hAnsiTheme="minorHAnsi" w:cstheme="minorHAnsi"/>
                <w:color w:val="000000"/>
                <w:sz w:val="18"/>
                <w:szCs w:val="18"/>
              </w:rPr>
            </w:pPr>
          </w:p>
        </w:tc>
      </w:tr>
      <w:tr w:rsidR="00000245" w:rsidRPr="006F7E44" w14:paraId="5279829F" w14:textId="77777777" w:rsidTr="00467E1A">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5DDECC65" w14:textId="5E6521EA" w:rsidR="00F417D3" w:rsidRDefault="00F417D3" w:rsidP="00467E1A">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Durée du </w:t>
            </w:r>
            <w:r w:rsidR="00EE75D2">
              <w:rPr>
                <w:rFonts w:asciiTheme="minorHAnsi" w:hAnsiTheme="minorHAnsi" w:cstheme="minorHAnsi"/>
                <w:b/>
                <w:bCs/>
                <w:color w:val="000000"/>
                <w:sz w:val="18"/>
                <w:szCs w:val="18"/>
              </w:rPr>
              <w:t xml:space="preserve">marché spécifique </w:t>
            </w:r>
            <w:r>
              <w:rPr>
                <w:rFonts w:asciiTheme="minorHAnsi" w:hAnsiTheme="minorHAnsi" w:cstheme="minorHAnsi"/>
                <w:b/>
                <w:bCs/>
                <w:color w:val="000000"/>
                <w:sz w:val="18"/>
                <w:szCs w:val="18"/>
              </w:rPr>
              <w:t>souhaitée et éventuelles reconductions.</w:t>
            </w:r>
          </w:p>
          <w:p w14:paraId="68D2FC9A" w14:textId="77777777" w:rsidR="009641FF" w:rsidRDefault="009641FF" w:rsidP="00467E1A">
            <w:pPr>
              <w:rPr>
                <w:rFonts w:asciiTheme="minorHAnsi" w:hAnsiTheme="minorHAnsi" w:cstheme="minorHAnsi"/>
                <w:b/>
                <w:bCs/>
                <w:color w:val="000000"/>
                <w:sz w:val="18"/>
                <w:szCs w:val="18"/>
              </w:rPr>
            </w:pPr>
          </w:p>
          <w:p w14:paraId="2C900F7A" w14:textId="77777777" w:rsidR="00000245" w:rsidRDefault="00F417D3"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t>Attention, toute durée du marché supérieure à 4 ans doit être dûment justifiée</w:t>
            </w:r>
            <w:r w:rsidR="00EE75D2">
              <w:rPr>
                <w:rFonts w:asciiTheme="minorHAnsi" w:hAnsiTheme="minorHAnsi" w:cstheme="minorHAnsi"/>
                <w:color w:val="000000"/>
                <w:sz w:val="18"/>
                <w:szCs w:val="18"/>
              </w:rPr>
              <w:t>. Par défaut la durée est de 4 ans maximum reconductions comprises.</w:t>
            </w:r>
          </w:p>
          <w:p w14:paraId="1CBCE1A8" w14:textId="77777777" w:rsidR="009641FF" w:rsidRDefault="009641FF" w:rsidP="00BE07AF">
            <w:pPr>
              <w:jc w:val="both"/>
              <w:rPr>
                <w:rFonts w:asciiTheme="minorHAnsi" w:hAnsiTheme="minorHAnsi" w:cstheme="minorHAnsi"/>
                <w:color w:val="000000"/>
                <w:sz w:val="18"/>
                <w:szCs w:val="18"/>
              </w:rPr>
            </w:pPr>
          </w:p>
          <w:p w14:paraId="7426AF70" w14:textId="30A5A985" w:rsidR="009641FF" w:rsidRDefault="009641FF" w:rsidP="00BE07AF">
            <w:pPr>
              <w:jc w:val="both"/>
              <w:rPr>
                <w:rFonts w:asciiTheme="minorHAnsi" w:hAnsiTheme="minorHAnsi" w:cstheme="minorHAnsi"/>
                <w:color w:val="000000"/>
                <w:sz w:val="18"/>
                <w:szCs w:val="18"/>
              </w:rPr>
            </w:pPr>
            <w:r>
              <w:rPr>
                <w:rFonts w:asciiTheme="minorHAnsi" w:hAnsiTheme="minorHAnsi" w:cstheme="minorHAnsi"/>
                <w:color w:val="000000"/>
                <w:sz w:val="18"/>
                <w:szCs w:val="18"/>
              </w:rPr>
              <w:t>La durée du marché doit en outre être précisée dans l’acte d’engagement.</w:t>
            </w:r>
          </w:p>
          <w:p w14:paraId="4CCDA686" w14:textId="1529AB99" w:rsidR="009641FF" w:rsidRPr="00BE07AF" w:rsidRDefault="009641FF" w:rsidP="00BE07AF">
            <w:pPr>
              <w:jc w:val="both"/>
              <w:rPr>
                <w:rFonts w:asciiTheme="minorHAnsi" w:hAnsiTheme="minorHAnsi" w:cstheme="minorHAnsi"/>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087A2F69" w14:textId="004E03EF" w:rsidR="00000245" w:rsidRPr="006F7E44" w:rsidRDefault="005364B7" w:rsidP="00467E1A">
            <w:pPr>
              <w:rPr>
                <w:rFonts w:asciiTheme="minorHAnsi" w:hAnsiTheme="minorHAnsi" w:cstheme="minorHAnsi"/>
                <w:color w:val="000000"/>
                <w:sz w:val="18"/>
                <w:szCs w:val="18"/>
              </w:rPr>
            </w:pPr>
            <w:r w:rsidRPr="005364B7">
              <w:rPr>
                <w:rFonts w:asciiTheme="minorHAnsi" w:hAnsiTheme="minorHAnsi" w:cstheme="minorHAnsi"/>
                <w:color w:val="000000"/>
                <w:sz w:val="18"/>
                <w:szCs w:val="18"/>
              </w:rPr>
              <w:t>Pour une durée de 1 an, avec 3 reconductions tacites de un an par période de reconduction</w:t>
            </w:r>
          </w:p>
        </w:tc>
      </w:tr>
      <w:tr w:rsidR="00F417D3" w:rsidRPr="006F7E44" w14:paraId="2686D580" w14:textId="77777777" w:rsidTr="00467E1A">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62AF5EF7" w14:textId="77777777" w:rsidR="00F417D3" w:rsidRDefault="00F417D3" w:rsidP="00BE07AF">
            <w:pPr>
              <w:jc w:val="both"/>
              <w:rPr>
                <w:rFonts w:asciiTheme="minorHAnsi" w:hAnsiTheme="minorHAnsi" w:cstheme="minorHAnsi"/>
                <w:b/>
                <w:bCs/>
                <w:color w:val="000000"/>
                <w:sz w:val="18"/>
                <w:szCs w:val="18"/>
              </w:rPr>
            </w:pPr>
            <w:r w:rsidRPr="00EE75D2">
              <w:rPr>
                <w:rFonts w:asciiTheme="minorHAnsi" w:hAnsiTheme="minorHAnsi" w:cstheme="minorHAnsi"/>
                <w:b/>
                <w:bCs/>
                <w:color w:val="000000"/>
                <w:sz w:val="18"/>
                <w:szCs w:val="18"/>
              </w:rPr>
              <w:t>Souhaits éventuels relatifs à l’application des pénalités</w:t>
            </w:r>
            <w:r w:rsidR="00EE75D2" w:rsidRPr="00EE75D2">
              <w:rPr>
                <w:rFonts w:asciiTheme="minorHAnsi" w:hAnsiTheme="minorHAnsi" w:cstheme="minorHAnsi"/>
                <w:b/>
                <w:bCs/>
                <w:color w:val="000000"/>
                <w:sz w:val="18"/>
                <w:szCs w:val="18"/>
              </w:rPr>
              <w:t xml:space="preserve"> dans la limite des dispositions du CCAP.</w:t>
            </w:r>
          </w:p>
          <w:p w14:paraId="7B74FA88" w14:textId="77777777" w:rsidR="009641FF" w:rsidRDefault="009641FF" w:rsidP="00BE07AF">
            <w:pPr>
              <w:jc w:val="both"/>
              <w:rPr>
                <w:rFonts w:asciiTheme="minorHAnsi" w:hAnsiTheme="minorHAnsi" w:cstheme="minorHAnsi"/>
                <w:b/>
                <w:bCs/>
                <w:color w:val="000000"/>
                <w:sz w:val="18"/>
                <w:szCs w:val="18"/>
              </w:rPr>
            </w:pPr>
          </w:p>
          <w:p w14:paraId="3A151070" w14:textId="7E8AAB54" w:rsidR="009641FF" w:rsidRPr="00542018" w:rsidRDefault="009641FF" w:rsidP="00BE07AF">
            <w:pPr>
              <w:jc w:val="both"/>
              <w:rPr>
                <w:rFonts w:asciiTheme="minorHAnsi" w:hAnsiTheme="minorHAnsi" w:cstheme="minorHAnsi"/>
                <w:color w:val="000000"/>
                <w:sz w:val="18"/>
                <w:szCs w:val="18"/>
              </w:rPr>
            </w:pPr>
            <w:r w:rsidRPr="00542018">
              <w:rPr>
                <w:rFonts w:asciiTheme="minorHAnsi" w:hAnsiTheme="minorHAnsi" w:cstheme="minorHAnsi"/>
                <w:color w:val="000000"/>
                <w:sz w:val="18"/>
                <w:szCs w:val="18"/>
              </w:rPr>
              <w:t>Par défaut le CCAP prévoit déjà un système de pénalités.</w:t>
            </w:r>
          </w:p>
          <w:p w14:paraId="73F6C371" w14:textId="77777777" w:rsidR="009641FF" w:rsidRDefault="009641FF" w:rsidP="00BE07AF">
            <w:pPr>
              <w:jc w:val="both"/>
              <w:rPr>
                <w:rFonts w:asciiTheme="minorHAnsi" w:hAnsiTheme="minorHAnsi" w:cstheme="minorHAnsi"/>
                <w:b/>
                <w:bCs/>
                <w:color w:val="000000"/>
                <w:sz w:val="18"/>
                <w:szCs w:val="18"/>
              </w:rPr>
            </w:pPr>
          </w:p>
          <w:p w14:paraId="6522155C" w14:textId="55247DB1" w:rsidR="009641FF" w:rsidRPr="00EE75D2" w:rsidRDefault="009641FF" w:rsidP="00BE07AF">
            <w:pPr>
              <w:jc w:val="both"/>
              <w:rPr>
                <w:rFonts w:asciiTheme="minorHAnsi" w:hAnsiTheme="minorHAnsi" w:cstheme="minorHAnsi"/>
                <w:b/>
                <w:b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679A539E" w14:textId="77777777" w:rsidR="00F417D3" w:rsidRPr="006F7E44" w:rsidRDefault="00F417D3" w:rsidP="00467E1A">
            <w:pPr>
              <w:rPr>
                <w:rFonts w:asciiTheme="minorHAnsi" w:hAnsiTheme="minorHAnsi" w:cstheme="minorHAnsi"/>
                <w:color w:val="000000"/>
                <w:sz w:val="18"/>
                <w:szCs w:val="18"/>
              </w:rPr>
            </w:pPr>
          </w:p>
        </w:tc>
      </w:tr>
      <w:tr w:rsidR="00E86580" w:rsidRPr="006F7E44" w14:paraId="5ED56EFC" w14:textId="77777777" w:rsidTr="00467E1A">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3E28D83C" w14:textId="28DBAEE7" w:rsidR="00E86580" w:rsidRDefault="00E86580" w:rsidP="00467E1A">
            <w:pPr>
              <w:rPr>
                <w:rFonts w:asciiTheme="minorHAnsi" w:hAnsiTheme="minorHAnsi" w:cstheme="minorHAnsi"/>
                <w:b/>
                <w:bCs/>
                <w:color w:val="000000"/>
                <w:sz w:val="18"/>
                <w:szCs w:val="18"/>
              </w:rPr>
            </w:pPr>
            <w:r>
              <w:rPr>
                <w:rFonts w:asciiTheme="minorHAnsi" w:hAnsiTheme="minorHAnsi" w:cstheme="minorHAnsi"/>
                <w:b/>
                <w:bCs/>
                <w:color w:val="000000"/>
                <w:sz w:val="18"/>
                <w:szCs w:val="18"/>
              </w:rPr>
              <w:t>Taux de l’avance</w:t>
            </w:r>
          </w:p>
          <w:p w14:paraId="0ED1914A" w14:textId="77777777" w:rsidR="009641FF" w:rsidRDefault="009641FF" w:rsidP="00467E1A">
            <w:pPr>
              <w:rPr>
                <w:rFonts w:asciiTheme="minorHAnsi" w:hAnsiTheme="minorHAnsi" w:cstheme="minorHAnsi"/>
                <w:b/>
                <w:bCs/>
                <w:color w:val="000000"/>
                <w:sz w:val="18"/>
                <w:szCs w:val="18"/>
              </w:rPr>
            </w:pPr>
          </w:p>
          <w:p w14:paraId="3A869174" w14:textId="71A393C0" w:rsidR="00EE75D2" w:rsidRDefault="00EE75D2" w:rsidP="00BE07AF">
            <w:pPr>
              <w:jc w:val="both"/>
              <w:rPr>
                <w:rFonts w:asciiTheme="minorHAnsi" w:hAnsiTheme="minorHAnsi" w:cstheme="minorHAnsi"/>
                <w:color w:val="000000"/>
                <w:sz w:val="18"/>
                <w:szCs w:val="18"/>
              </w:rPr>
            </w:pPr>
            <w:r w:rsidRPr="00BE07AF">
              <w:rPr>
                <w:rFonts w:asciiTheme="minorHAnsi" w:hAnsiTheme="minorHAnsi" w:cstheme="minorHAnsi"/>
                <w:color w:val="000000"/>
                <w:sz w:val="18"/>
                <w:szCs w:val="18"/>
              </w:rPr>
              <w:t xml:space="preserve">Les dispositions règlementaires à prendre en compte sont décrites aux articles R.2191-16 à 18 du code de la commande publique. </w:t>
            </w:r>
          </w:p>
          <w:p w14:paraId="2B681B92" w14:textId="77777777" w:rsidR="00195C41" w:rsidRPr="00BE07AF" w:rsidRDefault="00195C41" w:rsidP="00BE07AF">
            <w:pPr>
              <w:jc w:val="both"/>
              <w:rPr>
                <w:rFonts w:asciiTheme="minorHAnsi" w:hAnsiTheme="minorHAnsi" w:cstheme="minorHAnsi"/>
                <w:color w:val="000000"/>
                <w:sz w:val="18"/>
                <w:szCs w:val="18"/>
              </w:rPr>
            </w:pPr>
          </w:p>
          <w:p w14:paraId="261EB30F" w14:textId="6BE6D291" w:rsidR="00EE75D2" w:rsidRPr="00EE75D2" w:rsidRDefault="00EE75D2" w:rsidP="00BE07AF">
            <w:pPr>
              <w:jc w:val="both"/>
              <w:rPr>
                <w:rFonts w:ascii="Segoe UI" w:hAnsi="Segoe UI" w:cs="Segoe UI"/>
                <w:color w:val="212529"/>
                <w:sz w:val="25"/>
                <w:szCs w:val="25"/>
                <w:shd w:val="clear" w:color="auto" w:fill="FFFFFF"/>
              </w:rPr>
            </w:pPr>
            <w:r w:rsidRPr="00EE75D2">
              <w:rPr>
                <w:rFonts w:asciiTheme="minorHAnsi" w:hAnsiTheme="minorHAnsi" w:cstheme="minorHAnsi"/>
                <w:color w:val="000000"/>
                <w:sz w:val="18"/>
                <w:szCs w:val="18"/>
              </w:rPr>
              <w:t>Ce taux est à reporter dans l’acte d’engagement lors de la consolidation du dossier de consultation.</w:t>
            </w:r>
          </w:p>
          <w:p w14:paraId="1AB2DDE5" w14:textId="6D4B9ADD" w:rsidR="00EE75D2" w:rsidRDefault="00EE75D2" w:rsidP="00467E1A">
            <w:pPr>
              <w:rPr>
                <w:rFonts w:asciiTheme="minorHAnsi" w:hAnsiTheme="minorHAnsi" w:cstheme="minorHAnsi"/>
                <w:b/>
                <w:b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0EF67891" w14:textId="77777777" w:rsidR="009F3AF0" w:rsidRDefault="009F3AF0" w:rsidP="009F3AF0">
            <w:pPr>
              <w:pStyle w:val="Paragraphedeliste"/>
              <w:numPr>
                <w:ilvl w:val="0"/>
                <w:numId w:val="13"/>
              </w:numPr>
              <w:ind w:left="360"/>
              <w:jc w:val="both"/>
              <w:rPr>
                <w:sz w:val="24"/>
                <w:szCs w:val="24"/>
              </w:rPr>
            </w:pPr>
            <w:r>
              <w:rPr>
                <w:sz w:val="24"/>
                <w:szCs w:val="24"/>
              </w:rPr>
              <w:t xml:space="preserve">Avance de 40% du montant TTC du bon de commande correspondant ; </w:t>
            </w:r>
          </w:p>
          <w:p w14:paraId="5AF75DC7" w14:textId="0E593297" w:rsidR="00E86580" w:rsidRPr="006F7E44" w:rsidRDefault="00E86580" w:rsidP="00467E1A">
            <w:pPr>
              <w:rPr>
                <w:rFonts w:asciiTheme="minorHAnsi" w:hAnsiTheme="minorHAnsi" w:cstheme="minorHAnsi"/>
                <w:color w:val="000000"/>
                <w:sz w:val="18"/>
                <w:szCs w:val="18"/>
              </w:rPr>
            </w:pPr>
          </w:p>
        </w:tc>
      </w:tr>
      <w:tr w:rsidR="00EE75D2" w:rsidRPr="006F7E44" w14:paraId="64C14210" w14:textId="77777777" w:rsidTr="00467E1A">
        <w:trPr>
          <w:trHeight w:val="290"/>
        </w:trPr>
        <w:tc>
          <w:tcPr>
            <w:tcW w:w="3760" w:type="dxa"/>
            <w:tcBorders>
              <w:top w:val="single" w:sz="4" w:space="0" w:color="auto"/>
              <w:left w:val="single" w:sz="4" w:space="0" w:color="auto"/>
              <w:bottom w:val="single" w:sz="4" w:space="0" w:color="auto"/>
              <w:right w:val="single" w:sz="4" w:space="0" w:color="auto"/>
            </w:tcBorders>
            <w:shd w:val="clear" w:color="000000" w:fill="E7E6E6"/>
            <w:vAlign w:val="bottom"/>
          </w:tcPr>
          <w:p w14:paraId="0B3D4E3E" w14:textId="77777777" w:rsidR="00EE75D2" w:rsidRDefault="00EE75D2" w:rsidP="00467E1A">
            <w:pPr>
              <w:rPr>
                <w:rFonts w:asciiTheme="minorHAnsi" w:hAnsiTheme="minorHAnsi" w:cstheme="minorHAnsi"/>
                <w:b/>
                <w:bCs/>
                <w:color w:val="000000"/>
                <w:sz w:val="18"/>
                <w:szCs w:val="18"/>
              </w:rPr>
            </w:pPr>
            <w:r>
              <w:rPr>
                <w:rFonts w:asciiTheme="minorHAnsi" w:hAnsiTheme="minorHAnsi" w:cstheme="minorHAnsi"/>
                <w:b/>
                <w:bCs/>
                <w:color w:val="000000"/>
                <w:sz w:val="18"/>
                <w:szCs w:val="18"/>
              </w:rPr>
              <w:t>Plan d’acomptes souhaité</w:t>
            </w:r>
          </w:p>
          <w:p w14:paraId="49EF4CA8" w14:textId="53F67C64" w:rsidR="00562B3C" w:rsidRDefault="00562B3C" w:rsidP="00562B3C">
            <w:pPr>
              <w:jc w:val="both"/>
              <w:rPr>
                <w:rFonts w:asciiTheme="minorHAnsi" w:hAnsiTheme="minorHAnsi" w:cstheme="minorHAnsi"/>
                <w:color w:val="000000"/>
                <w:sz w:val="18"/>
                <w:szCs w:val="18"/>
              </w:rPr>
            </w:pPr>
            <w:r w:rsidRPr="008A2D6D">
              <w:rPr>
                <w:rFonts w:asciiTheme="minorHAnsi" w:hAnsiTheme="minorHAnsi" w:cstheme="minorHAnsi"/>
                <w:color w:val="000000"/>
                <w:sz w:val="18"/>
                <w:szCs w:val="18"/>
              </w:rPr>
              <w:t>Les dispositions règlementaires à prendre en compte sont décrites aux articles R.2191</w:t>
            </w:r>
            <w:r>
              <w:rPr>
                <w:rFonts w:asciiTheme="minorHAnsi" w:hAnsiTheme="minorHAnsi" w:cstheme="minorHAnsi"/>
                <w:color w:val="000000"/>
                <w:sz w:val="18"/>
                <w:szCs w:val="18"/>
              </w:rPr>
              <w:t xml:space="preserve"> </w:t>
            </w:r>
            <w:r w:rsidRPr="008A2D6D">
              <w:rPr>
                <w:rFonts w:asciiTheme="minorHAnsi" w:hAnsiTheme="minorHAnsi" w:cstheme="minorHAnsi"/>
                <w:color w:val="000000"/>
                <w:sz w:val="18"/>
                <w:szCs w:val="18"/>
              </w:rPr>
              <w:t xml:space="preserve">du code de la commande publique. </w:t>
            </w:r>
          </w:p>
          <w:p w14:paraId="320EE5B1" w14:textId="008E7738" w:rsidR="00195C41" w:rsidRDefault="00195C41" w:rsidP="00562B3C">
            <w:pPr>
              <w:jc w:val="both"/>
              <w:rPr>
                <w:rFonts w:asciiTheme="minorHAnsi" w:hAnsiTheme="minorHAnsi" w:cstheme="minorHAnsi"/>
                <w:color w:val="000000"/>
                <w:sz w:val="18"/>
                <w:szCs w:val="18"/>
              </w:rPr>
            </w:pPr>
          </w:p>
          <w:p w14:paraId="7480507E" w14:textId="79060954" w:rsidR="00195C41" w:rsidRPr="008A2D6D" w:rsidRDefault="00195C41" w:rsidP="00562B3C">
            <w:pPr>
              <w:jc w:val="both"/>
              <w:rPr>
                <w:rFonts w:asciiTheme="minorHAnsi" w:hAnsiTheme="minorHAnsi" w:cstheme="minorHAnsi"/>
                <w:color w:val="000000"/>
                <w:sz w:val="18"/>
                <w:szCs w:val="18"/>
              </w:rPr>
            </w:pPr>
            <w:r>
              <w:rPr>
                <w:rFonts w:asciiTheme="minorHAnsi" w:hAnsiTheme="minorHAnsi" w:cstheme="minorHAnsi"/>
                <w:color w:val="000000"/>
                <w:sz w:val="18"/>
                <w:szCs w:val="18"/>
              </w:rPr>
              <w:t>Par défaut le CCAP prévoit déjà un système d’acompte. L’OG est libre de l’adapter.</w:t>
            </w:r>
          </w:p>
          <w:p w14:paraId="7C0FDDE0" w14:textId="7224DCF3" w:rsidR="00562B3C" w:rsidRDefault="00562B3C" w:rsidP="00467E1A">
            <w:pPr>
              <w:rPr>
                <w:rFonts w:asciiTheme="minorHAnsi" w:hAnsiTheme="minorHAnsi" w:cstheme="minorHAnsi"/>
                <w:b/>
                <w:bCs/>
                <w:color w:val="000000"/>
                <w:sz w:val="18"/>
                <w:szCs w:val="18"/>
              </w:rPr>
            </w:pPr>
          </w:p>
        </w:tc>
        <w:tc>
          <w:tcPr>
            <w:tcW w:w="5307" w:type="dxa"/>
            <w:tcBorders>
              <w:top w:val="single" w:sz="4" w:space="0" w:color="auto"/>
              <w:left w:val="nil"/>
              <w:bottom w:val="single" w:sz="4" w:space="0" w:color="auto"/>
              <w:right w:val="single" w:sz="4" w:space="0" w:color="auto"/>
            </w:tcBorders>
            <w:shd w:val="clear" w:color="auto" w:fill="auto"/>
            <w:noWrap/>
            <w:vAlign w:val="bottom"/>
          </w:tcPr>
          <w:p w14:paraId="3BF65F99" w14:textId="77777777" w:rsidR="00682BB2" w:rsidRDefault="00682BB2" w:rsidP="00682BB2">
            <w:pPr>
              <w:pStyle w:val="Paragraphedeliste"/>
              <w:numPr>
                <w:ilvl w:val="0"/>
                <w:numId w:val="13"/>
              </w:numPr>
              <w:ind w:left="360"/>
              <w:jc w:val="both"/>
              <w:rPr>
                <w:sz w:val="24"/>
                <w:szCs w:val="24"/>
              </w:rPr>
            </w:pPr>
            <w:r>
              <w:rPr>
                <w:sz w:val="24"/>
                <w:szCs w:val="24"/>
              </w:rPr>
              <w:lastRenderedPageBreak/>
              <w:t xml:space="preserve">Acompte de 40% du montant TTC du bon de commande correspondant en fin de paramétrage de la Solution ; </w:t>
            </w:r>
          </w:p>
          <w:p w14:paraId="07BFD0FE" w14:textId="1455D5C3" w:rsidR="00EE75D2" w:rsidRPr="006F7E44" w:rsidRDefault="00EE75D2" w:rsidP="00467E1A">
            <w:pPr>
              <w:rPr>
                <w:rFonts w:asciiTheme="minorHAnsi" w:hAnsiTheme="minorHAnsi" w:cstheme="minorHAnsi"/>
                <w:color w:val="000000"/>
                <w:sz w:val="18"/>
                <w:szCs w:val="18"/>
              </w:rPr>
            </w:pPr>
          </w:p>
        </w:tc>
      </w:tr>
    </w:tbl>
    <w:p w14:paraId="41A5DA08" w14:textId="12AA35C2" w:rsidR="00F95ACD" w:rsidRDefault="00F95ACD" w:rsidP="00E52664">
      <w:pPr>
        <w:spacing w:line="276" w:lineRule="auto"/>
        <w:rPr>
          <w:rFonts w:asciiTheme="minorHAnsi" w:eastAsiaTheme="minorHAnsi" w:hAnsiTheme="minorHAnsi" w:cstheme="minorHAnsi"/>
          <w:sz w:val="22"/>
          <w:szCs w:val="22"/>
          <w:lang w:eastAsia="en-US"/>
        </w:rPr>
      </w:pPr>
    </w:p>
    <w:p w14:paraId="50B83A70" w14:textId="5DA5D95E" w:rsidR="00F67DC1" w:rsidRDefault="00F67DC1" w:rsidP="00F67DC1">
      <w:pPr>
        <w:spacing w:line="276" w:lineRule="auto"/>
        <w:rPr>
          <w:rFonts w:asciiTheme="minorHAnsi" w:eastAsiaTheme="minorHAnsi" w:hAnsiTheme="minorHAnsi" w:cstheme="minorHAnsi"/>
          <w:color w:val="808080" w:themeColor="background1" w:themeShade="80"/>
          <w:sz w:val="22"/>
          <w:szCs w:val="22"/>
          <w:lang w:eastAsia="en-US"/>
        </w:rPr>
      </w:pPr>
    </w:p>
    <w:p w14:paraId="3E90E56F" w14:textId="57BE9795" w:rsidR="00542018" w:rsidRDefault="00542018" w:rsidP="00F67DC1">
      <w:pPr>
        <w:spacing w:line="276" w:lineRule="auto"/>
        <w:rPr>
          <w:rFonts w:asciiTheme="minorHAnsi" w:eastAsiaTheme="minorHAnsi" w:hAnsiTheme="minorHAnsi" w:cstheme="minorHAnsi"/>
          <w:color w:val="808080" w:themeColor="background1" w:themeShade="80"/>
          <w:sz w:val="22"/>
          <w:szCs w:val="22"/>
          <w:lang w:eastAsia="en-US"/>
        </w:rPr>
      </w:pPr>
    </w:p>
    <w:p w14:paraId="46A6B62D" w14:textId="77777777" w:rsidR="00F67DC1" w:rsidRPr="006134D4" w:rsidRDefault="00F67DC1" w:rsidP="00F67DC1">
      <w:pPr>
        <w:rPr>
          <w:rFonts w:asciiTheme="minorHAnsi" w:hAnsiTheme="minorHAnsi" w:cstheme="minorHAnsi"/>
          <w:sz w:val="22"/>
          <w:szCs w:val="22"/>
        </w:rPr>
      </w:pPr>
    </w:p>
    <w:p w14:paraId="04A7ADE0" w14:textId="6AB947DE" w:rsidR="00F67DC1" w:rsidRPr="006134D4" w:rsidRDefault="00F67DC1" w:rsidP="00F67DC1">
      <w:pPr>
        <w:pStyle w:val="Titre1"/>
        <w:spacing w:line="276" w:lineRule="auto"/>
        <w:rPr>
          <w:rFonts w:asciiTheme="minorHAnsi" w:hAnsiTheme="minorHAnsi" w:cstheme="minorHAnsi"/>
          <w:sz w:val="22"/>
          <w:szCs w:val="22"/>
        </w:rPr>
      </w:pPr>
      <w:r>
        <w:rPr>
          <w:rFonts w:asciiTheme="minorHAnsi" w:hAnsiTheme="minorHAnsi" w:cstheme="minorHAnsi"/>
          <w:sz w:val="22"/>
          <w:szCs w:val="22"/>
          <w:lang w:val="fr-FR"/>
        </w:rPr>
        <w:t>FONCTIONNALITES METIER DU DUI</w:t>
      </w:r>
    </w:p>
    <w:p w14:paraId="26DD0694" w14:textId="7B113B33" w:rsidR="00F95ACD" w:rsidRDefault="00F95ACD" w:rsidP="00E52664">
      <w:pPr>
        <w:spacing w:line="276" w:lineRule="auto"/>
        <w:rPr>
          <w:rFonts w:asciiTheme="minorHAnsi" w:eastAsiaTheme="minorHAnsi" w:hAnsiTheme="minorHAnsi" w:cstheme="minorHAnsi"/>
          <w:color w:val="808080" w:themeColor="background1" w:themeShade="80"/>
          <w:sz w:val="22"/>
          <w:szCs w:val="22"/>
          <w:lang w:eastAsia="en-US"/>
        </w:rPr>
      </w:pPr>
    </w:p>
    <w:p w14:paraId="565BF869" w14:textId="19A54527" w:rsidR="00C366C3" w:rsidRPr="00923FB8" w:rsidRDefault="00BB359E" w:rsidP="00C366C3">
      <w:pPr>
        <w:spacing w:line="276" w:lineRule="auto"/>
        <w:jc w:val="both"/>
        <w:rPr>
          <w:rFonts w:asciiTheme="minorHAnsi" w:eastAsiaTheme="minorHAnsi" w:hAnsiTheme="minorHAnsi" w:cstheme="minorHAnsi"/>
          <w:b/>
          <w:bCs/>
          <w:sz w:val="18"/>
          <w:szCs w:val="18"/>
          <w:lang w:eastAsia="en-US"/>
        </w:rPr>
      </w:pPr>
      <w:bookmarkStart w:id="1" w:name="_Hlk68269223"/>
      <w:r w:rsidRPr="00923FB8">
        <w:rPr>
          <w:rFonts w:asciiTheme="minorHAnsi" w:eastAsiaTheme="minorHAnsi" w:hAnsiTheme="minorHAnsi" w:cstheme="minorHAnsi"/>
          <w:b/>
          <w:bCs/>
          <w:sz w:val="18"/>
          <w:szCs w:val="18"/>
          <w:lang w:eastAsia="en-US"/>
        </w:rPr>
        <w:t xml:space="preserve">L’OG </w:t>
      </w:r>
      <w:r w:rsidR="00C366C3" w:rsidRPr="00923FB8">
        <w:rPr>
          <w:rFonts w:asciiTheme="minorHAnsi" w:eastAsiaTheme="minorHAnsi" w:hAnsiTheme="minorHAnsi" w:cstheme="minorHAnsi"/>
          <w:b/>
          <w:bCs/>
          <w:sz w:val="18"/>
          <w:szCs w:val="18"/>
          <w:lang w:eastAsia="en-US"/>
        </w:rPr>
        <w:t xml:space="preserve">détermine les fonctionnalités pertinentes par rapport à son « métier » qu’il souhaite voir satisfaites dans la solution DUI. </w:t>
      </w:r>
    </w:p>
    <w:bookmarkEnd w:id="1"/>
    <w:p w14:paraId="578DE44B" w14:textId="797BFC04" w:rsidR="00BB359E" w:rsidRPr="00BB359E" w:rsidRDefault="00BB359E" w:rsidP="00C366C3">
      <w:pPr>
        <w:spacing w:line="276" w:lineRule="auto"/>
        <w:jc w:val="both"/>
        <w:rPr>
          <w:rFonts w:asciiTheme="minorHAnsi" w:eastAsiaTheme="minorHAnsi" w:hAnsiTheme="minorHAnsi" w:cstheme="minorHAnsi"/>
          <w:sz w:val="18"/>
          <w:szCs w:val="18"/>
          <w:lang w:eastAsia="en-US"/>
        </w:rPr>
      </w:pPr>
    </w:p>
    <w:p w14:paraId="24801F70" w14:textId="5A45912B" w:rsidR="00BB359E" w:rsidRPr="00923FB8" w:rsidRDefault="00BB359E" w:rsidP="00C366C3">
      <w:pPr>
        <w:spacing w:line="276" w:lineRule="auto"/>
        <w:jc w:val="both"/>
        <w:rPr>
          <w:rFonts w:asciiTheme="minorHAnsi" w:eastAsiaTheme="minorHAnsi" w:hAnsiTheme="minorHAnsi" w:cstheme="minorHAnsi"/>
          <w:sz w:val="18"/>
          <w:szCs w:val="18"/>
          <w:u w:val="single"/>
          <w:lang w:eastAsia="en-US"/>
        </w:rPr>
      </w:pPr>
      <w:r w:rsidRPr="00923FB8">
        <w:rPr>
          <w:rFonts w:asciiTheme="minorHAnsi" w:eastAsiaTheme="minorHAnsi" w:hAnsiTheme="minorHAnsi" w:cstheme="minorHAnsi"/>
          <w:sz w:val="18"/>
          <w:szCs w:val="18"/>
          <w:u w:val="single"/>
          <w:lang w:eastAsia="en-US"/>
        </w:rPr>
        <w:t>Le candidat se reporte aux annexes suivantes </w:t>
      </w:r>
      <w:r w:rsidR="002D63FE" w:rsidRPr="00923FB8">
        <w:rPr>
          <w:rFonts w:asciiTheme="minorHAnsi" w:eastAsiaTheme="minorHAnsi" w:hAnsiTheme="minorHAnsi" w:cstheme="minorHAnsi"/>
          <w:sz w:val="18"/>
          <w:szCs w:val="18"/>
          <w:u w:val="single"/>
          <w:lang w:eastAsia="en-US"/>
        </w:rPr>
        <w:t xml:space="preserve">à </w:t>
      </w:r>
      <w:r w:rsidRPr="00923FB8">
        <w:rPr>
          <w:rFonts w:asciiTheme="minorHAnsi" w:eastAsiaTheme="minorHAnsi" w:hAnsiTheme="minorHAnsi" w:cstheme="minorHAnsi"/>
          <w:sz w:val="18"/>
          <w:szCs w:val="18"/>
          <w:u w:val="single"/>
          <w:lang w:eastAsia="en-US"/>
        </w:rPr>
        <w:t>:</w:t>
      </w:r>
    </w:p>
    <w:p w14:paraId="75055F3D" w14:textId="08152403" w:rsidR="00BB359E" w:rsidRPr="00923FB8" w:rsidRDefault="002D63FE" w:rsidP="00923FB8">
      <w:pPr>
        <w:pStyle w:val="Paragraphedeliste"/>
        <w:numPr>
          <w:ilvl w:val="0"/>
          <w:numId w:val="12"/>
        </w:numPr>
        <w:spacing w:line="276" w:lineRule="auto"/>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L’annexe 1 au CCTP décrivant le contenu des fonctionnalités du DUI</w:t>
      </w:r>
    </w:p>
    <w:p w14:paraId="744E72BD" w14:textId="3182DB05" w:rsidR="00BB359E" w:rsidRDefault="00BB359E" w:rsidP="00BB359E">
      <w:pPr>
        <w:pStyle w:val="Paragraphedeliste"/>
        <w:numPr>
          <w:ilvl w:val="0"/>
          <w:numId w:val="12"/>
        </w:numPr>
        <w:spacing w:line="276" w:lineRule="auto"/>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 xml:space="preserve">L’annexe </w:t>
      </w:r>
      <w:r w:rsidR="002D63FE">
        <w:rPr>
          <w:rFonts w:asciiTheme="minorHAnsi" w:eastAsiaTheme="minorHAnsi" w:hAnsiTheme="minorHAnsi" w:cstheme="minorHAnsi"/>
          <w:sz w:val="18"/>
          <w:szCs w:val="18"/>
          <w:lang w:eastAsia="en-US"/>
        </w:rPr>
        <w:t>3 au CCTP énumérant les fonctionnalités souhaitées par l’OG dans la solution objet de son offre</w:t>
      </w:r>
    </w:p>
    <w:p w14:paraId="04190A3D" w14:textId="0D013464" w:rsidR="002D63FE" w:rsidRDefault="002D63FE" w:rsidP="00BB359E">
      <w:pPr>
        <w:pStyle w:val="Paragraphedeliste"/>
        <w:numPr>
          <w:ilvl w:val="0"/>
          <w:numId w:val="12"/>
        </w:numPr>
        <w:spacing w:line="276" w:lineRule="auto"/>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L’annexe au cadre de réponse technique pour renseigner si les fonctionnalités souhaitées dans l’annexe 3 au CCTP sont :</w:t>
      </w:r>
    </w:p>
    <w:p w14:paraId="74004939" w14:textId="7E54926F" w:rsidR="002D63FE" w:rsidRDefault="002D63FE" w:rsidP="00923FB8">
      <w:pPr>
        <w:pStyle w:val="Paragraphedeliste"/>
        <w:numPr>
          <w:ilvl w:val="0"/>
          <w:numId w:val="10"/>
        </w:numPr>
        <w:spacing w:line="276" w:lineRule="auto"/>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Soit satisfaites ou partiellement satisfaites au jour du dépôt de l’offre</w:t>
      </w:r>
    </w:p>
    <w:p w14:paraId="4A060499" w14:textId="5904F40E" w:rsidR="002D63FE" w:rsidRDefault="002D63FE" w:rsidP="00923FB8">
      <w:pPr>
        <w:pStyle w:val="Paragraphedeliste"/>
        <w:numPr>
          <w:ilvl w:val="0"/>
          <w:numId w:val="10"/>
        </w:numPr>
        <w:spacing w:line="276" w:lineRule="auto"/>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Soit non satisfaites au jour du dépôt de l’offre mais qui sont prévues dans la trajectoire (roadmap produit)</w:t>
      </w:r>
    </w:p>
    <w:p w14:paraId="5FDA9F28" w14:textId="7A2D5CC5" w:rsidR="00195C41" w:rsidRPr="00542018" w:rsidRDefault="002D63FE" w:rsidP="00542018">
      <w:pPr>
        <w:pStyle w:val="Paragraphedeliste"/>
        <w:numPr>
          <w:ilvl w:val="0"/>
          <w:numId w:val="10"/>
        </w:numPr>
        <w:spacing w:line="276" w:lineRule="auto"/>
        <w:jc w:val="both"/>
        <w:rPr>
          <w:rFonts w:asciiTheme="minorHAnsi" w:eastAsiaTheme="minorHAnsi" w:hAnsiTheme="minorHAnsi" w:cstheme="minorHAnsi"/>
          <w:color w:val="808080" w:themeColor="background1" w:themeShade="80"/>
          <w:sz w:val="22"/>
          <w:szCs w:val="22"/>
          <w:lang w:eastAsia="en-US"/>
        </w:rPr>
      </w:pPr>
      <w:r>
        <w:rPr>
          <w:rFonts w:asciiTheme="minorHAnsi" w:eastAsiaTheme="minorHAnsi" w:hAnsiTheme="minorHAnsi" w:cstheme="minorHAnsi"/>
          <w:sz w:val="18"/>
          <w:szCs w:val="18"/>
          <w:lang w:eastAsia="en-US"/>
        </w:rPr>
        <w:t>Soit non satisfaites et qui ne le seront pas non plus dans la trajectoire (roadmap produit)</w:t>
      </w:r>
    </w:p>
    <w:p w14:paraId="05F05929" w14:textId="77777777" w:rsidR="00562B3C" w:rsidRPr="006134D4" w:rsidRDefault="00562B3C" w:rsidP="00562B3C">
      <w:pPr>
        <w:rPr>
          <w:rFonts w:asciiTheme="minorHAnsi" w:hAnsiTheme="minorHAnsi" w:cstheme="minorHAnsi"/>
          <w:sz w:val="22"/>
          <w:szCs w:val="22"/>
        </w:rPr>
      </w:pPr>
    </w:p>
    <w:p w14:paraId="70993C0E" w14:textId="297A1DCB" w:rsidR="00562B3C" w:rsidRPr="006134D4" w:rsidRDefault="00562B3C" w:rsidP="00562B3C">
      <w:pPr>
        <w:pStyle w:val="Titre1"/>
        <w:spacing w:line="276" w:lineRule="auto"/>
        <w:rPr>
          <w:rFonts w:asciiTheme="minorHAnsi" w:hAnsiTheme="minorHAnsi" w:cstheme="minorHAnsi"/>
          <w:sz w:val="22"/>
          <w:szCs w:val="22"/>
        </w:rPr>
      </w:pPr>
      <w:r>
        <w:rPr>
          <w:rFonts w:asciiTheme="minorHAnsi" w:hAnsiTheme="minorHAnsi" w:cstheme="minorHAnsi"/>
          <w:sz w:val="22"/>
          <w:szCs w:val="22"/>
          <w:lang w:val="fr-FR"/>
        </w:rPr>
        <w:t>SCENARIO DE COMMANDE</w:t>
      </w:r>
    </w:p>
    <w:p w14:paraId="41A1CDD6" w14:textId="77777777" w:rsidR="00562B3C" w:rsidRPr="006134D4" w:rsidRDefault="00562B3C" w:rsidP="00562B3C">
      <w:pPr>
        <w:pStyle w:val="Sansinterligne"/>
        <w:spacing w:line="276" w:lineRule="auto"/>
        <w:jc w:val="both"/>
        <w:rPr>
          <w:rFonts w:cstheme="minorHAnsi"/>
        </w:rPr>
      </w:pPr>
    </w:p>
    <w:p w14:paraId="75E63EB0" w14:textId="7B9950D7" w:rsidR="00562B3C" w:rsidRPr="00BE07AF" w:rsidRDefault="00562B3C" w:rsidP="00BE07AF">
      <w:pPr>
        <w:spacing w:line="276" w:lineRule="auto"/>
        <w:jc w:val="both"/>
        <w:rPr>
          <w:rFonts w:asciiTheme="minorHAnsi" w:eastAsiaTheme="minorHAnsi" w:hAnsiTheme="minorHAnsi" w:cstheme="minorHAnsi"/>
          <w:sz w:val="18"/>
          <w:szCs w:val="18"/>
          <w:lang w:eastAsia="en-US"/>
        </w:rPr>
      </w:pPr>
      <w:r w:rsidRPr="00BE07AF">
        <w:rPr>
          <w:rFonts w:asciiTheme="minorHAnsi" w:eastAsiaTheme="minorHAnsi" w:hAnsiTheme="minorHAnsi" w:cstheme="minorHAnsi"/>
          <w:sz w:val="18"/>
          <w:szCs w:val="18"/>
          <w:lang w:eastAsia="en-US"/>
        </w:rPr>
        <w:t>Le scénario de commande correspond aux « quantités » applicables aux unités d’œuvre (UO) décrites dans le Bordereau des prix unitaire (BPU) de la catégorie du SAD choisie par l’OG. Ces quantités sont à renseignées dans la colonne « SCENARIO » du BPU.</w:t>
      </w:r>
    </w:p>
    <w:p w14:paraId="2EAB9AB3" w14:textId="085A83D2" w:rsidR="00562B3C" w:rsidRPr="00BE07AF" w:rsidRDefault="00562B3C" w:rsidP="00BE07AF">
      <w:pPr>
        <w:spacing w:line="276" w:lineRule="auto"/>
        <w:jc w:val="both"/>
        <w:rPr>
          <w:rFonts w:asciiTheme="minorHAnsi" w:eastAsiaTheme="minorHAnsi" w:hAnsiTheme="minorHAnsi" w:cstheme="minorHAnsi"/>
          <w:sz w:val="18"/>
          <w:szCs w:val="18"/>
          <w:lang w:eastAsia="en-US"/>
        </w:rPr>
      </w:pPr>
    </w:p>
    <w:p w14:paraId="137FCB03" w14:textId="7C430CB1" w:rsidR="00562B3C" w:rsidRPr="00BE07AF" w:rsidRDefault="00562B3C" w:rsidP="00BE07AF">
      <w:pPr>
        <w:spacing w:line="276" w:lineRule="auto"/>
        <w:jc w:val="both"/>
        <w:rPr>
          <w:rFonts w:asciiTheme="minorHAnsi" w:eastAsiaTheme="minorHAnsi" w:hAnsiTheme="minorHAnsi" w:cstheme="minorHAnsi"/>
          <w:sz w:val="18"/>
          <w:szCs w:val="18"/>
          <w:lang w:eastAsia="en-US"/>
        </w:rPr>
      </w:pPr>
      <w:r w:rsidRPr="00BE07AF">
        <w:rPr>
          <w:rFonts w:asciiTheme="minorHAnsi" w:eastAsiaTheme="minorHAnsi" w:hAnsiTheme="minorHAnsi" w:cstheme="minorHAnsi"/>
          <w:sz w:val="18"/>
          <w:szCs w:val="18"/>
          <w:lang w:eastAsia="en-US"/>
        </w:rPr>
        <w:t xml:space="preserve">Ces quantités sont à </w:t>
      </w:r>
      <w:proofErr w:type="spellStart"/>
      <w:r w:rsidRPr="00BE07AF">
        <w:rPr>
          <w:rFonts w:asciiTheme="minorHAnsi" w:eastAsiaTheme="minorHAnsi" w:hAnsiTheme="minorHAnsi" w:cstheme="minorHAnsi"/>
          <w:sz w:val="18"/>
          <w:szCs w:val="18"/>
          <w:lang w:eastAsia="en-US"/>
        </w:rPr>
        <w:t>renseignée</w:t>
      </w:r>
      <w:proofErr w:type="spellEnd"/>
      <w:r w:rsidRPr="00BE07AF">
        <w:rPr>
          <w:rFonts w:asciiTheme="minorHAnsi" w:eastAsiaTheme="minorHAnsi" w:hAnsiTheme="minorHAnsi" w:cstheme="minorHAnsi"/>
          <w:sz w:val="18"/>
          <w:szCs w:val="18"/>
          <w:lang w:eastAsia="en-US"/>
        </w:rPr>
        <w:t xml:space="preserve"> par l’OG en fonction de ses besoins. </w:t>
      </w:r>
    </w:p>
    <w:p w14:paraId="334AE86C" w14:textId="5BC35678" w:rsidR="00562B3C" w:rsidRPr="00BE07AF" w:rsidRDefault="00562B3C" w:rsidP="00BE07AF">
      <w:pPr>
        <w:spacing w:line="276" w:lineRule="auto"/>
        <w:jc w:val="both"/>
        <w:rPr>
          <w:rFonts w:asciiTheme="minorHAnsi" w:eastAsiaTheme="minorHAnsi" w:hAnsiTheme="minorHAnsi" w:cstheme="minorHAnsi"/>
          <w:sz w:val="18"/>
          <w:szCs w:val="18"/>
          <w:lang w:eastAsia="en-US"/>
        </w:rPr>
      </w:pPr>
    </w:p>
    <w:p w14:paraId="6FD90E43" w14:textId="57262CD9" w:rsidR="00562B3C" w:rsidRPr="00BE07AF" w:rsidRDefault="00562B3C" w:rsidP="00BE07AF">
      <w:pPr>
        <w:spacing w:line="276" w:lineRule="auto"/>
        <w:jc w:val="both"/>
        <w:rPr>
          <w:rFonts w:asciiTheme="minorHAnsi" w:eastAsiaTheme="minorHAnsi" w:hAnsiTheme="minorHAnsi" w:cstheme="minorHAnsi"/>
          <w:sz w:val="18"/>
          <w:szCs w:val="18"/>
          <w:lang w:eastAsia="en-US"/>
        </w:rPr>
      </w:pPr>
      <w:r w:rsidRPr="00BE07AF">
        <w:rPr>
          <w:rFonts w:asciiTheme="minorHAnsi" w:eastAsiaTheme="minorHAnsi" w:hAnsiTheme="minorHAnsi" w:cstheme="minorHAnsi"/>
          <w:sz w:val="18"/>
          <w:szCs w:val="18"/>
          <w:lang w:eastAsia="en-US"/>
        </w:rPr>
        <w:t xml:space="preserve">Le montant total du SCENARIO (qui est le résultat donné par l’application aux « quantités » des prix unitaires de chaque </w:t>
      </w:r>
      <w:r w:rsidR="00195C41" w:rsidRPr="00BE07AF">
        <w:rPr>
          <w:rFonts w:asciiTheme="minorHAnsi" w:eastAsiaTheme="minorHAnsi" w:hAnsiTheme="minorHAnsi" w:cstheme="minorHAnsi"/>
          <w:sz w:val="18"/>
          <w:szCs w:val="18"/>
          <w:lang w:eastAsia="en-US"/>
        </w:rPr>
        <w:t>unité</w:t>
      </w:r>
      <w:r w:rsidRPr="00BE07AF">
        <w:rPr>
          <w:rFonts w:asciiTheme="minorHAnsi" w:eastAsiaTheme="minorHAnsi" w:hAnsiTheme="minorHAnsi" w:cstheme="minorHAnsi"/>
          <w:sz w:val="18"/>
          <w:szCs w:val="18"/>
          <w:lang w:eastAsia="en-US"/>
        </w:rPr>
        <w:t xml:space="preserve"> d’œuvre) </w:t>
      </w:r>
      <w:r w:rsidR="00EF39CB" w:rsidRPr="00BE07AF">
        <w:rPr>
          <w:rFonts w:asciiTheme="minorHAnsi" w:eastAsiaTheme="minorHAnsi" w:hAnsiTheme="minorHAnsi" w:cstheme="minorHAnsi"/>
          <w:sz w:val="18"/>
          <w:szCs w:val="18"/>
          <w:lang w:eastAsia="en-US"/>
        </w:rPr>
        <w:t xml:space="preserve">sert de base à la mise en œuvre du critère financier de </w:t>
      </w:r>
      <w:r w:rsidR="00195C41" w:rsidRPr="00BE07AF">
        <w:rPr>
          <w:rFonts w:asciiTheme="minorHAnsi" w:eastAsiaTheme="minorHAnsi" w:hAnsiTheme="minorHAnsi" w:cstheme="minorHAnsi"/>
          <w:sz w:val="18"/>
          <w:szCs w:val="18"/>
          <w:lang w:eastAsia="en-US"/>
        </w:rPr>
        <w:t>sélection</w:t>
      </w:r>
      <w:r w:rsidR="00EF39CB" w:rsidRPr="00BE07AF">
        <w:rPr>
          <w:rFonts w:asciiTheme="minorHAnsi" w:eastAsiaTheme="minorHAnsi" w:hAnsiTheme="minorHAnsi" w:cstheme="minorHAnsi"/>
          <w:sz w:val="18"/>
          <w:szCs w:val="18"/>
          <w:lang w:eastAsia="en-US"/>
        </w:rPr>
        <w:t xml:space="preserve"> des offres au moment de l’analyse des offres.</w:t>
      </w:r>
    </w:p>
    <w:p w14:paraId="3ECAD23E" w14:textId="3E8BE2E2" w:rsidR="00562B3C" w:rsidRPr="006E3E99" w:rsidRDefault="00562B3C" w:rsidP="00E52664">
      <w:pPr>
        <w:spacing w:line="276" w:lineRule="auto"/>
        <w:rPr>
          <w:rFonts w:asciiTheme="minorHAnsi" w:eastAsiaTheme="minorHAnsi" w:hAnsiTheme="minorHAnsi" w:cstheme="minorHAnsi"/>
          <w:color w:val="808080" w:themeColor="background1" w:themeShade="80"/>
          <w:sz w:val="22"/>
          <w:szCs w:val="22"/>
          <w:lang w:eastAsia="en-US"/>
        </w:rPr>
      </w:pPr>
    </w:p>
    <w:p w14:paraId="21F05B43" w14:textId="77777777" w:rsidR="000B449A" w:rsidRPr="006134D4" w:rsidRDefault="000B449A" w:rsidP="002259E7">
      <w:pPr>
        <w:pStyle w:val="Sansinterligne"/>
        <w:spacing w:line="276" w:lineRule="auto"/>
        <w:jc w:val="both"/>
        <w:rPr>
          <w:rFonts w:cstheme="minorHAnsi"/>
        </w:rPr>
      </w:pPr>
    </w:p>
    <w:p w14:paraId="36EF45C6" w14:textId="728E91F7" w:rsidR="002259E7" w:rsidRPr="006134D4" w:rsidRDefault="00AD6888" w:rsidP="002259E7">
      <w:pPr>
        <w:pStyle w:val="Titre1"/>
        <w:spacing w:line="276" w:lineRule="auto"/>
        <w:rPr>
          <w:rFonts w:asciiTheme="minorHAnsi" w:hAnsiTheme="minorHAnsi" w:cstheme="minorHAnsi"/>
          <w:sz w:val="22"/>
          <w:szCs w:val="22"/>
        </w:rPr>
      </w:pPr>
      <w:r w:rsidRPr="006134D4">
        <w:rPr>
          <w:rFonts w:asciiTheme="minorHAnsi" w:hAnsiTheme="minorHAnsi" w:cstheme="minorHAnsi"/>
          <w:sz w:val="22"/>
          <w:szCs w:val="22"/>
          <w:lang w:val="fr-FR"/>
        </w:rPr>
        <w:t>ANNEXES EVENTUELLES</w:t>
      </w:r>
    </w:p>
    <w:p w14:paraId="1E778817" w14:textId="6AACADE6" w:rsidR="00B661EF" w:rsidRPr="006134D4" w:rsidRDefault="00B661EF" w:rsidP="0040276C">
      <w:pPr>
        <w:spacing w:line="276" w:lineRule="auto"/>
        <w:rPr>
          <w:rFonts w:asciiTheme="minorHAnsi" w:eastAsiaTheme="minorHAnsi" w:hAnsiTheme="minorHAnsi" w:cstheme="minorHAnsi"/>
          <w:sz w:val="22"/>
          <w:szCs w:val="22"/>
          <w:lang w:eastAsia="en-US"/>
        </w:rPr>
      </w:pPr>
    </w:p>
    <w:p w14:paraId="7D983EB2" w14:textId="076C6EED" w:rsidR="00B661EF" w:rsidRPr="00542018" w:rsidRDefault="00195C41" w:rsidP="0040276C">
      <w:pPr>
        <w:spacing w:line="276" w:lineRule="auto"/>
        <w:rPr>
          <w:rFonts w:ascii="Calibri" w:eastAsiaTheme="minorHAnsi" w:hAnsi="Calibri" w:cs="Calibri"/>
          <w:lang w:eastAsia="en-US"/>
        </w:rPr>
      </w:pPr>
      <w:r w:rsidRPr="00542018">
        <w:rPr>
          <w:rFonts w:ascii="Calibri" w:eastAsiaTheme="minorHAnsi" w:hAnsi="Calibri" w:cs="Calibri"/>
          <w:lang w:eastAsia="en-US"/>
        </w:rPr>
        <w:t>L’OG peut annexer tout document jugé utile en les nommant dans le présent article :</w:t>
      </w:r>
    </w:p>
    <w:p w14:paraId="175B6986" w14:textId="182CA22E" w:rsidR="00C70DB6" w:rsidRPr="00C70DB6" w:rsidRDefault="00C70DB6" w:rsidP="006134D4">
      <w:pPr>
        <w:pStyle w:val="Sansinterligne"/>
        <w:spacing w:line="276" w:lineRule="auto"/>
        <w:ind w:left="720"/>
        <w:jc w:val="both"/>
        <w:rPr>
          <w:rFonts w:cstheme="minorHAnsi"/>
          <w:bCs/>
        </w:rPr>
      </w:pPr>
    </w:p>
    <w:sectPr w:rsidR="00C70DB6" w:rsidRPr="00C70DB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2EB0" w14:textId="77777777" w:rsidR="006777C8" w:rsidRDefault="006777C8" w:rsidP="007E3F48">
      <w:r>
        <w:separator/>
      </w:r>
    </w:p>
  </w:endnote>
  <w:endnote w:type="continuationSeparator" w:id="0">
    <w:p w14:paraId="198C3BFF" w14:textId="77777777" w:rsidR="006777C8" w:rsidRDefault="006777C8" w:rsidP="007E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73323"/>
      <w:docPartObj>
        <w:docPartGallery w:val="Page Numbers (Bottom of Page)"/>
        <w:docPartUnique/>
      </w:docPartObj>
    </w:sdtPr>
    <w:sdtEndPr>
      <w:rPr>
        <w:sz w:val="24"/>
      </w:rPr>
    </w:sdtEndPr>
    <w:sdtContent>
      <w:p w14:paraId="3EE0108C" w14:textId="77777777" w:rsidR="007E3F48" w:rsidRPr="007E3F48" w:rsidRDefault="007E3F48">
        <w:pPr>
          <w:pStyle w:val="Pieddepage"/>
          <w:jc w:val="center"/>
          <w:rPr>
            <w:sz w:val="24"/>
          </w:rPr>
        </w:pPr>
        <w:r w:rsidRPr="007E3F48">
          <w:rPr>
            <w:sz w:val="24"/>
          </w:rPr>
          <w:fldChar w:fldCharType="begin"/>
        </w:r>
        <w:r w:rsidRPr="007E3F48">
          <w:rPr>
            <w:sz w:val="24"/>
          </w:rPr>
          <w:instrText>PAGE   \* MERGEFORMAT</w:instrText>
        </w:r>
        <w:r w:rsidRPr="007E3F48">
          <w:rPr>
            <w:sz w:val="24"/>
          </w:rPr>
          <w:fldChar w:fldCharType="separate"/>
        </w:r>
        <w:r w:rsidR="00AF39C6">
          <w:rPr>
            <w:noProof/>
            <w:sz w:val="24"/>
          </w:rPr>
          <w:t>6</w:t>
        </w:r>
        <w:r w:rsidRPr="007E3F48">
          <w:rPr>
            <w:sz w:val="24"/>
          </w:rPr>
          <w:fldChar w:fldCharType="end"/>
        </w:r>
      </w:p>
    </w:sdtContent>
  </w:sdt>
  <w:p w14:paraId="34E793C4" w14:textId="77777777" w:rsidR="007E3F48" w:rsidRDefault="007E3F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9393" w14:textId="77777777" w:rsidR="006777C8" w:rsidRDefault="006777C8" w:rsidP="007E3F48">
      <w:r>
        <w:separator/>
      </w:r>
    </w:p>
  </w:footnote>
  <w:footnote w:type="continuationSeparator" w:id="0">
    <w:p w14:paraId="3A88DC82" w14:textId="77777777" w:rsidR="006777C8" w:rsidRDefault="006777C8" w:rsidP="007E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6C46"/>
    <w:multiLevelType w:val="multilevel"/>
    <w:tmpl w:val="057494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C641CF"/>
    <w:multiLevelType w:val="multilevel"/>
    <w:tmpl w:val="D6B0A8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7610BC"/>
    <w:multiLevelType w:val="multilevel"/>
    <w:tmpl w:val="6956A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765C38"/>
    <w:multiLevelType w:val="hybridMultilevel"/>
    <w:tmpl w:val="70BECB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AF0C74"/>
    <w:multiLevelType w:val="hybridMultilevel"/>
    <w:tmpl w:val="FA4CE030"/>
    <w:lvl w:ilvl="0" w:tplc="93C2FBAE">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F22A4C"/>
    <w:multiLevelType w:val="hybridMultilevel"/>
    <w:tmpl w:val="5128F8A4"/>
    <w:lvl w:ilvl="0" w:tplc="C6A8CF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D6C007D"/>
    <w:multiLevelType w:val="hybridMultilevel"/>
    <w:tmpl w:val="803868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C72950"/>
    <w:multiLevelType w:val="hybridMultilevel"/>
    <w:tmpl w:val="740664E0"/>
    <w:lvl w:ilvl="0" w:tplc="268C2F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5E1113"/>
    <w:multiLevelType w:val="hybridMultilevel"/>
    <w:tmpl w:val="B4409AB2"/>
    <w:lvl w:ilvl="0" w:tplc="81D8BA06">
      <w:numFmt w:val="bullet"/>
      <w:lvlText w:val="-"/>
      <w:lvlJc w:val="left"/>
      <w:pPr>
        <w:ind w:left="720" w:hanging="360"/>
      </w:pPr>
      <w:rPr>
        <w:rFonts w:ascii="Calibri" w:eastAsia="Arial Unicode M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51DE40CC">
      <w:numFmt w:val="bullet"/>
      <w:lvlText w:val="•"/>
      <w:lvlJc w:val="left"/>
      <w:pPr>
        <w:ind w:left="2160" w:hanging="360"/>
      </w:pPr>
      <w:rPr>
        <w:rFonts w:ascii="Calibri" w:eastAsiaTheme="minorHAnsi" w:hAnsi="Calibri" w:cs="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F115BB"/>
    <w:multiLevelType w:val="hybridMultilevel"/>
    <w:tmpl w:val="E3722E82"/>
    <w:lvl w:ilvl="0" w:tplc="B0868B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4C71E1"/>
    <w:multiLevelType w:val="hybridMultilevel"/>
    <w:tmpl w:val="BD6A0EAE"/>
    <w:lvl w:ilvl="0" w:tplc="4992C616">
      <w:start w:val="11"/>
      <w:numFmt w:val="bullet"/>
      <w:lvlText w:val="-"/>
      <w:lvlJc w:val="left"/>
      <w:pPr>
        <w:ind w:left="1930" w:hanging="360"/>
      </w:pPr>
      <w:rPr>
        <w:rFonts w:ascii="Calibri" w:eastAsia="Calibri" w:hAnsi="Calibri" w:cs="Calibri"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11" w15:restartNumberingAfterBreak="0">
    <w:nsid w:val="75B32F44"/>
    <w:multiLevelType w:val="hybridMultilevel"/>
    <w:tmpl w:val="BB2275F2"/>
    <w:lvl w:ilvl="0" w:tplc="6100A4B2">
      <w:start w:val="1"/>
      <w:numFmt w:val="decimal"/>
      <w:pStyle w:val="Titre1"/>
      <w:lvlText w:val="Article %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D5E5AF3"/>
    <w:multiLevelType w:val="hybridMultilevel"/>
    <w:tmpl w:val="01BE5386"/>
    <w:lvl w:ilvl="0" w:tplc="1D8A80C8">
      <w:numFmt w:val="bullet"/>
      <w:lvlText w:val="-"/>
      <w:lvlJc w:val="left"/>
      <w:pPr>
        <w:ind w:left="720" w:hanging="360"/>
      </w:pPr>
      <w:rPr>
        <w:rFonts w:ascii="Times New Roman" w:eastAsia="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0"/>
  </w:num>
  <w:num w:numId="5">
    <w:abstractNumId w:val="1"/>
  </w:num>
  <w:num w:numId="6">
    <w:abstractNumId w:val="2"/>
  </w:num>
  <w:num w:numId="7">
    <w:abstractNumId w:val="5"/>
  </w:num>
  <w:num w:numId="8">
    <w:abstractNumId w:val="3"/>
  </w:num>
  <w:num w:numId="9">
    <w:abstractNumId w:val="9"/>
  </w:num>
  <w:num w:numId="10">
    <w:abstractNumId w:val="7"/>
  </w:num>
  <w:num w:numId="11">
    <w:abstractNumId w:val="12"/>
  </w:num>
  <w:num w:numId="12">
    <w:abstractNumId w:val="6"/>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21"/>
    <w:rsid w:val="00000245"/>
    <w:rsid w:val="00004AB5"/>
    <w:rsid w:val="00012EF3"/>
    <w:rsid w:val="00041784"/>
    <w:rsid w:val="00070A07"/>
    <w:rsid w:val="00087531"/>
    <w:rsid w:val="000B449A"/>
    <w:rsid w:val="000B5146"/>
    <w:rsid w:val="000C1BE0"/>
    <w:rsid w:val="000E5731"/>
    <w:rsid w:val="00123035"/>
    <w:rsid w:val="00125768"/>
    <w:rsid w:val="0013271D"/>
    <w:rsid w:val="001329C4"/>
    <w:rsid w:val="00137508"/>
    <w:rsid w:val="00141D56"/>
    <w:rsid w:val="00146E41"/>
    <w:rsid w:val="001540F2"/>
    <w:rsid w:val="00157201"/>
    <w:rsid w:val="00195C41"/>
    <w:rsid w:val="001A0BB5"/>
    <w:rsid w:val="001A351A"/>
    <w:rsid w:val="001B3408"/>
    <w:rsid w:val="001B718C"/>
    <w:rsid w:val="001C2BB2"/>
    <w:rsid w:val="001D5E06"/>
    <w:rsid w:val="001E2D99"/>
    <w:rsid w:val="001F34BF"/>
    <w:rsid w:val="001F4CB5"/>
    <w:rsid w:val="0020114F"/>
    <w:rsid w:val="002114B1"/>
    <w:rsid w:val="002259E7"/>
    <w:rsid w:val="00255937"/>
    <w:rsid w:val="00284D04"/>
    <w:rsid w:val="002867E1"/>
    <w:rsid w:val="00286863"/>
    <w:rsid w:val="00294553"/>
    <w:rsid w:val="002B5FA1"/>
    <w:rsid w:val="002D63FE"/>
    <w:rsid w:val="002E6E94"/>
    <w:rsid w:val="002E7205"/>
    <w:rsid w:val="00355F7F"/>
    <w:rsid w:val="00381457"/>
    <w:rsid w:val="003A6094"/>
    <w:rsid w:val="003B4389"/>
    <w:rsid w:val="003B75CD"/>
    <w:rsid w:val="003C504C"/>
    <w:rsid w:val="003C56F7"/>
    <w:rsid w:val="003C5704"/>
    <w:rsid w:val="003D3B40"/>
    <w:rsid w:val="003F2DDD"/>
    <w:rsid w:val="00402382"/>
    <w:rsid w:val="0040276C"/>
    <w:rsid w:val="00425EE4"/>
    <w:rsid w:val="0043758A"/>
    <w:rsid w:val="0045552F"/>
    <w:rsid w:val="00483B49"/>
    <w:rsid w:val="004A21DB"/>
    <w:rsid w:val="004B1614"/>
    <w:rsid w:val="004D1593"/>
    <w:rsid w:val="004E023B"/>
    <w:rsid w:val="004F27FA"/>
    <w:rsid w:val="004F4D21"/>
    <w:rsid w:val="00511E03"/>
    <w:rsid w:val="00520594"/>
    <w:rsid w:val="005336BC"/>
    <w:rsid w:val="005364B7"/>
    <w:rsid w:val="00542018"/>
    <w:rsid w:val="0056066E"/>
    <w:rsid w:val="00562B3C"/>
    <w:rsid w:val="00571C2A"/>
    <w:rsid w:val="00572212"/>
    <w:rsid w:val="00592713"/>
    <w:rsid w:val="005959E2"/>
    <w:rsid w:val="005A4530"/>
    <w:rsid w:val="005A6868"/>
    <w:rsid w:val="005B488C"/>
    <w:rsid w:val="005C3251"/>
    <w:rsid w:val="005F1DCA"/>
    <w:rsid w:val="006134D4"/>
    <w:rsid w:val="00651FC4"/>
    <w:rsid w:val="00677485"/>
    <w:rsid w:val="006777C8"/>
    <w:rsid w:val="00682AD7"/>
    <w:rsid w:val="00682BB2"/>
    <w:rsid w:val="0068783A"/>
    <w:rsid w:val="006929A8"/>
    <w:rsid w:val="00693FD6"/>
    <w:rsid w:val="00695458"/>
    <w:rsid w:val="006E1967"/>
    <w:rsid w:val="006E3E99"/>
    <w:rsid w:val="006E4F30"/>
    <w:rsid w:val="006F7E44"/>
    <w:rsid w:val="00762BC4"/>
    <w:rsid w:val="007A1DB6"/>
    <w:rsid w:val="007E3F48"/>
    <w:rsid w:val="007E766C"/>
    <w:rsid w:val="00820369"/>
    <w:rsid w:val="00827AC5"/>
    <w:rsid w:val="00827D0C"/>
    <w:rsid w:val="008611C3"/>
    <w:rsid w:val="0089780F"/>
    <w:rsid w:val="008A74ED"/>
    <w:rsid w:val="008A7C9F"/>
    <w:rsid w:val="008C27E5"/>
    <w:rsid w:val="008F4378"/>
    <w:rsid w:val="00923FB8"/>
    <w:rsid w:val="009260C3"/>
    <w:rsid w:val="00942C97"/>
    <w:rsid w:val="00956E5B"/>
    <w:rsid w:val="009641FF"/>
    <w:rsid w:val="009A0A1A"/>
    <w:rsid w:val="009A4802"/>
    <w:rsid w:val="009B239C"/>
    <w:rsid w:val="009E3D5F"/>
    <w:rsid w:val="009F3AF0"/>
    <w:rsid w:val="009F5662"/>
    <w:rsid w:val="00A24931"/>
    <w:rsid w:val="00A25428"/>
    <w:rsid w:val="00A30B29"/>
    <w:rsid w:val="00A62B46"/>
    <w:rsid w:val="00A7601A"/>
    <w:rsid w:val="00A80637"/>
    <w:rsid w:val="00A8338B"/>
    <w:rsid w:val="00AA5D96"/>
    <w:rsid w:val="00AD0843"/>
    <w:rsid w:val="00AD6888"/>
    <w:rsid w:val="00AF39C6"/>
    <w:rsid w:val="00AF6E0D"/>
    <w:rsid w:val="00B21C21"/>
    <w:rsid w:val="00B43E8E"/>
    <w:rsid w:val="00B661EF"/>
    <w:rsid w:val="00B77856"/>
    <w:rsid w:val="00B878AF"/>
    <w:rsid w:val="00B97A4B"/>
    <w:rsid w:val="00BB359E"/>
    <w:rsid w:val="00BB4DE4"/>
    <w:rsid w:val="00BC5B8F"/>
    <w:rsid w:val="00BC79D9"/>
    <w:rsid w:val="00BD291E"/>
    <w:rsid w:val="00BE07AF"/>
    <w:rsid w:val="00BE0DB8"/>
    <w:rsid w:val="00BF301A"/>
    <w:rsid w:val="00C03552"/>
    <w:rsid w:val="00C11CA3"/>
    <w:rsid w:val="00C366C3"/>
    <w:rsid w:val="00C5699F"/>
    <w:rsid w:val="00C627FF"/>
    <w:rsid w:val="00C70DB6"/>
    <w:rsid w:val="00C81E18"/>
    <w:rsid w:val="00CA1338"/>
    <w:rsid w:val="00CA4849"/>
    <w:rsid w:val="00CC1B44"/>
    <w:rsid w:val="00CF575A"/>
    <w:rsid w:val="00D006A6"/>
    <w:rsid w:val="00D03761"/>
    <w:rsid w:val="00D30D1C"/>
    <w:rsid w:val="00D407EF"/>
    <w:rsid w:val="00D47E58"/>
    <w:rsid w:val="00D64B7D"/>
    <w:rsid w:val="00D763E0"/>
    <w:rsid w:val="00D901C1"/>
    <w:rsid w:val="00DC30F3"/>
    <w:rsid w:val="00DE43C6"/>
    <w:rsid w:val="00DE791E"/>
    <w:rsid w:val="00DF52DF"/>
    <w:rsid w:val="00DF6163"/>
    <w:rsid w:val="00E00615"/>
    <w:rsid w:val="00E048A7"/>
    <w:rsid w:val="00E37A2E"/>
    <w:rsid w:val="00E428DE"/>
    <w:rsid w:val="00E4614E"/>
    <w:rsid w:val="00E52664"/>
    <w:rsid w:val="00E71263"/>
    <w:rsid w:val="00E7188F"/>
    <w:rsid w:val="00E72895"/>
    <w:rsid w:val="00E86580"/>
    <w:rsid w:val="00E91ED2"/>
    <w:rsid w:val="00EA4926"/>
    <w:rsid w:val="00EE0066"/>
    <w:rsid w:val="00EE75D2"/>
    <w:rsid w:val="00EF39CB"/>
    <w:rsid w:val="00EF5060"/>
    <w:rsid w:val="00EF5D2C"/>
    <w:rsid w:val="00F4036D"/>
    <w:rsid w:val="00F417D3"/>
    <w:rsid w:val="00F54FEF"/>
    <w:rsid w:val="00F67DC1"/>
    <w:rsid w:val="00F95ACD"/>
    <w:rsid w:val="00FA24EC"/>
    <w:rsid w:val="00FA4832"/>
    <w:rsid w:val="00FB0627"/>
    <w:rsid w:val="00FC7331"/>
    <w:rsid w:val="00FE714D"/>
    <w:rsid w:val="00FF2D7C"/>
    <w:rsid w:val="00FF5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A871"/>
  <w15:docId w15:val="{1F01C813-D43C-4A15-ABF4-3240405A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26"/>
    <w:pPr>
      <w:spacing w:after="0" w:line="240" w:lineRule="auto"/>
    </w:pPr>
    <w:rPr>
      <w:rFonts w:ascii="Times New Roman" w:eastAsia="Times New Roman" w:hAnsi="Times New Roman" w:cs="Times New Roman"/>
      <w:sz w:val="20"/>
      <w:szCs w:val="20"/>
      <w:lang w:eastAsia="fr-FR"/>
    </w:rPr>
  </w:style>
  <w:style w:type="paragraph" w:styleId="Titre1">
    <w:name w:val="heading 1"/>
    <w:basedOn w:val="Titre2"/>
    <w:next w:val="Normal"/>
    <w:link w:val="Titre1Car"/>
    <w:uiPriority w:val="99"/>
    <w:qFormat/>
    <w:rsid w:val="00762BC4"/>
    <w:pPr>
      <w:keepNext w:val="0"/>
      <w:keepLines w:val="0"/>
      <w:numPr>
        <w:numId w:val="1"/>
      </w:numPr>
      <w:pBdr>
        <w:top w:val="single" w:sz="4" w:space="1" w:color="auto"/>
        <w:left w:val="single" w:sz="4" w:space="4" w:color="auto"/>
        <w:bottom w:val="single" w:sz="4" w:space="1" w:color="auto"/>
        <w:right w:val="single" w:sz="4" w:space="4" w:color="auto"/>
      </w:pBdr>
      <w:shd w:val="clear" w:color="auto" w:fill="C6D9F1"/>
      <w:tabs>
        <w:tab w:val="left" w:pos="426"/>
        <w:tab w:val="left" w:pos="851"/>
      </w:tabs>
      <w:spacing w:before="0"/>
      <w:contextualSpacing/>
      <w:jc w:val="both"/>
      <w:outlineLvl w:val="0"/>
    </w:pPr>
    <w:rPr>
      <w:rFonts w:ascii="Cambria" w:eastAsia="Times New Roman" w:hAnsi="Cambria" w:cs="Times New Roman"/>
      <w:b/>
      <w:color w:val="auto"/>
      <w:sz w:val="24"/>
      <w:szCs w:val="24"/>
      <w:lang w:val="x-none" w:eastAsia="x-none"/>
    </w:rPr>
  </w:style>
  <w:style w:type="paragraph" w:styleId="Titre2">
    <w:name w:val="heading 2"/>
    <w:basedOn w:val="Normal"/>
    <w:next w:val="Normal"/>
    <w:link w:val="Titre2Car"/>
    <w:uiPriority w:val="9"/>
    <w:semiHidden/>
    <w:unhideWhenUsed/>
    <w:qFormat/>
    <w:rsid w:val="00762B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4D21"/>
    <w:pPr>
      <w:spacing w:after="0" w:line="240" w:lineRule="auto"/>
    </w:pPr>
  </w:style>
  <w:style w:type="paragraph" w:styleId="Paragraphedeliste">
    <w:name w:val="List Paragraph"/>
    <w:aliases w:val="§norme,Resume Title,Paragraphe de liste N1,lp1,Bullet Niv 1,Bullet List,FooterText,numbered,List Paragraph1,Bulletr List Paragraph,列出段落,列出段落1,Puce0_Exakis,List Paragraph11,Liste à puce - Normal,Texte-Nelite,normal,List Paragraph2"/>
    <w:basedOn w:val="Normal"/>
    <w:link w:val="ParagraphedelisteCar"/>
    <w:uiPriority w:val="34"/>
    <w:qFormat/>
    <w:rsid w:val="001E2D99"/>
    <w:pPr>
      <w:ind w:left="720"/>
      <w:contextualSpacing/>
    </w:pPr>
  </w:style>
  <w:style w:type="paragraph" w:customStyle="1" w:styleId="Default">
    <w:name w:val="Default"/>
    <w:rsid w:val="002867E1"/>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9"/>
    <w:rsid w:val="00762BC4"/>
    <w:rPr>
      <w:rFonts w:ascii="Cambria" w:eastAsia="Times New Roman" w:hAnsi="Cambria" w:cs="Times New Roman"/>
      <w:b/>
      <w:sz w:val="24"/>
      <w:szCs w:val="24"/>
      <w:shd w:val="clear" w:color="auto" w:fill="C6D9F1"/>
      <w:lang w:val="x-none" w:eastAsia="x-none"/>
    </w:rPr>
  </w:style>
  <w:style w:type="character" w:customStyle="1" w:styleId="Titre2Car">
    <w:name w:val="Titre 2 Car"/>
    <w:basedOn w:val="Policepardfaut"/>
    <w:link w:val="Titre2"/>
    <w:uiPriority w:val="9"/>
    <w:semiHidden/>
    <w:rsid w:val="00762BC4"/>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uiPriority w:val="99"/>
    <w:unhideWhenUsed/>
    <w:rsid w:val="007E3F48"/>
    <w:pPr>
      <w:tabs>
        <w:tab w:val="center" w:pos="4536"/>
        <w:tab w:val="right" w:pos="9072"/>
      </w:tabs>
    </w:pPr>
  </w:style>
  <w:style w:type="character" w:customStyle="1" w:styleId="En-tteCar">
    <w:name w:val="En-tête Car"/>
    <w:basedOn w:val="Policepardfaut"/>
    <w:link w:val="En-tte"/>
    <w:uiPriority w:val="99"/>
    <w:rsid w:val="007E3F4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E3F48"/>
    <w:pPr>
      <w:tabs>
        <w:tab w:val="center" w:pos="4536"/>
        <w:tab w:val="right" w:pos="9072"/>
      </w:tabs>
    </w:pPr>
  </w:style>
  <w:style w:type="character" w:customStyle="1" w:styleId="PieddepageCar">
    <w:name w:val="Pied de page Car"/>
    <w:basedOn w:val="Policepardfaut"/>
    <w:link w:val="Pieddepage"/>
    <w:uiPriority w:val="99"/>
    <w:rsid w:val="007E3F48"/>
    <w:rPr>
      <w:rFonts w:ascii="Times New Roman" w:eastAsia="Times New Roman" w:hAnsi="Times New Roman" w:cs="Times New Roman"/>
      <w:sz w:val="20"/>
      <w:szCs w:val="20"/>
      <w:lang w:eastAsia="fr-FR"/>
    </w:rPr>
  </w:style>
  <w:style w:type="paragraph" w:customStyle="1" w:styleId="Body1">
    <w:name w:val="Body 1"/>
    <w:rsid w:val="00D407EF"/>
    <w:pPr>
      <w:spacing w:after="200" w:line="240" w:lineRule="auto"/>
      <w:jc w:val="both"/>
      <w:outlineLvl w:val="0"/>
    </w:pPr>
    <w:rPr>
      <w:rFonts w:ascii="Helvetica" w:eastAsia="Arial Unicode MS" w:hAnsi="Helvetica" w:cs="Times New Roman"/>
      <w:color w:val="000000"/>
      <w:szCs w:val="20"/>
      <w:u w:color="000000"/>
      <w:lang w:eastAsia="fr-FR"/>
    </w:rPr>
  </w:style>
  <w:style w:type="table" w:styleId="Grilledutableau">
    <w:name w:val="Table Grid"/>
    <w:basedOn w:val="TableauNormal"/>
    <w:uiPriority w:val="39"/>
    <w:rsid w:val="002E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C5699F"/>
    <w:rPr>
      <w:sz w:val="16"/>
      <w:szCs w:val="16"/>
    </w:rPr>
  </w:style>
  <w:style w:type="paragraph" w:styleId="Commentaire">
    <w:name w:val="annotation text"/>
    <w:basedOn w:val="Normal"/>
    <w:link w:val="CommentaireCar"/>
    <w:uiPriority w:val="99"/>
    <w:unhideWhenUsed/>
    <w:rsid w:val="00C5699F"/>
  </w:style>
  <w:style w:type="character" w:customStyle="1" w:styleId="CommentaireCar">
    <w:name w:val="Commentaire Car"/>
    <w:basedOn w:val="Policepardfaut"/>
    <w:link w:val="Commentaire"/>
    <w:uiPriority w:val="99"/>
    <w:rsid w:val="00C5699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5699F"/>
    <w:rPr>
      <w:b/>
      <w:bCs/>
    </w:rPr>
  </w:style>
  <w:style w:type="character" w:customStyle="1" w:styleId="ObjetducommentaireCar">
    <w:name w:val="Objet du commentaire Car"/>
    <w:basedOn w:val="CommentaireCar"/>
    <w:link w:val="Objetducommentaire"/>
    <w:uiPriority w:val="99"/>
    <w:semiHidden/>
    <w:rsid w:val="00C5699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569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699F"/>
    <w:rPr>
      <w:rFonts w:ascii="Segoe UI" w:eastAsia="Times New Roman" w:hAnsi="Segoe UI" w:cs="Segoe UI"/>
      <w:sz w:val="18"/>
      <w:szCs w:val="18"/>
      <w:lang w:eastAsia="fr-FR"/>
    </w:rPr>
  </w:style>
  <w:style w:type="paragraph" w:styleId="Rvision">
    <w:name w:val="Revision"/>
    <w:hidden/>
    <w:uiPriority w:val="99"/>
    <w:semiHidden/>
    <w:rsid w:val="0013271D"/>
    <w:pPr>
      <w:spacing w:after="0" w:line="240" w:lineRule="auto"/>
    </w:pPr>
    <w:rPr>
      <w:rFonts w:ascii="Times New Roman" w:eastAsia="Times New Roman" w:hAnsi="Times New Roman" w:cs="Times New Roman"/>
      <w:sz w:val="20"/>
      <w:szCs w:val="20"/>
      <w:lang w:eastAsia="fr-FR"/>
    </w:rPr>
  </w:style>
  <w:style w:type="character" w:customStyle="1" w:styleId="ParagraphedelisteCar">
    <w:name w:val="Paragraphe de liste Car"/>
    <w:aliases w:val="§norme Car,Resume Title Car,Paragraphe de liste N1 Car,lp1 Car,Bullet Niv 1 Car,Bullet List Car,FooterText Car,numbered Car,List Paragraph1 Car,Bulletr List Paragraph Car,列出段落 Car,列出段落1 Car,Puce0_Exakis Car,List Paragraph11 Car"/>
    <w:link w:val="Paragraphedeliste"/>
    <w:uiPriority w:val="34"/>
    <w:rsid w:val="009F3AF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013">
      <w:bodyDiv w:val="1"/>
      <w:marLeft w:val="0"/>
      <w:marRight w:val="0"/>
      <w:marTop w:val="0"/>
      <w:marBottom w:val="0"/>
      <w:divBdr>
        <w:top w:val="none" w:sz="0" w:space="0" w:color="auto"/>
        <w:left w:val="none" w:sz="0" w:space="0" w:color="auto"/>
        <w:bottom w:val="none" w:sz="0" w:space="0" w:color="auto"/>
        <w:right w:val="none" w:sz="0" w:space="0" w:color="auto"/>
      </w:divBdr>
      <w:divsChild>
        <w:div w:id="1837500814">
          <w:marLeft w:val="446"/>
          <w:marRight w:val="0"/>
          <w:marTop w:val="0"/>
          <w:marBottom w:val="0"/>
          <w:divBdr>
            <w:top w:val="none" w:sz="0" w:space="0" w:color="auto"/>
            <w:left w:val="none" w:sz="0" w:space="0" w:color="auto"/>
            <w:bottom w:val="none" w:sz="0" w:space="0" w:color="auto"/>
            <w:right w:val="none" w:sz="0" w:space="0" w:color="auto"/>
          </w:divBdr>
        </w:div>
      </w:divsChild>
    </w:div>
    <w:div w:id="143207835">
      <w:bodyDiv w:val="1"/>
      <w:marLeft w:val="0"/>
      <w:marRight w:val="0"/>
      <w:marTop w:val="0"/>
      <w:marBottom w:val="0"/>
      <w:divBdr>
        <w:top w:val="none" w:sz="0" w:space="0" w:color="auto"/>
        <w:left w:val="none" w:sz="0" w:space="0" w:color="auto"/>
        <w:bottom w:val="none" w:sz="0" w:space="0" w:color="auto"/>
        <w:right w:val="none" w:sz="0" w:space="0" w:color="auto"/>
      </w:divBdr>
      <w:divsChild>
        <w:div w:id="1108506156">
          <w:marLeft w:val="274"/>
          <w:marRight w:val="0"/>
          <w:marTop w:val="200"/>
          <w:marBottom w:val="0"/>
          <w:divBdr>
            <w:top w:val="none" w:sz="0" w:space="0" w:color="auto"/>
            <w:left w:val="none" w:sz="0" w:space="0" w:color="auto"/>
            <w:bottom w:val="none" w:sz="0" w:space="0" w:color="auto"/>
            <w:right w:val="none" w:sz="0" w:space="0" w:color="auto"/>
          </w:divBdr>
        </w:div>
        <w:div w:id="1494417724">
          <w:marLeft w:val="274"/>
          <w:marRight w:val="0"/>
          <w:marTop w:val="200"/>
          <w:marBottom w:val="0"/>
          <w:divBdr>
            <w:top w:val="none" w:sz="0" w:space="0" w:color="auto"/>
            <w:left w:val="none" w:sz="0" w:space="0" w:color="auto"/>
            <w:bottom w:val="none" w:sz="0" w:space="0" w:color="auto"/>
            <w:right w:val="none" w:sz="0" w:space="0" w:color="auto"/>
          </w:divBdr>
        </w:div>
        <w:div w:id="1908875550">
          <w:marLeft w:val="274"/>
          <w:marRight w:val="0"/>
          <w:marTop w:val="200"/>
          <w:marBottom w:val="0"/>
          <w:divBdr>
            <w:top w:val="none" w:sz="0" w:space="0" w:color="auto"/>
            <w:left w:val="none" w:sz="0" w:space="0" w:color="auto"/>
            <w:bottom w:val="none" w:sz="0" w:space="0" w:color="auto"/>
            <w:right w:val="none" w:sz="0" w:space="0" w:color="auto"/>
          </w:divBdr>
        </w:div>
      </w:divsChild>
    </w:div>
    <w:div w:id="158935776">
      <w:bodyDiv w:val="1"/>
      <w:marLeft w:val="0"/>
      <w:marRight w:val="0"/>
      <w:marTop w:val="0"/>
      <w:marBottom w:val="0"/>
      <w:divBdr>
        <w:top w:val="none" w:sz="0" w:space="0" w:color="auto"/>
        <w:left w:val="none" w:sz="0" w:space="0" w:color="auto"/>
        <w:bottom w:val="none" w:sz="0" w:space="0" w:color="auto"/>
        <w:right w:val="none" w:sz="0" w:space="0" w:color="auto"/>
      </w:divBdr>
    </w:div>
    <w:div w:id="301427438">
      <w:bodyDiv w:val="1"/>
      <w:marLeft w:val="0"/>
      <w:marRight w:val="0"/>
      <w:marTop w:val="0"/>
      <w:marBottom w:val="0"/>
      <w:divBdr>
        <w:top w:val="none" w:sz="0" w:space="0" w:color="auto"/>
        <w:left w:val="none" w:sz="0" w:space="0" w:color="auto"/>
        <w:bottom w:val="none" w:sz="0" w:space="0" w:color="auto"/>
        <w:right w:val="none" w:sz="0" w:space="0" w:color="auto"/>
      </w:divBdr>
    </w:div>
    <w:div w:id="341736707">
      <w:bodyDiv w:val="1"/>
      <w:marLeft w:val="0"/>
      <w:marRight w:val="0"/>
      <w:marTop w:val="0"/>
      <w:marBottom w:val="0"/>
      <w:divBdr>
        <w:top w:val="none" w:sz="0" w:space="0" w:color="auto"/>
        <w:left w:val="none" w:sz="0" w:space="0" w:color="auto"/>
        <w:bottom w:val="none" w:sz="0" w:space="0" w:color="auto"/>
        <w:right w:val="none" w:sz="0" w:space="0" w:color="auto"/>
      </w:divBdr>
    </w:div>
    <w:div w:id="380253001">
      <w:bodyDiv w:val="1"/>
      <w:marLeft w:val="0"/>
      <w:marRight w:val="0"/>
      <w:marTop w:val="0"/>
      <w:marBottom w:val="0"/>
      <w:divBdr>
        <w:top w:val="none" w:sz="0" w:space="0" w:color="auto"/>
        <w:left w:val="none" w:sz="0" w:space="0" w:color="auto"/>
        <w:bottom w:val="none" w:sz="0" w:space="0" w:color="auto"/>
        <w:right w:val="none" w:sz="0" w:space="0" w:color="auto"/>
      </w:divBdr>
    </w:div>
    <w:div w:id="383067891">
      <w:bodyDiv w:val="1"/>
      <w:marLeft w:val="0"/>
      <w:marRight w:val="0"/>
      <w:marTop w:val="0"/>
      <w:marBottom w:val="0"/>
      <w:divBdr>
        <w:top w:val="none" w:sz="0" w:space="0" w:color="auto"/>
        <w:left w:val="none" w:sz="0" w:space="0" w:color="auto"/>
        <w:bottom w:val="none" w:sz="0" w:space="0" w:color="auto"/>
        <w:right w:val="none" w:sz="0" w:space="0" w:color="auto"/>
      </w:divBdr>
    </w:div>
    <w:div w:id="528299612">
      <w:bodyDiv w:val="1"/>
      <w:marLeft w:val="0"/>
      <w:marRight w:val="0"/>
      <w:marTop w:val="0"/>
      <w:marBottom w:val="0"/>
      <w:divBdr>
        <w:top w:val="none" w:sz="0" w:space="0" w:color="auto"/>
        <w:left w:val="none" w:sz="0" w:space="0" w:color="auto"/>
        <w:bottom w:val="none" w:sz="0" w:space="0" w:color="auto"/>
        <w:right w:val="none" w:sz="0" w:space="0" w:color="auto"/>
      </w:divBdr>
      <w:divsChild>
        <w:div w:id="714889918">
          <w:marLeft w:val="446"/>
          <w:marRight w:val="0"/>
          <w:marTop w:val="0"/>
          <w:marBottom w:val="0"/>
          <w:divBdr>
            <w:top w:val="none" w:sz="0" w:space="0" w:color="auto"/>
            <w:left w:val="none" w:sz="0" w:space="0" w:color="auto"/>
            <w:bottom w:val="none" w:sz="0" w:space="0" w:color="auto"/>
            <w:right w:val="none" w:sz="0" w:space="0" w:color="auto"/>
          </w:divBdr>
        </w:div>
        <w:div w:id="628515686">
          <w:marLeft w:val="446"/>
          <w:marRight w:val="0"/>
          <w:marTop w:val="0"/>
          <w:marBottom w:val="0"/>
          <w:divBdr>
            <w:top w:val="none" w:sz="0" w:space="0" w:color="auto"/>
            <w:left w:val="none" w:sz="0" w:space="0" w:color="auto"/>
            <w:bottom w:val="none" w:sz="0" w:space="0" w:color="auto"/>
            <w:right w:val="none" w:sz="0" w:space="0" w:color="auto"/>
          </w:divBdr>
        </w:div>
        <w:div w:id="866335499">
          <w:marLeft w:val="446"/>
          <w:marRight w:val="0"/>
          <w:marTop w:val="0"/>
          <w:marBottom w:val="0"/>
          <w:divBdr>
            <w:top w:val="none" w:sz="0" w:space="0" w:color="auto"/>
            <w:left w:val="none" w:sz="0" w:space="0" w:color="auto"/>
            <w:bottom w:val="none" w:sz="0" w:space="0" w:color="auto"/>
            <w:right w:val="none" w:sz="0" w:space="0" w:color="auto"/>
          </w:divBdr>
        </w:div>
      </w:divsChild>
    </w:div>
    <w:div w:id="683828603">
      <w:bodyDiv w:val="1"/>
      <w:marLeft w:val="0"/>
      <w:marRight w:val="0"/>
      <w:marTop w:val="0"/>
      <w:marBottom w:val="0"/>
      <w:divBdr>
        <w:top w:val="none" w:sz="0" w:space="0" w:color="auto"/>
        <w:left w:val="none" w:sz="0" w:space="0" w:color="auto"/>
        <w:bottom w:val="none" w:sz="0" w:space="0" w:color="auto"/>
        <w:right w:val="none" w:sz="0" w:space="0" w:color="auto"/>
      </w:divBdr>
      <w:divsChild>
        <w:div w:id="2038116365">
          <w:marLeft w:val="446"/>
          <w:marRight w:val="0"/>
          <w:marTop w:val="0"/>
          <w:marBottom w:val="0"/>
          <w:divBdr>
            <w:top w:val="none" w:sz="0" w:space="0" w:color="auto"/>
            <w:left w:val="none" w:sz="0" w:space="0" w:color="auto"/>
            <w:bottom w:val="none" w:sz="0" w:space="0" w:color="auto"/>
            <w:right w:val="none" w:sz="0" w:space="0" w:color="auto"/>
          </w:divBdr>
        </w:div>
        <w:div w:id="1783300189">
          <w:marLeft w:val="446"/>
          <w:marRight w:val="0"/>
          <w:marTop w:val="0"/>
          <w:marBottom w:val="0"/>
          <w:divBdr>
            <w:top w:val="none" w:sz="0" w:space="0" w:color="auto"/>
            <w:left w:val="none" w:sz="0" w:space="0" w:color="auto"/>
            <w:bottom w:val="none" w:sz="0" w:space="0" w:color="auto"/>
            <w:right w:val="none" w:sz="0" w:space="0" w:color="auto"/>
          </w:divBdr>
        </w:div>
        <w:div w:id="1955209411">
          <w:marLeft w:val="446"/>
          <w:marRight w:val="0"/>
          <w:marTop w:val="0"/>
          <w:marBottom w:val="0"/>
          <w:divBdr>
            <w:top w:val="none" w:sz="0" w:space="0" w:color="auto"/>
            <w:left w:val="none" w:sz="0" w:space="0" w:color="auto"/>
            <w:bottom w:val="none" w:sz="0" w:space="0" w:color="auto"/>
            <w:right w:val="none" w:sz="0" w:space="0" w:color="auto"/>
          </w:divBdr>
        </w:div>
        <w:div w:id="1096247736">
          <w:marLeft w:val="446"/>
          <w:marRight w:val="0"/>
          <w:marTop w:val="0"/>
          <w:marBottom w:val="0"/>
          <w:divBdr>
            <w:top w:val="none" w:sz="0" w:space="0" w:color="auto"/>
            <w:left w:val="none" w:sz="0" w:space="0" w:color="auto"/>
            <w:bottom w:val="none" w:sz="0" w:space="0" w:color="auto"/>
            <w:right w:val="none" w:sz="0" w:space="0" w:color="auto"/>
          </w:divBdr>
        </w:div>
        <w:div w:id="1263338191">
          <w:marLeft w:val="446"/>
          <w:marRight w:val="0"/>
          <w:marTop w:val="0"/>
          <w:marBottom w:val="0"/>
          <w:divBdr>
            <w:top w:val="none" w:sz="0" w:space="0" w:color="auto"/>
            <w:left w:val="none" w:sz="0" w:space="0" w:color="auto"/>
            <w:bottom w:val="none" w:sz="0" w:space="0" w:color="auto"/>
            <w:right w:val="none" w:sz="0" w:space="0" w:color="auto"/>
          </w:divBdr>
        </w:div>
        <w:div w:id="2025939949">
          <w:marLeft w:val="446"/>
          <w:marRight w:val="0"/>
          <w:marTop w:val="0"/>
          <w:marBottom w:val="0"/>
          <w:divBdr>
            <w:top w:val="none" w:sz="0" w:space="0" w:color="auto"/>
            <w:left w:val="none" w:sz="0" w:space="0" w:color="auto"/>
            <w:bottom w:val="none" w:sz="0" w:space="0" w:color="auto"/>
            <w:right w:val="none" w:sz="0" w:space="0" w:color="auto"/>
          </w:divBdr>
        </w:div>
      </w:divsChild>
    </w:div>
    <w:div w:id="720598242">
      <w:bodyDiv w:val="1"/>
      <w:marLeft w:val="0"/>
      <w:marRight w:val="0"/>
      <w:marTop w:val="0"/>
      <w:marBottom w:val="0"/>
      <w:divBdr>
        <w:top w:val="none" w:sz="0" w:space="0" w:color="auto"/>
        <w:left w:val="none" w:sz="0" w:space="0" w:color="auto"/>
        <w:bottom w:val="none" w:sz="0" w:space="0" w:color="auto"/>
        <w:right w:val="none" w:sz="0" w:space="0" w:color="auto"/>
      </w:divBdr>
      <w:divsChild>
        <w:div w:id="183057716">
          <w:marLeft w:val="446"/>
          <w:marRight w:val="0"/>
          <w:marTop w:val="0"/>
          <w:marBottom w:val="0"/>
          <w:divBdr>
            <w:top w:val="none" w:sz="0" w:space="0" w:color="auto"/>
            <w:left w:val="none" w:sz="0" w:space="0" w:color="auto"/>
            <w:bottom w:val="none" w:sz="0" w:space="0" w:color="auto"/>
            <w:right w:val="none" w:sz="0" w:space="0" w:color="auto"/>
          </w:divBdr>
        </w:div>
        <w:div w:id="1235045198">
          <w:marLeft w:val="446"/>
          <w:marRight w:val="0"/>
          <w:marTop w:val="0"/>
          <w:marBottom w:val="0"/>
          <w:divBdr>
            <w:top w:val="none" w:sz="0" w:space="0" w:color="auto"/>
            <w:left w:val="none" w:sz="0" w:space="0" w:color="auto"/>
            <w:bottom w:val="none" w:sz="0" w:space="0" w:color="auto"/>
            <w:right w:val="none" w:sz="0" w:space="0" w:color="auto"/>
          </w:divBdr>
        </w:div>
        <w:div w:id="1769958223">
          <w:marLeft w:val="446"/>
          <w:marRight w:val="0"/>
          <w:marTop w:val="0"/>
          <w:marBottom w:val="0"/>
          <w:divBdr>
            <w:top w:val="none" w:sz="0" w:space="0" w:color="auto"/>
            <w:left w:val="none" w:sz="0" w:space="0" w:color="auto"/>
            <w:bottom w:val="none" w:sz="0" w:space="0" w:color="auto"/>
            <w:right w:val="none" w:sz="0" w:space="0" w:color="auto"/>
          </w:divBdr>
        </w:div>
        <w:div w:id="1570918156">
          <w:marLeft w:val="446"/>
          <w:marRight w:val="0"/>
          <w:marTop w:val="0"/>
          <w:marBottom w:val="0"/>
          <w:divBdr>
            <w:top w:val="none" w:sz="0" w:space="0" w:color="auto"/>
            <w:left w:val="none" w:sz="0" w:space="0" w:color="auto"/>
            <w:bottom w:val="none" w:sz="0" w:space="0" w:color="auto"/>
            <w:right w:val="none" w:sz="0" w:space="0" w:color="auto"/>
          </w:divBdr>
        </w:div>
        <w:div w:id="59985328">
          <w:marLeft w:val="446"/>
          <w:marRight w:val="0"/>
          <w:marTop w:val="0"/>
          <w:marBottom w:val="0"/>
          <w:divBdr>
            <w:top w:val="none" w:sz="0" w:space="0" w:color="auto"/>
            <w:left w:val="none" w:sz="0" w:space="0" w:color="auto"/>
            <w:bottom w:val="none" w:sz="0" w:space="0" w:color="auto"/>
            <w:right w:val="none" w:sz="0" w:space="0" w:color="auto"/>
          </w:divBdr>
        </w:div>
        <w:div w:id="631450078">
          <w:marLeft w:val="446"/>
          <w:marRight w:val="0"/>
          <w:marTop w:val="0"/>
          <w:marBottom w:val="0"/>
          <w:divBdr>
            <w:top w:val="none" w:sz="0" w:space="0" w:color="auto"/>
            <w:left w:val="none" w:sz="0" w:space="0" w:color="auto"/>
            <w:bottom w:val="none" w:sz="0" w:space="0" w:color="auto"/>
            <w:right w:val="none" w:sz="0" w:space="0" w:color="auto"/>
          </w:divBdr>
        </w:div>
      </w:divsChild>
    </w:div>
    <w:div w:id="722796926">
      <w:bodyDiv w:val="1"/>
      <w:marLeft w:val="0"/>
      <w:marRight w:val="0"/>
      <w:marTop w:val="0"/>
      <w:marBottom w:val="0"/>
      <w:divBdr>
        <w:top w:val="none" w:sz="0" w:space="0" w:color="auto"/>
        <w:left w:val="none" w:sz="0" w:space="0" w:color="auto"/>
        <w:bottom w:val="none" w:sz="0" w:space="0" w:color="auto"/>
        <w:right w:val="none" w:sz="0" w:space="0" w:color="auto"/>
      </w:divBdr>
    </w:div>
    <w:div w:id="772550672">
      <w:bodyDiv w:val="1"/>
      <w:marLeft w:val="0"/>
      <w:marRight w:val="0"/>
      <w:marTop w:val="0"/>
      <w:marBottom w:val="0"/>
      <w:divBdr>
        <w:top w:val="none" w:sz="0" w:space="0" w:color="auto"/>
        <w:left w:val="none" w:sz="0" w:space="0" w:color="auto"/>
        <w:bottom w:val="none" w:sz="0" w:space="0" w:color="auto"/>
        <w:right w:val="none" w:sz="0" w:space="0" w:color="auto"/>
      </w:divBdr>
      <w:divsChild>
        <w:div w:id="651258049">
          <w:marLeft w:val="446"/>
          <w:marRight w:val="0"/>
          <w:marTop w:val="0"/>
          <w:marBottom w:val="0"/>
          <w:divBdr>
            <w:top w:val="none" w:sz="0" w:space="0" w:color="auto"/>
            <w:left w:val="none" w:sz="0" w:space="0" w:color="auto"/>
            <w:bottom w:val="none" w:sz="0" w:space="0" w:color="auto"/>
            <w:right w:val="none" w:sz="0" w:space="0" w:color="auto"/>
          </w:divBdr>
        </w:div>
        <w:div w:id="1437561176">
          <w:marLeft w:val="446"/>
          <w:marRight w:val="0"/>
          <w:marTop w:val="0"/>
          <w:marBottom w:val="0"/>
          <w:divBdr>
            <w:top w:val="none" w:sz="0" w:space="0" w:color="auto"/>
            <w:left w:val="none" w:sz="0" w:space="0" w:color="auto"/>
            <w:bottom w:val="none" w:sz="0" w:space="0" w:color="auto"/>
            <w:right w:val="none" w:sz="0" w:space="0" w:color="auto"/>
          </w:divBdr>
        </w:div>
        <w:div w:id="906571540">
          <w:marLeft w:val="446"/>
          <w:marRight w:val="0"/>
          <w:marTop w:val="0"/>
          <w:marBottom w:val="0"/>
          <w:divBdr>
            <w:top w:val="none" w:sz="0" w:space="0" w:color="auto"/>
            <w:left w:val="none" w:sz="0" w:space="0" w:color="auto"/>
            <w:bottom w:val="none" w:sz="0" w:space="0" w:color="auto"/>
            <w:right w:val="none" w:sz="0" w:space="0" w:color="auto"/>
          </w:divBdr>
        </w:div>
        <w:div w:id="1079643074">
          <w:marLeft w:val="446"/>
          <w:marRight w:val="0"/>
          <w:marTop w:val="0"/>
          <w:marBottom w:val="0"/>
          <w:divBdr>
            <w:top w:val="none" w:sz="0" w:space="0" w:color="auto"/>
            <w:left w:val="none" w:sz="0" w:space="0" w:color="auto"/>
            <w:bottom w:val="none" w:sz="0" w:space="0" w:color="auto"/>
            <w:right w:val="none" w:sz="0" w:space="0" w:color="auto"/>
          </w:divBdr>
        </w:div>
        <w:div w:id="650209556">
          <w:marLeft w:val="446"/>
          <w:marRight w:val="0"/>
          <w:marTop w:val="0"/>
          <w:marBottom w:val="0"/>
          <w:divBdr>
            <w:top w:val="none" w:sz="0" w:space="0" w:color="auto"/>
            <w:left w:val="none" w:sz="0" w:space="0" w:color="auto"/>
            <w:bottom w:val="none" w:sz="0" w:space="0" w:color="auto"/>
            <w:right w:val="none" w:sz="0" w:space="0" w:color="auto"/>
          </w:divBdr>
        </w:div>
        <w:div w:id="1790128456">
          <w:marLeft w:val="446"/>
          <w:marRight w:val="0"/>
          <w:marTop w:val="0"/>
          <w:marBottom w:val="0"/>
          <w:divBdr>
            <w:top w:val="none" w:sz="0" w:space="0" w:color="auto"/>
            <w:left w:val="none" w:sz="0" w:space="0" w:color="auto"/>
            <w:bottom w:val="none" w:sz="0" w:space="0" w:color="auto"/>
            <w:right w:val="none" w:sz="0" w:space="0" w:color="auto"/>
          </w:divBdr>
        </w:div>
      </w:divsChild>
    </w:div>
    <w:div w:id="884680641">
      <w:bodyDiv w:val="1"/>
      <w:marLeft w:val="0"/>
      <w:marRight w:val="0"/>
      <w:marTop w:val="0"/>
      <w:marBottom w:val="0"/>
      <w:divBdr>
        <w:top w:val="none" w:sz="0" w:space="0" w:color="auto"/>
        <w:left w:val="none" w:sz="0" w:space="0" w:color="auto"/>
        <w:bottom w:val="none" w:sz="0" w:space="0" w:color="auto"/>
        <w:right w:val="none" w:sz="0" w:space="0" w:color="auto"/>
      </w:divBdr>
    </w:div>
    <w:div w:id="906572085">
      <w:bodyDiv w:val="1"/>
      <w:marLeft w:val="0"/>
      <w:marRight w:val="0"/>
      <w:marTop w:val="0"/>
      <w:marBottom w:val="0"/>
      <w:divBdr>
        <w:top w:val="none" w:sz="0" w:space="0" w:color="auto"/>
        <w:left w:val="none" w:sz="0" w:space="0" w:color="auto"/>
        <w:bottom w:val="none" w:sz="0" w:space="0" w:color="auto"/>
        <w:right w:val="none" w:sz="0" w:space="0" w:color="auto"/>
      </w:divBdr>
    </w:div>
    <w:div w:id="917641592">
      <w:bodyDiv w:val="1"/>
      <w:marLeft w:val="0"/>
      <w:marRight w:val="0"/>
      <w:marTop w:val="0"/>
      <w:marBottom w:val="0"/>
      <w:divBdr>
        <w:top w:val="none" w:sz="0" w:space="0" w:color="auto"/>
        <w:left w:val="none" w:sz="0" w:space="0" w:color="auto"/>
        <w:bottom w:val="none" w:sz="0" w:space="0" w:color="auto"/>
        <w:right w:val="none" w:sz="0" w:space="0" w:color="auto"/>
      </w:divBdr>
      <w:divsChild>
        <w:div w:id="1601908311">
          <w:marLeft w:val="274"/>
          <w:marRight w:val="0"/>
          <w:marTop w:val="200"/>
          <w:marBottom w:val="0"/>
          <w:divBdr>
            <w:top w:val="none" w:sz="0" w:space="0" w:color="auto"/>
            <w:left w:val="none" w:sz="0" w:space="0" w:color="auto"/>
            <w:bottom w:val="none" w:sz="0" w:space="0" w:color="auto"/>
            <w:right w:val="none" w:sz="0" w:space="0" w:color="auto"/>
          </w:divBdr>
        </w:div>
        <w:div w:id="622735246">
          <w:marLeft w:val="274"/>
          <w:marRight w:val="0"/>
          <w:marTop w:val="200"/>
          <w:marBottom w:val="0"/>
          <w:divBdr>
            <w:top w:val="none" w:sz="0" w:space="0" w:color="auto"/>
            <w:left w:val="none" w:sz="0" w:space="0" w:color="auto"/>
            <w:bottom w:val="none" w:sz="0" w:space="0" w:color="auto"/>
            <w:right w:val="none" w:sz="0" w:space="0" w:color="auto"/>
          </w:divBdr>
        </w:div>
        <w:div w:id="1909150434">
          <w:marLeft w:val="274"/>
          <w:marRight w:val="0"/>
          <w:marTop w:val="200"/>
          <w:marBottom w:val="0"/>
          <w:divBdr>
            <w:top w:val="none" w:sz="0" w:space="0" w:color="auto"/>
            <w:left w:val="none" w:sz="0" w:space="0" w:color="auto"/>
            <w:bottom w:val="none" w:sz="0" w:space="0" w:color="auto"/>
            <w:right w:val="none" w:sz="0" w:space="0" w:color="auto"/>
          </w:divBdr>
        </w:div>
      </w:divsChild>
    </w:div>
    <w:div w:id="953289602">
      <w:bodyDiv w:val="1"/>
      <w:marLeft w:val="0"/>
      <w:marRight w:val="0"/>
      <w:marTop w:val="0"/>
      <w:marBottom w:val="0"/>
      <w:divBdr>
        <w:top w:val="none" w:sz="0" w:space="0" w:color="auto"/>
        <w:left w:val="none" w:sz="0" w:space="0" w:color="auto"/>
        <w:bottom w:val="none" w:sz="0" w:space="0" w:color="auto"/>
        <w:right w:val="none" w:sz="0" w:space="0" w:color="auto"/>
      </w:divBdr>
    </w:div>
    <w:div w:id="1121343208">
      <w:bodyDiv w:val="1"/>
      <w:marLeft w:val="0"/>
      <w:marRight w:val="0"/>
      <w:marTop w:val="0"/>
      <w:marBottom w:val="0"/>
      <w:divBdr>
        <w:top w:val="none" w:sz="0" w:space="0" w:color="auto"/>
        <w:left w:val="none" w:sz="0" w:space="0" w:color="auto"/>
        <w:bottom w:val="none" w:sz="0" w:space="0" w:color="auto"/>
        <w:right w:val="none" w:sz="0" w:space="0" w:color="auto"/>
      </w:divBdr>
    </w:div>
    <w:div w:id="1176575207">
      <w:bodyDiv w:val="1"/>
      <w:marLeft w:val="0"/>
      <w:marRight w:val="0"/>
      <w:marTop w:val="0"/>
      <w:marBottom w:val="0"/>
      <w:divBdr>
        <w:top w:val="none" w:sz="0" w:space="0" w:color="auto"/>
        <w:left w:val="none" w:sz="0" w:space="0" w:color="auto"/>
        <w:bottom w:val="none" w:sz="0" w:space="0" w:color="auto"/>
        <w:right w:val="none" w:sz="0" w:space="0" w:color="auto"/>
      </w:divBdr>
      <w:divsChild>
        <w:div w:id="1657227353">
          <w:marLeft w:val="446"/>
          <w:marRight w:val="0"/>
          <w:marTop w:val="0"/>
          <w:marBottom w:val="0"/>
          <w:divBdr>
            <w:top w:val="none" w:sz="0" w:space="0" w:color="auto"/>
            <w:left w:val="none" w:sz="0" w:space="0" w:color="auto"/>
            <w:bottom w:val="none" w:sz="0" w:space="0" w:color="auto"/>
            <w:right w:val="none" w:sz="0" w:space="0" w:color="auto"/>
          </w:divBdr>
        </w:div>
        <w:div w:id="594166857">
          <w:marLeft w:val="446"/>
          <w:marRight w:val="0"/>
          <w:marTop w:val="0"/>
          <w:marBottom w:val="0"/>
          <w:divBdr>
            <w:top w:val="none" w:sz="0" w:space="0" w:color="auto"/>
            <w:left w:val="none" w:sz="0" w:space="0" w:color="auto"/>
            <w:bottom w:val="none" w:sz="0" w:space="0" w:color="auto"/>
            <w:right w:val="none" w:sz="0" w:space="0" w:color="auto"/>
          </w:divBdr>
        </w:div>
        <w:div w:id="2090998504">
          <w:marLeft w:val="446"/>
          <w:marRight w:val="0"/>
          <w:marTop w:val="0"/>
          <w:marBottom w:val="0"/>
          <w:divBdr>
            <w:top w:val="none" w:sz="0" w:space="0" w:color="auto"/>
            <w:left w:val="none" w:sz="0" w:space="0" w:color="auto"/>
            <w:bottom w:val="none" w:sz="0" w:space="0" w:color="auto"/>
            <w:right w:val="none" w:sz="0" w:space="0" w:color="auto"/>
          </w:divBdr>
        </w:div>
        <w:div w:id="47151838">
          <w:marLeft w:val="446"/>
          <w:marRight w:val="0"/>
          <w:marTop w:val="0"/>
          <w:marBottom w:val="0"/>
          <w:divBdr>
            <w:top w:val="none" w:sz="0" w:space="0" w:color="auto"/>
            <w:left w:val="none" w:sz="0" w:space="0" w:color="auto"/>
            <w:bottom w:val="none" w:sz="0" w:space="0" w:color="auto"/>
            <w:right w:val="none" w:sz="0" w:space="0" w:color="auto"/>
          </w:divBdr>
        </w:div>
      </w:divsChild>
    </w:div>
    <w:div w:id="1467166710">
      <w:bodyDiv w:val="1"/>
      <w:marLeft w:val="0"/>
      <w:marRight w:val="0"/>
      <w:marTop w:val="0"/>
      <w:marBottom w:val="0"/>
      <w:divBdr>
        <w:top w:val="none" w:sz="0" w:space="0" w:color="auto"/>
        <w:left w:val="none" w:sz="0" w:space="0" w:color="auto"/>
        <w:bottom w:val="none" w:sz="0" w:space="0" w:color="auto"/>
        <w:right w:val="none" w:sz="0" w:space="0" w:color="auto"/>
      </w:divBdr>
    </w:div>
    <w:div w:id="1481458223">
      <w:bodyDiv w:val="1"/>
      <w:marLeft w:val="0"/>
      <w:marRight w:val="0"/>
      <w:marTop w:val="0"/>
      <w:marBottom w:val="0"/>
      <w:divBdr>
        <w:top w:val="none" w:sz="0" w:space="0" w:color="auto"/>
        <w:left w:val="none" w:sz="0" w:space="0" w:color="auto"/>
        <w:bottom w:val="none" w:sz="0" w:space="0" w:color="auto"/>
        <w:right w:val="none" w:sz="0" w:space="0" w:color="auto"/>
      </w:divBdr>
      <w:divsChild>
        <w:div w:id="785269765">
          <w:marLeft w:val="446"/>
          <w:marRight w:val="0"/>
          <w:marTop w:val="0"/>
          <w:marBottom w:val="0"/>
          <w:divBdr>
            <w:top w:val="none" w:sz="0" w:space="0" w:color="auto"/>
            <w:left w:val="none" w:sz="0" w:space="0" w:color="auto"/>
            <w:bottom w:val="none" w:sz="0" w:space="0" w:color="auto"/>
            <w:right w:val="none" w:sz="0" w:space="0" w:color="auto"/>
          </w:divBdr>
        </w:div>
        <w:div w:id="1059942347">
          <w:marLeft w:val="446"/>
          <w:marRight w:val="0"/>
          <w:marTop w:val="0"/>
          <w:marBottom w:val="0"/>
          <w:divBdr>
            <w:top w:val="none" w:sz="0" w:space="0" w:color="auto"/>
            <w:left w:val="none" w:sz="0" w:space="0" w:color="auto"/>
            <w:bottom w:val="none" w:sz="0" w:space="0" w:color="auto"/>
            <w:right w:val="none" w:sz="0" w:space="0" w:color="auto"/>
          </w:divBdr>
        </w:div>
        <w:div w:id="2113044402">
          <w:marLeft w:val="446"/>
          <w:marRight w:val="0"/>
          <w:marTop w:val="0"/>
          <w:marBottom w:val="0"/>
          <w:divBdr>
            <w:top w:val="none" w:sz="0" w:space="0" w:color="auto"/>
            <w:left w:val="none" w:sz="0" w:space="0" w:color="auto"/>
            <w:bottom w:val="none" w:sz="0" w:space="0" w:color="auto"/>
            <w:right w:val="none" w:sz="0" w:space="0" w:color="auto"/>
          </w:divBdr>
        </w:div>
        <w:div w:id="1598371596">
          <w:marLeft w:val="446"/>
          <w:marRight w:val="0"/>
          <w:marTop w:val="0"/>
          <w:marBottom w:val="0"/>
          <w:divBdr>
            <w:top w:val="none" w:sz="0" w:space="0" w:color="auto"/>
            <w:left w:val="none" w:sz="0" w:space="0" w:color="auto"/>
            <w:bottom w:val="none" w:sz="0" w:space="0" w:color="auto"/>
            <w:right w:val="none" w:sz="0" w:space="0" w:color="auto"/>
          </w:divBdr>
        </w:div>
      </w:divsChild>
    </w:div>
    <w:div w:id="1481849767">
      <w:bodyDiv w:val="1"/>
      <w:marLeft w:val="0"/>
      <w:marRight w:val="0"/>
      <w:marTop w:val="0"/>
      <w:marBottom w:val="0"/>
      <w:divBdr>
        <w:top w:val="none" w:sz="0" w:space="0" w:color="auto"/>
        <w:left w:val="none" w:sz="0" w:space="0" w:color="auto"/>
        <w:bottom w:val="none" w:sz="0" w:space="0" w:color="auto"/>
        <w:right w:val="none" w:sz="0" w:space="0" w:color="auto"/>
      </w:divBdr>
    </w:div>
    <w:div w:id="1483888320">
      <w:bodyDiv w:val="1"/>
      <w:marLeft w:val="0"/>
      <w:marRight w:val="0"/>
      <w:marTop w:val="0"/>
      <w:marBottom w:val="0"/>
      <w:divBdr>
        <w:top w:val="none" w:sz="0" w:space="0" w:color="auto"/>
        <w:left w:val="none" w:sz="0" w:space="0" w:color="auto"/>
        <w:bottom w:val="none" w:sz="0" w:space="0" w:color="auto"/>
        <w:right w:val="none" w:sz="0" w:space="0" w:color="auto"/>
      </w:divBdr>
    </w:div>
    <w:div w:id="1617366818">
      <w:bodyDiv w:val="1"/>
      <w:marLeft w:val="0"/>
      <w:marRight w:val="0"/>
      <w:marTop w:val="0"/>
      <w:marBottom w:val="0"/>
      <w:divBdr>
        <w:top w:val="none" w:sz="0" w:space="0" w:color="auto"/>
        <w:left w:val="none" w:sz="0" w:space="0" w:color="auto"/>
        <w:bottom w:val="none" w:sz="0" w:space="0" w:color="auto"/>
        <w:right w:val="none" w:sz="0" w:space="0" w:color="auto"/>
      </w:divBdr>
    </w:div>
    <w:div w:id="1856573972">
      <w:bodyDiv w:val="1"/>
      <w:marLeft w:val="0"/>
      <w:marRight w:val="0"/>
      <w:marTop w:val="0"/>
      <w:marBottom w:val="0"/>
      <w:divBdr>
        <w:top w:val="none" w:sz="0" w:space="0" w:color="auto"/>
        <w:left w:val="none" w:sz="0" w:space="0" w:color="auto"/>
        <w:bottom w:val="none" w:sz="0" w:space="0" w:color="auto"/>
        <w:right w:val="none" w:sz="0" w:space="0" w:color="auto"/>
      </w:divBdr>
    </w:div>
    <w:div w:id="1958098500">
      <w:bodyDiv w:val="1"/>
      <w:marLeft w:val="0"/>
      <w:marRight w:val="0"/>
      <w:marTop w:val="0"/>
      <w:marBottom w:val="0"/>
      <w:divBdr>
        <w:top w:val="none" w:sz="0" w:space="0" w:color="auto"/>
        <w:left w:val="none" w:sz="0" w:space="0" w:color="auto"/>
        <w:bottom w:val="none" w:sz="0" w:space="0" w:color="auto"/>
        <w:right w:val="none" w:sz="0" w:space="0" w:color="auto"/>
      </w:divBdr>
      <w:divsChild>
        <w:div w:id="687751733">
          <w:marLeft w:val="446"/>
          <w:marRight w:val="0"/>
          <w:marTop w:val="0"/>
          <w:marBottom w:val="0"/>
          <w:divBdr>
            <w:top w:val="none" w:sz="0" w:space="0" w:color="auto"/>
            <w:left w:val="none" w:sz="0" w:space="0" w:color="auto"/>
            <w:bottom w:val="none" w:sz="0" w:space="0" w:color="auto"/>
            <w:right w:val="none" w:sz="0" w:space="0" w:color="auto"/>
          </w:divBdr>
        </w:div>
        <w:div w:id="1372263265">
          <w:marLeft w:val="446"/>
          <w:marRight w:val="0"/>
          <w:marTop w:val="0"/>
          <w:marBottom w:val="0"/>
          <w:divBdr>
            <w:top w:val="none" w:sz="0" w:space="0" w:color="auto"/>
            <w:left w:val="none" w:sz="0" w:space="0" w:color="auto"/>
            <w:bottom w:val="none" w:sz="0" w:space="0" w:color="auto"/>
            <w:right w:val="none" w:sz="0" w:space="0" w:color="auto"/>
          </w:divBdr>
        </w:div>
        <w:div w:id="338242110">
          <w:marLeft w:val="446"/>
          <w:marRight w:val="0"/>
          <w:marTop w:val="0"/>
          <w:marBottom w:val="0"/>
          <w:divBdr>
            <w:top w:val="none" w:sz="0" w:space="0" w:color="auto"/>
            <w:left w:val="none" w:sz="0" w:space="0" w:color="auto"/>
            <w:bottom w:val="none" w:sz="0" w:space="0" w:color="auto"/>
            <w:right w:val="none" w:sz="0" w:space="0" w:color="auto"/>
          </w:divBdr>
        </w:div>
        <w:div w:id="1242834425">
          <w:marLeft w:val="446"/>
          <w:marRight w:val="0"/>
          <w:marTop w:val="0"/>
          <w:marBottom w:val="0"/>
          <w:divBdr>
            <w:top w:val="none" w:sz="0" w:space="0" w:color="auto"/>
            <w:left w:val="none" w:sz="0" w:space="0" w:color="auto"/>
            <w:bottom w:val="none" w:sz="0" w:space="0" w:color="auto"/>
            <w:right w:val="none" w:sz="0" w:space="0" w:color="auto"/>
          </w:divBdr>
        </w:div>
        <w:div w:id="360906828">
          <w:marLeft w:val="446"/>
          <w:marRight w:val="0"/>
          <w:marTop w:val="0"/>
          <w:marBottom w:val="0"/>
          <w:divBdr>
            <w:top w:val="none" w:sz="0" w:space="0" w:color="auto"/>
            <w:left w:val="none" w:sz="0" w:space="0" w:color="auto"/>
            <w:bottom w:val="none" w:sz="0" w:space="0" w:color="auto"/>
            <w:right w:val="none" w:sz="0" w:space="0" w:color="auto"/>
          </w:divBdr>
        </w:div>
      </w:divsChild>
    </w:div>
    <w:div w:id="2110001027">
      <w:bodyDiv w:val="1"/>
      <w:marLeft w:val="0"/>
      <w:marRight w:val="0"/>
      <w:marTop w:val="0"/>
      <w:marBottom w:val="0"/>
      <w:divBdr>
        <w:top w:val="none" w:sz="0" w:space="0" w:color="auto"/>
        <w:left w:val="none" w:sz="0" w:space="0" w:color="auto"/>
        <w:bottom w:val="none" w:sz="0" w:space="0" w:color="auto"/>
        <w:right w:val="none" w:sz="0" w:space="0" w:color="auto"/>
      </w:divBdr>
      <w:divsChild>
        <w:div w:id="1099375141">
          <w:marLeft w:val="547"/>
          <w:marRight w:val="0"/>
          <w:marTop w:val="120"/>
          <w:marBottom w:val="0"/>
          <w:divBdr>
            <w:top w:val="none" w:sz="0" w:space="0" w:color="auto"/>
            <w:left w:val="none" w:sz="0" w:space="0" w:color="auto"/>
            <w:bottom w:val="none" w:sz="0" w:space="0" w:color="auto"/>
            <w:right w:val="none" w:sz="0" w:space="0" w:color="auto"/>
          </w:divBdr>
        </w:div>
        <w:div w:id="731972309">
          <w:marLeft w:val="547"/>
          <w:marRight w:val="0"/>
          <w:marTop w:val="120"/>
          <w:marBottom w:val="0"/>
          <w:divBdr>
            <w:top w:val="none" w:sz="0" w:space="0" w:color="auto"/>
            <w:left w:val="none" w:sz="0" w:space="0" w:color="auto"/>
            <w:bottom w:val="none" w:sz="0" w:space="0" w:color="auto"/>
            <w:right w:val="none" w:sz="0" w:space="0" w:color="auto"/>
          </w:divBdr>
        </w:div>
        <w:div w:id="54818134">
          <w:marLeft w:val="547"/>
          <w:marRight w:val="0"/>
          <w:marTop w:val="120"/>
          <w:marBottom w:val="0"/>
          <w:divBdr>
            <w:top w:val="none" w:sz="0" w:space="0" w:color="auto"/>
            <w:left w:val="none" w:sz="0" w:space="0" w:color="auto"/>
            <w:bottom w:val="none" w:sz="0" w:space="0" w:color="auto"/>
            <w:right w:val="none" w:sz="0" w:space="0" w:color="auto"/>
          </w:divBdr>
        </w:div>
        <w:div w:id="1412968841">
          <w:marLeft w:val="547"/>
          <w:marRight w:val="0"/>
          <w:marTop w:val="120"/>
          <w:marBottom w:val="0"/>
          <w:divBdr>
            <w:top w:val="none" w:sz="0" w:space="0" w:color="auto"/>
            <w:left w:val="none" w:sz="0" w:space="0" w:color="auto"/>
            <w:bottom w:val="none" w:sz="0" w:space="0" w:color="auto"/>
            <w:right w:val="none" w:sz="0" w:space="0" w:color="auto"/>
          </w:divBdr>
        </w:div>
      </w:divsChild>
    </w:div>
    <w:div w:id="2120680127">
      <w:bodyDiv w:val="1"/>
      <w:marLeft w:val="0"/>
      <w:marRight w:val="0"/>
      <w:marTop w:val="0"/>
      <w:marBottom w:val="0"/>
      <w:divBdr>
        <w:top w:val="none" w:sz="0" w:space="0" w:color="auto"/>
        <w:left w:val="none" w:sz="0" w:space="0" w:color="auto"/>
        <w:bottom w:val="none" w:sz="0" w:space="0" w:color="auto"/>
        <w:right w:val="none" w:sz="0" w:space="0" w:color="auto"/>
      </w:divBdr>
      <w:divsChild>
        <w:div w:id="1522009663">
          <w:marLeft w:val="446"/>
          <w:marRight w:val="0"/>
          <w:marTop w:val="0"/>
          <w:marBottom w:val="0"/>
          <w:divBdr>
            <w:top w:val="none" w:sz="0" w:space="0" w:color="auto"/>
            <w:left w:val="none" w:sz="0" w:space="0" w:color="auto"/>
            <w:bottom w:val="none" w:sz="0" w:space="0" w:color="auto"/>
            <w:right w:val="none" w:sz="0" w:space="0" w:color="auto"/>
          </w:divBdr>
        </w:div>
        <w:div w:id="3229763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6BEF0608E7ED4FBB8D5BE81B257A45" ma:contentTypeVersion="12" ma:contentTypeDescription="Crée un document." ma:contentTypeScope="" ma:versionID="18df1aae25146c7fbb913069849c628e">
  <xsd:schema xmlns:xsd="http://www.w3.org/2001/XMLSchema" xmlns:xs="http://www.w3.org/2001/XMLSchema" xmlns:p="http://schemas.microsoft.com/office/2006/metadata/properties" xmlns:ns2="f90e307f-406c-48cc-a1b4-cfe8be4b0be9" xmlns:ns3="35f707b9-2bbf-478d-abf9-c159f27b8725" targetNamespace="http://schemas.microsoft.com/office/2006/metadata/properties" ma:root="true" ma:fieldsID="de0de9fddd676cfaa4bb14cea6efc2d5" ns2:_="" ns3:_="">
    <xsd:import namespace="f90e307f-406c-48cc-a1b4-cfe8be4b0be9"/>
    <xsd:import namespace="35f707b9-2bbf-478d-abf9-c159f27b8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307f-406c-48cc-a1b4-cfe8be4b0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707b9-2bbf-478d-abf9-c159f27b872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C78AD-146B-4139-9461-D58890058FE5}">
  <ds:schemaRefs>
    <ds:schemaRef ds:uri="http://schemas.openxmlformats.org/officeDocument/2006/bibliography"/>
  </ds:schemaRefs>
</ds:datastoreItem>
</file>

<file path=customXml/itemProps2.xml><?xml version="1.0" encoding="utf-8"?>
<ds:datastoreItem xmlns:ds="http://schemas.openxmlformats.org/officeDocument/2006/customXml" ds:itemID="{3C7BCCCA-4375-459D-827A-44AC86B38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307f-406c-48cc-a1b4-cfe8be4b0be9"/>
    <ds:schemaRef ds:uri="35f707b9-2bbf-478d-abf9-c159f27b8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1A0F6-0E76-4530-AF89-22D3868A7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DBE85-039A-4D11-B038-A33E7D932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2754</Words>
  <Characters>15151</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CHSQ</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NOTTEGHEM Aurelie</dc:creator>
  <cp:lastModifiedBy>Audrey VERCHIN</cp:lastModifiedBy>
  <cp:revision>5</cp:revision>
  <dcterms:created xsi:type="dcterms:W3CDTF">2022-03-07T10:36:00Z</dcterms:created>
  <dcterms:modified xsi:type="dcterms:W3CDTF">2022-03-07T10:38:00Z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0x0101004A6BEF0608E7ED4FBB8D5BE81B257A45</vt:lpwstr>
  </property>
</Properties>
</file>