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D1753" w14:textId="77777777" w:rsidR="003E68A3" w:rsidRPr="00F717D5" w:rsidRDefault="003E68A3" w:rsidP="00411BCE">
      <w:pPr>
        <w:pStyle w:val="Annexe"/>
      </w:pPr>
      <w:r w:rsidRPr="00F717D5">
        <w:t>Annexe</w:t>
      </w:r>
    </w:p>
    <w:p w14:paraId="424DC44B" w14:textId="6154C702" w:rsidR="00C44ED4" w:rsidRPr="00991E5B" w:rsidRDefault="00C44ED4" w:rsidP="00411BCE">
      <w:pPr>
        <w:pStyle w:val="Titre1"/>
        <w:rPr>
          <w:szCs w:val="32"/>
        </w:rPr>
      </w:pPr>
      <w:r w:rsidRPr="00F717D5">
        <w:t>Arts appliqués et cultures artistiques</w:t>
      </w:r>
    </w:p>
    <w:p w14:paraId="3C7042D8" w14:textId="46B0760C" w:rsidR="00C44ED4" w:rsidRPr="00991E5B" w:rsidRDefault="00C44ED4" w:rsidP="00411BCE">
      <w:pPr>
        <w:pStyle w:val="Titre2"/>
        <w:spacing w:before="240" w:after="480"/>
        <w:rPr>
          <w:szCs w:val="30"/>
        </w:rPr>
      </w:pPr>
      <w:r w:rsidRPr="00F717D5">
        <w:t xml:space="preserve">Classes préparant au </w:t>
      </w:r>
      <w:r w:rsidR="00986603" w:rsidRPr="00F717D5">
        <w:t>certificat d’aptitude</w:t>
      </w:r>
      <w:r w:rsidRPr="00F717D5">
        <w:t xml:space="preserve"> professionnelle</w:t>
      </w:r>
    </w:p>
    <w:p w14:paraId="508F1D5B" w14:textId="279EE22E" w:rsidR="00AC2707" w:rsidRPr="00F717D5" w:rsidRDefault="00C43F9F" w:rsidP="00411BCE">
      <w:pPr>
        <w:pStyle w:val="Annexe"/>
      </w:pPr>
      <w:r w:rsidRPr="00F717D5">
        <w:t>Sommaire</w:t>
      </w:r>
    </w:p>
    <w:p w14:paraId="6952C2D0" w14:textId="52E349F0" w:rsidR="00411BCE" w:rsidRPr="00657284" w:rsidRDefault="00411BCE" w:rsidP="00657284">
      <w:pPr>
        <w:pStyle w:val="TM1"/>
      </w:pPr>
      <w:bookmarkStart w:id="0" w:name="_Toc408242775"/>
      <w:bookmarkStart w:id="1" w:name="_Toc409782360"/>
      <w:r>
        <w:t>Préambule</w:t>
      </w:r>
    </w:p>
    <w:p w14:paraId="270886BF" w14:textId="16AB0F4D" w:rsidR="00411BCE" w:rsidRPr="00991E5B" w:rsidRDefault="00411BCE" w:rsidP="00991E5B">
      <w:pPr>
        <w:pStyle w:val="TM2"/>
      </w:pPr>
      <w:r>
        <w:t>Finalités de l’enseignement</w:t>
      </w:r>
    </w:p>
    <w:p w14:paraId="0D26176B" w14:textId="5F9C934D" w:rsidR="00411BCE" w:rsidRDefault="00411BCE" w:rsidP="00991E5B">
      <w:pPr>
        <w:pStyle w:val="TM2"/>
      </w:pPr>
      <w:r>
        <w:t>Structuration en quatre pôles</w:t>
      </w:r>
    </w:p>
    <w:p w14:paraId="095D2909" w14:textId="11E844FB" w:rsidR="00411BCE" w:rsidRDefault="00411BCE" w:rsidP="00991E5B">
      <w:pPr>
        <w:pStyle w:val="TM2"/>
      </w:pPr>
      <w:r>
        <w:t>Organisation de l’enseignement</w:t>
      </w:r>
    </w:p>
    <w:p w14:paraId="55FBE47B" w14:textId="6FED7850" w:rsidR="00411BCE" w:rsidRDefault="00411BCE" w:rsidP="00991E5B">
      <w:pPr>
        <w:pStyle w:val="TM2"/>
      </w:pPr>
      <w:r>
        <w:t>Contribution de l’enseignement du design au chef-d’œuvre</w:t>
      </w:r>
    </w:p>
    <w:p w14:paraId="3B7934F3" w14:textId="1975AFBB" w:rsidR="00411BCE" w:rsidRDefault="00411BCE" w:rsidP="00657284">
      <w:pPr>
        <w:pStyle w:val="TM1"/>
      </w:pPr>
      <w:r>
        <w:t>Design et culture appliqués au métier</w:t>
      </w:r>
    </w:p>
    <w:p w14:paraId="302C46A9" w14:textId="00F03032" w:rsidR="00411BCE" w:rsidRDefault="00411BCE" w:rsidP="00657284">
      <w:pPr>
        <w:pStyle w:val="TM1"/>
      </w:pPr>
      <w:r>
        <w:t>Ouverture artistique, culturelle et civique</w:t>
      </w:r>
    </w:p>
    <w:p w14:paraId="4EC378D4" w14:textId="7FB5EA73" w:rsidR="00411BCE" w:rsidRDefault="00411BCE" w:rsidP="00657284">
      <w:pPr>
        <w:pStyle w:val="TM1"/>
      </w:pPr>
      <w:r>
        <w:t>S'approprier une démarche de conception</w:t>
      </w:r>
    </w:p>
    <w:p w14:paraId="715C58E2" w14:textId="7CD7D93D" w:rsidR="00411BCE" w:rsidRDefault="00411BCE" w:rsidP="00657284">
      <w:pPr>
        <w:pStyle w:val="TM1"/>
      </w:pPr>
      <w:r>
        <w:t>Communiquer son analyse ou ses intentions</w:t>
      </w:r>
    </w:p>
    <w:p w14:paraId="4A9A5B4F" w14:textId="77777777" w:rsidR="00F717D5" w:rsidRPr="00F717D5" w:rsidRDefault="00C43F9F" w:rsidP="00991E5B">
      <w:pPr>
        <w:pStyle w:val="Titre2"/>
        <w:pageBreakBefore/>
        <w:rPr>
          <w:rFonts w:eastAsia="Calibri"/>
          <w:i/>
          <w:iCs/>
        </w:rPr>
      </w:pPr>
      <w:r w:rsidRPr="00F717D5">
        <w:rPr>
          <w:rFonts w:eastAsia="Calibri"/>
        </w:rPr>
        <w:lastRenderedPageBreak/>
        <w:t>Préambule</w:t>
      </w:r>
      <w:bookmarkEnd w:id="0"/>
      <w:bookmarkEnd w:id="1"/>
    </w:p>
    <w:p w14:paraId="3F1070C4" w14:textId="5D9224CB" w:rsidR="001616F0" w:rsidRPr="00F717D5" w:rsidRDefault="001616F0" w:rsidP="00684421">
      <w:r w:rsidRPr="00F717D5">
        <w:t xml:space="preserve">Les arts appliqués dédiés à l’origine </w:t>
      </w:r>
      <w:r w:rsidR="000A7618" w:rsidRPr="00F717D5">
        <w:t xml:space="preserve">aux </w:t>
      </w:r>
      <w:r w:rsidRPr="00F717D5">
        <w:t xml:space="preserve">industries manufacturières, </w:t>
      </w:r>
      <w:r w:rsidR="000A7618" w:rsidRPr="00F717D5">
        <w:t>puis par extension à l’artisanat d’art,</w:t>
      </w:r>
      <w:r w:rsidRPr="00F717D5">
        <w:t xml:space="preserve"> ont vu leur dimension industrielle s’élargir et se transformer au fil des évolutions techniques et technologiques pour </w:t>
      </w:r>
      <w:r w:rsidR="000A7618" w:rsidRPr="00F717D5">
        <w:t>devenir une part essentielle du design</w:t>
      </w:r>
      <w:r w:rsidRPr="00F717D5">
        <w:t xml:space="preserve">. Au travers </w:t>
      </w:r>
      <w:r w:rsidR="000A7618" w:rsidRPr="00F717D5">
        <w:t xml:space="preserve">de </w:t>
      </w:r>
      <w:r w:rsidRPr="00F717D5">
        <w:t>trois domaines que sont l’objet, le graphisme et l’espace, le design</w:t>
      </w:r>
      <w:r w:rsidR="003D2223" w:rsidRPr="00F717D5">
        <w:t xml:space="preserve"> crée</w:t>
      </w:r>
      <w:r w:rsidRPr="00F717D5">
        <w:t xml:space="preserve"> une relation privilégiée avec l’usager et invite l’élève</w:t>
      </w:r>
      <w:r w:rsidR="00303724" w:rsidRPr="00156839">
        <w:rPr>
          <w:rStyle w:val="Appelnotedebasdep"/>
          <w:rFonts w:cs="Arial"/>
          <w:color w:val="000000"/>
          <w:szCs w:val="22"/>
          <w:vertAlign w:val="baseline"/>
        </w:rPr>
        <w:footnoteReference w:id="1"/>
      </w:r>
      <w:r w:rsidRPr="00F717D5">
        <w:t xml:space="preserve"> à interroger son environnement professionnel et privé. À la croisée de l’art, des sciences, des technologies et des humanités, le design est par essence</w:t>
      </w:r>
      <w:r w:rsidR="00016E8F" w:rsidRPr="00F717D5">
        <w:t xml:space="preserve"> </w:t>
      </w:r>
      <w:r w:rsidRPr="00F717D5">
        <w:t>pluridisciplinaire.</w:t>
      </w:r>
    </w:p>
    <w:p w14:paraId="5A799AB4" w14:textId="77777777" w:rsidR="00747B1A" w:rsidRPr="00F717D5" w:rsidRDefault="001616F0" w:rsidP="00684421">
      <w:r w:rsidRPr="00F717D5">
        <w:t>L’enseignement des arts appliqués et cultures artistiques est donc prioritairement une initiation au design, mais il se fait aussi l’écho de gestes et de techniques de notre patrimoine vivant</w:t>
      </w:r>
      <w:r w:rsidR="00C61EA2" w:rsidRPr="00F717D5">
        <w:t xml:space="preserve"> qui sont</w:t>
      </w:r>
      <w:r w:rsidRPr="00F717D5">
        <w:t xml:space="preserve"> constitutifs des métiers d’art. </w:t>
      </w:r>
      <w:r w:rsidR="00775180" w:rsidRPr="00F717D5">
        <w:t xml:space="preserve">Il </w:t>
      </w:r>
      <w:r w:rsidRPr="00F717D5">
        <w:t>prend appui sur les savoirs et savoir-faire acquis au collège dans le cadre notamment des enseignements d’arts plastiques et de technologie.</w:t>
      </w:r>
      <w:r w:rsidR="006D07D7" w:rsidRPr="00F717D5">
        <w:t xml:space="preserve"> </w:t>
      </w:r>
    </w:p>
    <w:p w14:paraId="74423EDD" w14:textId="464FDA49" w:rsidR="001616F0" w:rsidRPr="00F717D5" w:rsidRDefault="001616F0" w:rsidP="00684421">
      <w:r w:rsidRPr="00F717D5">
        <w:t xml:space="preserve">Il appartient à l’ensemble des enseignements généraux dont il partage les finalités mais il </w:t>
      </w:r>
      <w:r w:rsidR="00B459BD" w:rsidRPr="00F717D5">
        <w:t>présente</w:t>
      </w:r>
      <w:r w:rsidRPr="00F717D5">
        <w:t xml:space="preserve"> également des enjeux spécifiques</w:t>
      </w:r>
      <w:r w:rsidR="00F717D5" w:rsidRPr="00F717D5">
        <w:t> :</w:t>
      </w:r>
    </w:p>
    <w:p w14:paraId="4FF043E7" w14:textId="443498A7" w:rsidR="000F1C29" w:rsidRPr="00F717D5" w:rsidRDefault="000F1C29" w:rsidP="00684421">
      <w:pPr>
        <w:pStyle w:val="liste"/>
      </w:pPr>
      <w:r w:rsidRPr="00F717D5">
        <w:t>par sa dimension culturelle et</w:t>
      </w:r>
      <w:r w:rsidR="00D41E67" w:rsidRPr="00F717D5">
        <w:t xml:space="preserve"> par</w:t>
      </w:r>
      <w:r w:rsidRPr="00F717D5">
        <w:t xml:space="preserve"> </w:t>
      </w:r>
      <w:r w:rsidR="005B55DF" w:rsidRPr="00F717D5">
        <w:t>ses méthodes</w:t>
      </w:r>
      <w:r w:rsidRPr="00F717D5">
        <w:t>, il contribue à l’acquisition de compétences professionnelles et prépare à une éventuelle poursuite d’études en baccalauréat professionnel ou en brevet des métiers d’art</w:t>
      </w:r>
      <w:r w:rsidR="00F717D5" w:rsidRPr="00F717D5">
        <w:t> ;</w:t>
      </w:r>
    </w:p>
    <w:p w14:paraId="5F34D94F" w14:textId="5DAC472B" w:rsidR="00D41E67" w:rsidRPr="00F717D5" w:rsidRDefault="000F1C29" w:rsidP="00684421">
      <w:pPr>
        <w:pStyle w:val="liste"/>
      </w:pPr>
      <w:r w:rsidRPr="00F717D5">
        <w:t xml:space="preserve">par </w:t>
      </w:r>
      <w:r w:rsidR="00D41E67" w:rsidRPr="00F717D5">
        <w:t>la place qu’il accorde aux technolo</w:t>
      </w:r>
      <w:r w:rsidR="0046504B" w:rsidRPr="00F717D5">
        <w:t>gies et techniques du numérique</w:t>
      </w:r>
      <w:r w:rsidR="00D41E67" w:rsidRPr="00F717D5">
        <w:t xml:space="preserve">, il s’inscrit </w:t>
      </w:r>
      <w:r w:rsidR="0031299E" w:rsidRPr="00F717D5">
        <w:t xml:space="preserve">pleinement </w:t>
      </w:r>
      <w:r w:rsidR="00D41E67" w:rsidRPr="00F717D5">
        <w:t>dans son temps</w:t>
      </w:r>
      <w:r w:rsidR="00F717D5" w:rsidRPr="00F717D5">
        <w:t> ;</w:t>
      </w:r>
      <w:r w:rsidR="00D41E67" w:rsidRPr="00F717D5">
        <w:t xml:space="preserve"> </w:t>
      </w:r>
    </w:p>
    <w:p w14:paraId="2CC590C4" w14:textId="068F4069" w:rsidR="000F1C29" w:rsidRPr="00F717D5" w:rsidRDefault="000F1C29" w:rsidP="00684421">
      <w:pPr>
        <w:pStyle w:val="liste"/>
      </w:pPr>
      <w:r w:rsidRPr="00F717D5">
        <w:t xml:space="preserve">par l’analyse guidée de situations concrètes (confrontation à une image, manipulation d’objets, immersion dans un espace, etc.) et familières, il </w:t>
      </w:r>
      <w:r w:rsidR="00692B48" w:rsidRPr="00F717D5">
        <w:t>facilite</w:t>
      </w:r>
      <w:r w:rsidRPr="00F717D5">
        <w:t xml:space="preserve"> la compréhension de notions</w:t>
      </w:r>
      <w:r w:rsidR="00692B48" w:rsidRPr="00F717D5">
        <w:t xml:space="preserve"> plus abstraites</w:t>
      </w:r>
      <w:r w:rsidR="00F717D5" w:rsidRPr="00F717D5">
        <w:t> ;</w:t>
      </w:r>
    </w:p>
    <w:p w14:paraId="324F7A35" w14:textId="556FDB26" w:rsidR="000F1C29" w:rsidRPr="00F717D5" w:rsidRDefault="000F1C29" w:rsidP="00684421">
      <w:pPr>
        <w:pStyle w:val="liste"/>
      </w:pPr>
      <w:r w:rsidRPr="00F717D5">
        <w:t>par l’</w:t>
      </w:r>
      <w:r w:rsidR="00267630" w:rsidRPr="00F717D5">
        <w:t xml:space="preserve">usage </w:t>
      </w:r>
      <w:r w:rsidRPr="00F717D5">
        <w:t xml:space="preserve">de moyens </w:t>
      </w:r>
      <w:r w:rsidR="00E353EB" w:rsidRPr="00F717D5">
        <w:t xml:space="preserve">spécifiques </w:t>
      </w:r>
      <w:r w:rsidRPr="00F717D5">
        <w:t>d’expression</w:t>
      </w:r>
      <w:r w:rsidR="00267630" w:rsidRPr="00F717D5">
        <w:t xml:space="preserve"> </w:t>
      </w:r>
      <w:r w:rsidRPr="00F717D5">
        <w:t xml:space="preserve">(maquettes, dessin assisté, photomontage, logiciels graphiques ou de présentation, etc.), il initie l’élève </w:t>
      </w:r>
      <w:r w:rsidR="005E08C1" w:rsidRPr="00F717D5">
        <w:t xml:space="preserve">en classes </w:t>
      </w:r>
      <w:r w:rsidR="00BA3092" w:rsidRPr="00F717D5">
        <w:t xml:space="preserve">préparant </w:t>
      </w:r>
      <w:r w:rsidR="005E08C1" w:rsidRPr="00F717D5">
        <w:t>au certificat d’aptitude professionnelle</w:t>
      </w:r>
      <w:r w:rsidRPr="00F717D5">
        <w:t xml:space="preserve"> </w:t>
      </w:r>
      <w:r w:rsidR="005E08C1" w:rsidRPr="00F717D5">
        <w:t>(</w:t>
      </w:r>
      <w:r w:rsidRPr="00F717D5">
        <w:t>CAP</w:t>
      </w:r>
      <w:r w:rsidR="005E08C1" w:rsidRPr="00F717D5">
        <w:t>)</w:t>
      </w:r>
      <w:r w:rsidRPr="00F717D5">
        <w:t xml:space="preserve"> à des </w:t>
      </w:r>
      <w:r w:rsidR="00B55738" w:rsidRPr="00F717D5">
        <w:t xml:space="preserve">modes et </w:t>
      </w:r>
      <w:r w:rsidRPr="00F717D5">
        <w:t xml:space="preserve">techniques de communication </w:t>
      </w:r>
      <w:r w:rsidR="00B55738" w:rsidRPr="00F717D5">
        <w:t>et de représentation</w:t>
      </w:r>
      <w:r w:rsidRPr="00F717D5">
        <w:t xml:space="preserve"> autres que l’écrit</w:t>
      </w:r>
      <w:r w:rsidR="00F717D5" w:rsidRPr="00F717D5">
        <w:t> ;</w:t>
      </w:r>
    </w:p>
    <w:p w14:paraId="2E101647" w14:textId="416D4D73" w:rsidR="000F1C29" w:rsidRPr="00F717D5" w:rsidRDefault="000F1C29" w:rsidP="00684421">
      <w:pPr>
        <w:pStyle w:val="liste"/>
      </w:pPr>
      <w:r w:rsidRPr="00F717D5">
        <w:t>par des pratiques</w:t>
      </w:r>
      <w:r w:rsidR="00B55738" w:rsidRPr="00F717D5">
        <w:t xml:space="preserve"> créatives encadrées et valorisée</w:t>
      </w:r>
      <w:r w:rsidRPr="00F717D5">
        <w:t>s, il favorise la confiance en soi</w:t>
      </w:r>
      <w:r w:rsidR="00F717D5" w:rsidRPr="00F717D5">
        <w:t> ;</w:t>
      </w:r>
    </w:p>
    <w:p w14:paraId="0A662523" w14:textId="77777777" w:rsidR="00F717D5" w:rsidRPr="00F717D5" w:rsidRDefault="000F1C29" w:rsidP="00684421">
      <w:pPr>
        <w:pStyle w:val="liste"/>
      </w:pPr>
      <w:r w:rsidRPr="00F717D5">
        <w:t xml:space="preserve">par </w:t>
      </w:r>
      <w:r w:rsidR="00DC59AD" w:rsidRPr="00F717D5">
        <w:t xml:space="preserve">la curiosité et </w:t>
      </w:r>
      <w:r w:rsidRPr="00F717D5">
        <w:t>l’</w:t>
      </w:r>
      <w:r w:rsidR="008B6E2C" w:rsidRPr="00F717D5">
        <w:t>esprit d’</w:t>
      </w:r>
      <w:r w:rsidRPr="00F717D5">
        <w:t>ouverture</w:t>
      </w:r>
      <w:r w:rsidR="008B6E2C" w:rsidRPr="00F717D5">
        <w:t xml:space="preserve"> </w:t>
      </w:r>
      <w:r w:rsidR="009749AB" w:rsidRPr="00F717D5">
        <w:t>qu’il développe</w:t>
      </w:r>
      <w:r w:rsidRPr="00F717D5">
        <w:t xml:space="preserve">, il participe à </w:t>
      </w:r>
      <w:r w:rsidR="009749AB" w:rsidRPr="00F717D5">
        <w:t>la construction</w:t>
      </w:r>
      <w:r w:rsidRPr="00F717D5">
        <w:t xml:space="preserve"> d’une culture commune.</w:t>
      </w:r>
    </w:p>
    <w:p w14:paraId="2F544F0B" w14:textId="1EADBE31" w:rsidR="001616F0" w:rsidRPr="00F717D5" w:rsidRDefault="001616F0" w:rsidP="00B4377D">
      <w:r w:rsidRPr="00F717D5">
        <w:t xml:space="preserve">Cet enseignement concerne tous les publics préparant un </w:t>
      </w:r>
      <w:r w:rsidR="002A5054" w:rsidRPr="00F717D5">
        <w:t>certificat d’aptitude professionnelle</w:t>
      </w:r>
      <w:r w:rsidRPr="00F717D5">
        <w:t xml:space="preserve"> et bénéficie d’un horaire propre. Pour les </w:t>
      </w:r>
      <w:r w:rsidR="009749AB" w:rsidRPr="00F717D5">
        <w:t>CAP</w:t>
      </w:r>
      <w:r w:rsidRPr="00F717D5">
        <w:t xml:space="preserve"> dont les référentiels comprennent une part d’arts appliqués spécifiques et d’histoire des styles, cet horaire se trouve augmenté par un horaire d’enseignement spécialisé faisant partie des enseignements professionnels. Quand le métier </w:t>
      </w:r>
      <w:r w:rsidR="000D6E81" w:rsidRPr="00F717D5">
        <w:t xml:space="preserve">auquel l’élève se destine </w:t>
      </w:r>
      <w:r w:rsidRPr="00F717D5">
        <w:t xml:space="preserve">est un métier d’art, l’enseignement général et les enseignements professionnels </w:t>
      </w:r>
      <w:r w:rsidR="000A7618" w:rsidRPr="00F717D5">
        <w:t xml:space="preserve">associent </w:t>
      </w:r>
      <w:r w:rsidRPr="00F717D5">
        <w:t xml:space="preserve">design et métiers d’art </w:t>
      </w:r>
      <w:r w:rsidR="000D6E81" w:rsidRPr="00F717D5">
        <w:t>comme c’est le cas dans les</w:t>
      </w:r>
      <w:r w:rsidRPr="00F717D5">
        <w:t xml:space="preserve"> formations </w:t>
      </w:r>
      <w:r w:rsidR="000D6E81" w:rsidRPr="00F717D5">
        <w:t>ultérieures</w:t>
      </w:r>
      <w:r w:rsidRPr="00F717D5">
        <w:t xml:space="preserve"> de ces filières.</w:t>
      </w:r>
    </w:p>
    <w:p w14:paraId="489625A5" w14:textId="77777777" w:rsidR="00F717D5" w:rsidRPr="00F717D5" w:rsidRDefault="009C1E6B" w:rsidP="00B4377D">
      <w:pPr>
        <w:pStyle w:val="Titre3"/>
      </w:pPr>
      <w:bookmarkStart w:id="2" w:name="_Toc409782361"/>
      <w:r w:rsidRPr="00F717D5">
        <w:t>Finalités de l’enseignement</w:t>
      </w:r>
      <w:bookmarkEnd w:id="2"/>
    </w:p>
    <w:p w14:paraId="435CFDF9" w14:textId="4A8FD963" w:rsidR="001616F0" w:rsidRPr="00F717D5" w:rsidRDefault="001616F0" w:rsidP="00B4377D">
      <w:r w:rsidRPr="00F717D5">
        <w:t>En lien étroit avec les autres enseignements</w:t>
      </w:r>
      <w:r w:rsidR="00C66BB3" w:rsidRPr="00F717D5">
        <w:t>,</w:t>
      </w:r>
      <w:r w:rsidRPr="00F717D5">
        <w:t xml:space="preserve"> notamment de spécialités, </w:t>
      </w:r>
      <w:r w:rsidRPr="00B4377D">
        <w:t xml:space="preserve">l’enseignement d’arts appliqués et cultures artistiques </w:t>
      </w:r>
      <w:r w:rsidR="00C66BB3" w:rsidRPr="00B4377D">
        <w:t>contribue à l’</w:t>
      </w:r>
      <w:r w:rsidRPr="00B4377D">
        <w:t>intégr</w:t>
      </w:r>
      <w:r w:rsidR="00C66BB3" w:rsidRPr="00B4377D">
        <w:t>ation</w:t>
      </w:r>
      <w:r w:rsidRPr="00F717D5">
        <w:t xml:space="preserve"> professionnelle, sociale et culturelle</w:t>
      </w:r>
      <w:r w:rsidR="00BE5C6A" w:rsidRPr="00F717D5">
        <w:t xml:space="preserve"> de l’élève</w:t>
      </w:r>
      <w:r w:rsidR="00F717D5" w:rsidRPr="00F717D5">
        <w:t> :</w:t>
      </w:r>
    </w:p>
    <w:p w14:paraId="6E4FCB45" w14:textId="1450DE5A" w:rsidR="00C43F9F" w:rsidRPr="00F717D5" w:rsidRDefault="00C43F9F" w:rsidP="00B4377D">
      <w:pPr>
        <w:pStyle w:val="liste"/>
      </w:pPr>
      <w:r w:rsidRPr="00F717D5">
        <w:t>en participant à la construction</w:t>
      </w:r>
      <w:r w:rsidR="001616F0" w:rsidRPr="00F717D5">
        <w:t xml:space="preserve"> d’une </w:t>
      </w:r>
      <w:r w:rsidR="00F717D5" w:rsidRPr="00F717D5">
        <w:t>« </w:t>
      </w:r>
      <w:r w:rsidR="00756F1A" w:rsidRPr="00F717D5">
        <w:t>culture métier</w:t>
      </w:r>
      <w:r w:rsidR="00F717D5" w:rsidRPr="00F717D5">
        <w:t> »</w:t>
      </w:r>
      <w:r w:rsidR="00756F1A" w:rsidRPr="00F717D5">
        <w:t xml:space="preserve"> enrichie</w:t>
      </w:r>
      <w:r w:rsidRPr="00F717D5">
        <w:t>, qui complète la dimension technique de sa formation professionnelle</w:t>
      </w:r>
      <w:r w:rsidR="00F717D5" w:rsidRPr="00F717D5">
        <w:t> ;</w:t>
      </w:r>
    </w:p>
    <w:p w14:paraId="0635F6A7" w14:textId="2063046D" w:rsidR="00C43F9F" w:rsidRPr="00F717D5" w:rsidRDefault="00BE5C6A" w:rsidP="00B4377D">
      <w:pPr>
        <w:pStyle w:val="liste"/>
      </w:pPr>
      <w:r w:rsidRPr="00F717D5">
        <w:lastRenderedPageBreak/>
        <w:t xml:space="preserve">en élargissant cette </w:t>
      </w:r>
      <w:r w:rsidR="00F717D5" w:rsidRPr="00F717D5">
        <w:t>« </w:t>
      </w:r>
      <w:r w:rsidR="00C43F9F" w:rsidRPr="00F717D5">
        <w:t>culture métier</w:t>
      </w:r>
      <w:r w:rsidR="00F717D5" w:rsidRPr="00F717D5">
        <w:t> »</w:t>
      </w:r>
      <w:r w:rsidR="00C43F9F" w:rsidRPr="00F717D5">
        <w:t xml:space="preserve"> à d’autres contextes, d’autres cultures ou d’autres champs de la création artistique, encourage</w:t>
      </w:r>
      <w:r w:rsidRPr="00F717D5">
        <w:t>ant ainsi</w:t>
      </w:r>
      <w:r w:rsidR="00C43F9F" w:rsidRPr="00F717D5">
        <w:t xml:space="preserve"> la capacité à travailler en équipe, le sens des responsabilités, l’autonomie et l’esprit critique</w:t>
      </w:r>
      <w:r w:rsidR="00F717D5" w:rsidRPr="00F717D5">
        <w:t> ;</w:t>
      </w:r>
    </w:p>
    <w:p w14:paraId="35DD832E" w14:textId="70D5B754" w:rsidR="001616F0" w:rsidRPr="00F717D5" w:rsidRDefault="001616F0" w:rsidP="00B4377D">
      <w:pPr>
        <w:pStyle w:val="liste"/>
      </w:pPr>
      <w:r w:rsidRPr="00F717D5">
        <w:t>en favorisant l’acquisition de méthodes de travail fondées sur un raisonnement argumenté et structuré</w:t>
      </w:r>
      <w:r w:rsidR="00F717D5" w:rsidRPr="00F717D5">
        <w:t> ;</w:t>
      </w:r>
    </w:p>
    <w:p w14:paraId="13FD83BF" w14:textId="240226AC" w:rsidR="004944F6" w:rsidRPr="00F717D5" w:rsidRDefault="00AF7F76" w:rsidP="00B4377D">
      <w:pPr>
        <w:pStyle w:val="liste"/>
      </w:pPr>
      <w:r w:rsidRPr="00F717D5">
        <w:t xml:space="preserve">en </w:t>
      </w:r>
      <w:r w:rsidR="00C43F9F" w:rsidRPr="00F717D5">
        <w:t>l’initiant aux moyens et aux techniques d’expression</w:t>
      </w:r>
      <w:r w:rsidR="00AC21B2" w:rsidRPr="00F717D5">
        <w:t xml:space="preserve"> </w:t>
      </w:r>
      <w:r w:rsidR="0093616D" w:rsidRPr="00F717D5">
        <w:t xml:space="preserve">– </w:t>
      </w:r>
      <w:r w:rsidR="00C43F9F" w:rsidRPr="00F717D5">
        <w:t>traditionnels et numériques</w:t>
      </w:r>
      <w:r w:rsidR="0093616D" w:rsidRPr="00F717D5">
        <w:t xml:space="preserve"> –</w:t>
      </w:r>
      <w:r w:rsidR="00C43F9F" w:rsidRPr="00F717D5">
        <w:t xml:space="preserve"> impliqués dans toute démarche de conception</w:t>
      </w:r>
      <w:r w:rsidR="00F717D5" w:rsidRPr="00F717D5">
        <w:t> ;</w:t>
      </w:r>
    </w:p>
    <w:p w14:paraId="147E4D18" w14:textId="77777777" w:rsidR="00F717D5" w:rsidRPr="00F717D5" w:rsidRDefault="004944F6" w:rsidP="00B4377D">
      <w:pPr>
        <w:pStyle w:val="liste"/>
      </w:pPr>
      <w:r w:rsidRPr="00F717D5">
        <w:t>en contribuant à élargir une culture artistique par la rencontre avec des œuvres de domaines et d’époques variés</w:t>
      </w:r>
      <w:r w:rsidR="00C43F9F" w:rsidRPr="00F717D5">
        <w:t>.</w:t>
      </w:r>
    </w:p>
    <w:p w14:paraId="14325130" w14:textId="0F5A410D" w:rsidR="00F717D5" w:rsidRPr="00F717D5" w:rsidRDefault="00F50A35" w:rsidP="00B4377D">
      <w:pPr>
        <w:pStyle w:val="Titre3"/>
      </w:pPr>
      <w:bookmarkStart w:id="3" w:name="_Toc408242778"/>
      <w:bookmarkStart w:id="4" w:name="_Toc409782362"/>
      <w:r w:rsidRPr="00F717D5">
        <w:t>S</w:t>
      </w:r>
      <w:r w:rsidR="002206C1" w:rsidRPr="00F717D5">
        <w:t>tructuration</w:t>
      </w:r>
      <w:r w:rsidR="00AD3C10" w:rsidRPr="00F717D5">
        <w:t xml:space="preserve"> </w:t>
      </w:r>
      <w:r w:rsidR="00C43F9F" w:rsidRPr="00F717D5">
        <w:t>en quatre pôles</w:t>
      </w:r>
      <w:bookmarkEnd w:id="3"/>
      <w:bookmarkEnd w:id="4"/>
      <w:r w:rsidR="00C43F9F" w:rsidRPr="00F717D5">
        <w:t xml:space="preserve"> </w:t>
      </w:r>
    </w:p>
    <w:p w14:paraId="65457B8B" w14:textId="29A759F2" w:rsidR="00CF66D9" w:rsidRPr="00F717D5" w:rsidRDefault="00CF66D9" w:rsidP="00156839">
      <w:r w:rsidRPr="00F717D5">
        <w:t>L</w:t>
      </w:r>
      <w:r w:rsidR="004D61F8" w:rsidRPr="00F717D5">
        <w:t xml:space="preserve">e programme s’organise </w:t>
      </w:r>
      <w:r w:rsidRPr="00F717D5">
        <w:t>en</w:t>
      </w:r>
      <w:r w:rsidR="004D61F8" w:rsidRPr="00F717D5">
        <w:t xml:space="preserve"> quatre pôles. </w:t>
      </w:r>
    </w:p>
    <w:p w14:paraId="573E0B6A" w14:textId="33104A5B" w:rsidR="004D61F8" w:rsidRPr="00F717D5" w:rsidRDefault="004D61F8" w:rsidP="00156839">
      <w:r w:rsidRPr="00F717D5">
        <w:t xml:space="preserve">Deux pôles de connaissances </w:t>
      </w:r>
      <w:r w:rsidR="00D041EB" w:rsidRPr="00F717D5">
        <w:t xml:space="preserve">se rapportent aux </w:t>
      </w:r>
      <w:r w:rsidRPr="00F717D5">
        <w:t xml:space="preserve">savoirs et </w:t>
      </w:r>
      <w:r w:rsidR="00D041EB" w:rsidRPr="00F717D5">
        <w:t>aux</w:t>
      </w:r>
      <w:r w:rsidRPr="00F717D5">
        <w:t xml:space="preserve"> notions à maîtriser</w:t>
      </w:r>
      <w:r w:rsidR="00F717D5" w:rsidRPr="00F717D5">
        <w:t> :</w:t>
      </w:r>
    </w:p>
    <w:p w14:paraId="69F53E13" w14:textId="77777777" w:rsidR="00586E18" w:rsidRPr="00156839" w:rsidRDefault="001E2B3D" w:rsidP="00156839">
      <w:pPr>
        <w:pStyle w:val="liste"/>
        <w:rPr>
          <w:b/>
        </w:rPr>
      </w:pPr>
      <w:r w:rsidRPr="00156839">
        <w:rPr>
          <w:b/>
        </w:rPr>
        <w:t>Design et culture</w:t>
      </w:r>
      <w:r w:rsidR="00A30387" w:rsidRPr="00156839">
        <w:rPr>
          <w:b/>
        </w:rPr>
        <w:t xml:space="preserve"> appliqués au métier</w:t>
      </w:r>
    </w:p>
    <w:p w14:paraId="57EED464" w14:textId="77777777" w:rsidR="00F717D5" w:rsidRPr="00156839" w:rsidRDefault="00B1456D" w:rsidP="00156839">
      <w:pPr>
        <w:pStyle w:val="liste"/>
        <w:rPr>
          <w:b/>
        </w:rPr>
      </w:pPr>
      <w:r w:rsidRPr="00156839">
        <w:rPr>
          <w:b/>
        </w:rPr>
        <w:t>Ouverture artistique, culturelle et civique</w:t>
      </w:r>
    </w:p>
    <w:p w14:paraId="61872665" w14:textId="34DF2388" w:rsidR="004D61F8" w:rsidRPr="00F717D5" w:rsidRDefault="004D61F8" w:rsidP="00FA6653">
      <w:r w:rsidRPr="00F717D5">
        <w:t>Deux</w:t>
      </w:r>
      <w:r w:rsidR="00AE6CDD" w:rsidRPr="00F717D5">
        <w:t xml:space="preserve"> autres</w:t>
      </w:r>
      <w:r w:rsidRPr="00F717D5">
        <w:t xml:space="preserve"> pôles </w:t>
      </w:r>
      <w:r w:rsidR="00AE6CDD" w:rsidRPr="00F717D5">
        <w:t>se rapportent aux</w:t>
      </w:r>
      <w:r w:rsidRPr="00F717D5">
        <w:t xml:space="preserve"> méthodes </w:t>
      </w:r>
      <w:r w:rsidR="00AE6CDD" w:rsidRPr="00F717D5">
        <w:t>de conception et aux</w:t>
      </w:r>
      <w:r w:rsidRPr="00F717D5">
        <w:t xml:space="preserve"> techniques de communication </w:t>
      </w:r>
      <w:r w:rsidR="00AE6CDD" w:rsidRPr="00F717D5">
        <w:t xml:space="preserve">qui </w:t>
      </w:r>
      <w:r w:rsidRPr="00F717D5">
        <w:t>accompagnent l’appropriation des connaissances</w:t>
      </w:r>
      <w:r w:rsidR="00FD2A79" w:rsidRPr="00F717D5">
        <w:t xml:space="preserve"> </w:t>
      </w:r>
      <w:r w:rsidRPr="00F717D5">
        <w:t xml:space="preserve">et la structuration des démarches. Ils permettent </w:t>
      </w:r>
      <w:r w:rsidR="00D97405" w:rsidRPr="00F717D5">
        <w:t xml:space="preserve">aux élèves </w:t>
      </w:r>
      <w:r w:rsidRPr="00F717D5">
        <w:t xml:space="preserve">d’établir des constats issus d’observations ou d’analyses, et de préciser des intentions de création. Ils </w:t>
      </w:r>
      <w:r w:rsidR="00FD2A79" w:rsidRPr="00F717D5">
        <w:t xml:space="preserve">sont associés aux </w:t>
      </w:r>
      <w:r w:rsidRPr="00F717D5">
        <w:t>compétences suivantes</w:t>
      </w:r>
      <w:r w:rsidR="00F717D5" w:rsidRPr="00F717D5">
        <w:t> :</w:t>
      </w:r>
    </w:p>
    <w:p w14:paraId="58CD51D1" w14:textId="7FCD8EF1" w:rsidR="00C43F9F" w:rsidRPr="00FA6653" w:rsidRDefault="00D97405" w:rsidP="00FA6653">
      <w:pPr>
        <w:pStyle w:val="liste"/>
        <w:rPr>
          <w:b/>
        </w:rPr>
      </w:pPr>
      <w:r w:rsidRPr="00FA6653">
        <w:rPr>
          <w:b/>
        </w:rPr>
        <w:t xml:space="preserve">S’approprier </w:t>
      </w:r>
      <w:r w:rsidR="00A30387" w:rsidRPr="00FA6653">
        <w:rPr>
          <w:b/>
        </w:rPr>
        <w:t>une démarche de conception</w:t>
      </w:r>
    </w:p>
    <w:p w14:paraId="22EF907D" w14:textId="77777777" w:rsidR="00F717D5" w:rsidRPr="00FA6653" w:rsidRDefault="00C43F9F" w:rsidP="00FA6653">
      <w:pPr>
        <w:pStyle w:val="liste"/>
        <w:rPr>
          <w:b/>
        </w:rPr>
      </w:pPr>
      <w:r w:rsidRPr="00FA6653">
        <w:rPr>
          <w:b/>
        </w:rPr>
        <w:t>Communique</w:t>
      </w:r>
      <w:r w:rsidR="00A30387" w:rsidRPr="00FA6653">
        <w:rPr>
          <w:b/>
        </w:rPr>
        <w:t>r son analyse ou ses intentions</w:t>
      </w:r>
    </w:p>
    <w:p w14:paraId="27F1D649" w14:textId="4C603C21" w:rsidR="00F717D5" w:rsidRPr="00F717D5" w:rsidRDefault="00AD3C10" w:rsidP="00FA6653">
      <w:pPr>
        <w:pStyle w:val="Titre3"/>
      </w:pPr>
      <w:bookmarkStart w:id="5" w:name="_Toc409782363"/>
      <w:r w:rsidRPr="00F717D5">
        <w:t>Organisation de l’enseignement</w:t>
      </w:r>
      <w:bookmarkEnd w:id="5"/>
    </w:p>
    <w:p w14:paraId="7B4B8C43" w14:textId="698ED798" w:rsidR="00F46134" w:rsidRPr="00F717D5" w:rsidRDefault="00F46134" w:rsidP="00FA6653">
      <w:pPr>
        <w:pStyle w:val="Titre4"/>
      </w:pPr>
      <w:r w:rsidRPr="00F717D5">
        <w:t>Progressivité des apprentissages</w:t>
      </w:r>
    </w:p>
    <w:p w14:paraId="1C50D9F5" w14:textId="6F0ADCD7" w:rsidR="00C43F9F" w:rsidRPr="00F717D5" w:rsidRDefault="00C43F9F" w:rsidP="00FA6653">
      <w:r w:rsidRPr="00F717D5">
        <w:t>Les degrés d’acquisition des notions et de ma</w:t>
      </w:r>
      <w:r w:rsidR="0036224D" w:rsidRPr="00F717D5">
        <w:t>î</w:t>
      </w:r>
      <w:r w:rsidRPr="00F717D5">
        <w:t xml:space="preserve">trise des compétences sont déterminés par des attendus de fin </w:t>
      </w:r>
      <w:r w:rsidR="005D6FF8" w:rsidRPr="00F717D5">
        <w:t>de formation</w:t>
      </w:r>
      <w:r w:rsidRPr="00F717D5">
        <w:t>. La progression</w:t>
      </w:r>
      <w:r w:rsidR="007A5FA3" w:rsidRPr="00F717D5">
        <w:t>,</w:t>
      </w:r>
      <w:r w:rsidRPr="00F717D5">
        <w:t xml:space="preserve"> visant à atteindre ces objectifs terminaux</w:t>
      </w:r>
      <w:r w:rsidR="007A5FA3" w:rsidRPr="00F717D5">
        <w:t>,</w:t>
      </w:r>
      <w:r w:rsidRPr="00F717D5">
        <w:t xml:space="preserve"> </w:t>
      </w:r>
      <w:r w:rsidR="00841868" w:rsidRPr="00F717D5">
        <w:t xml:space="preserve">est adaptée aux </w:t>
      </w:r>
      <w:r w:rsidRPr="00F717D5">
        <w:t>filières,</w:t>
      </w:r>
      <w:r w:rsidR="00346D57" w:rsidRPr="00F717D5">
        <w:t xml:space="preserve"> </w:t>
      </w:r>
      <w:r w:rsidR="00841868" w:rsidRPr="00F717D5">
        <w:t>aux</w:t>
      </w:r>
      <w:r w:rsidR="00346D57" w:rsidRPr="00F717D5">
        <w:t xml:space="preserve"> cursus et </w:t>
      </w:r>
      <w:r w:rsidR="00841868" w:rsidRPr="00F717D5">
        <w:t xml:space="preserve">aux </w:t>
      </w:r>
      <w:r w:rsidR="00346D57" w:rsidRPr="00F717D5">
        <w:t xml:space="preserve">statuts des élèves, </w:t>
      </w:r>
      <w:r w:rsidR="00841868" w:rsidRPr="00F717D5">
        <w:t>aux</w:t>
      </w:r>
      <w:r w:rsidRPr="00F717D5">
        <w:t xml:space="preserve"> organisations d’établissements ou </w:t>
      </w:r>
      <w:r w:rsidR="00841868" w:rsidRPr="00F717D5">
        <w:t xml:space="preserve">aux </w:t>
      </w:r>
      <w:r w:rsidRPr="00F717D5">
        <w:t>opportunités pédagogiques particulières (projets, événements, exposition, partenariat, etc.)</w:t>
      </w:r>
      <w:r w:rsidR="00290240" w:rsidRPr="00F717D5">
        <w:t>.</w:t>
      </w:r>
    </w:p>
    <w:p w14:paraId="08EE0D63" w14:textId="77777777" w:rsidR="00F717D5" w:rsidRPr="00F717D5" w:rsidRDefault="009D42D1" w:rsidP="00FA6653">
      <w:r w:rsidRPr="00F717D5">
        <w:t>Par l’ajustement des moyens fournis, d</w:t>
      </w:r>
      <w:r w:rsidR="00C43F9F" w:rsidRPr="00F717D5">
        <w:t xml:space="preserve">es critères d’évaluation et </w:t>
      </w:r>
      <w:r w:rsidRPr="00F717D5">
        <w:t>du</w:t>
      </w:r>
      <w:r w:rsidR="00C43F9F" w:rsidRPr="00F717D5">
        <w:t xml:space="preserve"> degré d’autonomie </w:t>
      </w:r>
      <w:r w:rsidR="00903316" w:rsidRPr="00F717D5">
        <w:t>à</w:t>
      </w:r>
      <w:r w:rsidR="00DA25C1" w:rsidRPr="00F717D5">
        <w:t xml:space="preserve"> des objectifs différenciés</w:t>
      </w:r>
      <w:r w:rsidR="00C43F9F" w:rsidRPr="00F717D5">
        <w:t>, l’approche du design par la pratique permet</w:t>
      </w:r>
      <w:r w:rsidR="00756F1A" w:rsidRPr="00F717D5">
        <w:t xml:space="preserve"> </w:t>
      </w:r>
      <w:r w:rsidR="00C43F9F" w:rsidRPr="00F717D5">
        <w:t xml:space="preserve">d’adapter cet enseignement au rythme de chaque élève </w:t>
      </w:r>
      <w:r w:rsidR="00DA25C1" w:rsidRPr="00F717D5">
        <w:t xml:space="preserve">sur </w:t>
      </w:r>
      <w:r w:rsidR="00CD72ED" w:rsidRPr="00F717D5">
        <w:t>un, deux</w:t>
      </w:r>
      <w:r w:rsidR="00DA25C1" w:rsidRPr="00F717D5">
        <w:t xml:space="preserve"> ou </w:t>
      </w:r>
      <w:r w:rsidR="00CD72ED" w:rsidRPr="00F717D5">
        <w:t>trois</w:t>
      </w:r>
      <w:r w:rsidR="00DA25C1" w:rsidRPr="00F717D5">
        <w:t xml:space="preserve"> ans</w:t>
      </w:r>
      <w:r w:rsidR="00C43F9F" w:rsidRPr="00F717D5">
        <w:t xml:space="preserve">. Cette modulation </w:t>
      </w:r>
      <w:r w:rsidR="00F3674D" w:rsidRPr="00F717D5">
        <w:t xml:space="preserve">favorise la prise en compte </w:t>
      </w:r>
      <w:r w:rsidR="00E57325" w:rsidRPr="00F717D5">
        <w:t>de la diversité des élèves et de leurs</w:t>
      </w:r>
      <w:r w:rsidR="00661A80" w:rsidRPr="00F717D5">
        <w:t xml:space="preserve"> statuts.</w:t>
      </w:r>
    </w:p>
    <w:p w14:paraId="26109140" w14:textId="03B66FDC" w:rsidR="0053058B" w:rsidRPr="00F717D5" w:rsidRDefault="0053058B" w:rsidP="00FA6653">
      <w:pPr>
        <w:pStyle w:val="Titre4"/>
      </w:pPr>
      <w:r w:rsidRPr="00F717D5">
        <w:t>Culture et outils numériques</w:t>
      </w:r>
    </w:p>
    <w:p w14:paraId="64A11C24" w14:textId="16A0AC76" w:rsidR="0053058B" w:rsidRPr="00F717D5" w:rsidRDefault="0053058B" w:rsidP="00FA6653">
      <w:r w:rsidRPr="00F717D5">
        <w:t>L’objectif premier est de sensibiliser l’élève aux enjeux du numérique dans ses futures activités professionnelles et personnelles, en lui permettant d’en appréhender de manière critique les usages, les intérêts et les limites</w:t>
      </w:r>
      <w:r w:rsidR="00D9741B" w:rsidRPr="00F717D5">
        <w:t>,</w:t>
      </w:r>
      <w:r w:rsidRPr="00F717D5">
        <w:t xml:space="preserve"> et d’être attentif à ses évolutions et ses </w:t>
      </w:r>
      <w:r w:rsidR="00575255" w:rsidRPr="00F717D5">
        <w:t>incidences</w:t>
      </w:r>
      <w:r w:rsidRPr="00F717D5">
        <w:t xml:space="preserve"> sur les métiers.</w:t>
      </w:r>
    </w:p>
    <w:p w14:paraId="009F5319" w14:textId="77777777" w:rsidR="00F717D5" w:rsidRPr="00F717D5" w:rsidRDefault="0053058B" w:rsidP="00FA6653">
      <w:r w:rsidRPr="00F717D5">
        <w:t xml:space="preserve">L’objectif second est </w:t>
      </w:r>
      <w:r w:rsidR="00823144" w:rsidRPr="00F717D5">
        <w:t xml:space="preserve">d’apprendre à utiliser des </w:t>
      </w:r>
      <w:r w:rsidRPr="00F717D5">
        <w:t>outils numériques simples. Par sa nature, l’enseignement du design en impose l’usage</w:t>
      </w:r>
      <w:r w:rsidR="00F85390" w:rsidRPr="00F717D5">
        <w:t xml:space="preserve"> qui</w:t>
      </w:r>
      <w:r w:rsidRPr="00F717D5">
        <w:t xml:space="preserve"> peut intervenir dans les deux pôles traitant de</w:t>
      </w:r>
      <w:r w:rsidR="00F85390" w:rsidRPr="00F717D5">
        <w:t>s</w:t>
      </w:r>
      <w:r w:rsidRPr="00F717D5">
        <w:t xml:space="preserve"> méthodes </w:t>
      </w:r>
      <w:r w:rsidR="00823144" w:rsidRPr="00F717D5">
        <w:t xml:space="preserve">de conception </w:t>
      </w:r>
      <w:r w:rsidRPr="00F717D5">
        <w:t>et de</w:t>
      </w:r>
      <w:r w:rsidR="00F85390" w:rsidRPr="00F717D5">
        <w:t>s</w:t>
      </w:r>
      <w:r w:rsidRPr="00F717D5">
        <w:t xml:space="preserve"> techniques de communication, pour en tirer</w:t>
      </w:r>
      <w:r w:rsidR="00823144" w:rsidRPr="00F717D5">
        <w:t xml:space="preserve"> le meilleur parti au service des </w:t>
      </w:r>
      <w:r w:rsidR="009D42D1" w:rsidRPr="00F717D5">
        <w:t>apprentissages.</w:t>
      </w:r>
    </w:p>
    <w:p w14:paraId="69644BC5" w14:textId="77777777" w:rsidR="00F717D5" w:rsidRPr="00F717D5" w:rsidRDefault="00F85390" w:rsidP="00FA6653">
      <w:r w:rsidRPr="00F717D5">
        <w:t>L’enseignement</w:t>
      </w:r>
      <w:r w:rsidR="0053058B" w:rsidRPr="00F717D5">
        <w:t xml:space="preserve"> tient compte de </w:t>
      </w:r>
      <w:r w:rsidR="002906F4" w:rsidRPr="00F717D5">
        <w:t>la place du</w:t>
      </w:r>
      <w:r w:rsidR="0053058B" w:rsidRPr="00F717D5">
        <w:t xml:space="preserve"> numérique </w:t>
      </w:r>
      <w:r w:rsidR="002906F4" w:rsidRPr="00F717D5">
        <w:t>dans les</w:t>
      </w:r>
      <w:r w:rsidR="0053058B" w:rsidRPr="00F717D5">
        <w:t xml:space="preserve"> enseignements professionnels. Elle peut être ponctuelle et individuelle, liée au besoin spécifique d’un élève, s’inscrire dans une phase d’utilisation collective organisée en classe, ou intégrer une approche collaborative. </w:t>
      </w:r>
    </w:p>
    <w:p w14:paraId="06AFAB51" w14:textId="77777777" w:rsidR="00F717D5" w:rsidRPr="00F717D5" w:rsidRDefault="00F9492F" w:rsidP="00FA6653">
      <w:pPr>
        <w:pStyle w:val="Titre3"/>
      </w:pPr>
      <w:bookmarkStart w:id="6" w:name="_Toc408733754"/>
      <w:bookmarkStart w:id="7" w:name="_Toc409782364"/>
      <w:r w:rsidRPr="00F717D5">
        <w:lastRenderedPageBreak/>
        <w:t>Contribution de l’enseignement au chef</w:t>
      </w:r>
      <w:r w:rsidR="00D86B78" w:rsidRPr="00F717D5">
        <w:t>-</w:t>
      </w:r>
      <w:r w:rsidRPr="00F717D5">
        <w:t>d’œuvre</w:t>
      </w:r>
      <w:bookmarkEnd w:id="6"/>
      <w:bookmarkEnd w:id="7"/>
      <w:r w:rsidRPr="00F717D5">
        <w:t xml:space="preserve"> </w:t>
      </w:r>
    </w:p>
    <w:p w14:paraId="2703492A" w14:textId="77777777" w:rsidR="00F717D5" w:rsidRPr="00F717D5" w:rsidRDefault="00EA5108" w:rsidP="00FA6653">
      <w:r w:rsidRPr="00F717D5">
        <w:t xml:space="preserve">Situé à l’articulation des enseignements généraux et professionnels, l’enseignement d’arts appliqués et cultures artistiques accorde une large part à la pratique et prend toute sa dimension au travers de projets et de partenariats culturels ou professionnels conçus à l’échelle de l’équipe pédagogique, de la communauté éducative ou hors de l’établissement. Les projets permettent à l’élève d’acquérir des compétences au travers de situations réelles et de créer dans un cadre de travail préalablement défini. </w:t>
      </w:r>
    </w:p>
    <w:p w14:paraId="4A86FA96" w14:textId="77777777" w:rsidR="00F717D5" w:rsidRPr="00F717D5" w:rsidRDefault="00EA5108" w:rsidP="00FA6653">
      <w:r w:rsidRPr="00F717D5">
        <w:t>La logique interdisciplinaire de l’enseignement, son articulation avec la spécialité professionnelle suivie par l’élève</w:t>
      </w:r>
      <w:r w:rsidR="00335911" w:rsidRPr="00F717D5">
        <w:t xml:space="preserve">, la </w:t>
      </w:r>
      <w:r w:rsidRPr="00F717D5">
        <w:t xml:space="preserve">présence du design dans son champ professionnel et l’apport de références culturelles </w:t>
      </w:r>
      <w:r w:rsidR="00674D22" w:rsidRPr="00F717D5">
        <w:t xml:space="preserve">le </w:t>
      </w:r>
      <w:r w:rsidRPr="00F717D5">
        <w:t xml:space="preserve">conduisent à trouver </w:t>
      </w:r>
      <w:r w:rsidR="00674D22" w:rsidRPr="00F717D5">
        <w:t>sa</w:t>
      </w:r>
      <w:r w:rsidRPr="00F717D5">
        <w:t xml:space="preserve"> place dans l’élaboration du chef</w:t>
      </w:r>
      <w:r w:rsidR="00A73A3E" w:rsidRPr="00F717D5">
        <w:t>-</w:t>
      </w:r>
      <w:r w:rsidRPr="00F717D5">
        <w:t>d’œuvre, particulièrement dans sa phase de conception.</w:t>
      </w:r>
    </w:p>
    <w:p w14:paraId="666097A2" w14:textId="77777777" w:rsidR="00F717D5" w:rsidRPr="00F717D5" w:rsidRDefault="00EE42B7" w:rsidP="00FA6653">
      <w:pPr>
        <w:pStyle w:val="Titre2"/>
        <w:rPr>
          <w:rFonts w:eastAsia="Calibri"/>
          <w:i/>
          <w:iCs/>
        </w:rPr>
      </w:pPr>
      <w:bookmarkStart w:id="8" w:name="_Toc408242779"/>
      <w:bookmarkStart w:id="9" w:name="_Toc409782365"/>
      <w:r w:rsidRPr="00F717D5">
        <w:rPr>
          <w:rFonts w:eastAsia="Calibri"/>
        </w:rPr>
        <w:t>Design et culture</w:t>
      </w:r>
      <w:r w:rsidR="00C43F9F" w:rsidRPr="00F717D5">
        <w:rPr>
          <w:rFonts w:eastAsia="Calibri"/>
        </w:rPr>
        <w:t xml:space="preserve"> appliqués au métier</w:t>
      </w:r>
      <w:bookmarkEnd w:id="8"/>
      <w:bookmarkEnd w:id="9"/>
    </w:p>
    <w:p w14:paraId="59D4E736" w14:textId="3748292E" w:rsidR="00F47529" w:rsidRPr="00F717D5" w:rsidRDefault="00C43F9F" w:rsidP="00FA6653">
      <w:bookmarkStart w:id="10" w:name="_Toc408242780"/>
      <w:r w:rsidRPr="00F717D5">
        <w:t xml:space="preserve">Ce pôle </w:t>
      </w:r>
      <w:r w:rsidR="00EA5108" w:rsidRPr="00F717D5">
        <w:t xml:space="preserve">constitue </w:t>
      </w:r>
      <w:r w:rsidRPr="00F717D5">
        <w:t>le cœur du programme.</w:t>
      </w:r>
    </w:p>
    <w:p w14:paraId="57B6F64E" w14:textId="49647F66" w:rsidR="00F47529" w:rsidRPr="00F717D5" w:rsidRDefault="0002326C" w:rsidP="00FA6653">
      <w:r w:rsidRPr="00F717D5">
        <w:t>L’</w:t>
      </w:r>
      <w:r w:rsidR="00F47529" w:rsidRPr="00F717D5">
        <w:t xml:space="preserve">appréhension des différents domaines du design enrichit la </w:t>
      </w:r>
      <w:r w:rsidR="00F717D5" w:rsidRPr="00F717D5">
        <w:t>« </w:t>
      </w:r>
      <w:r w:rsidR="00F47529" w:rsidRPr="00F717D5">
        <w:t>culture métier</w:t>
      </w:r>
      <w:r w:rsidR="00F717D5" w:rsidRPr="00F717D5">
        <w:t> »</w:t>
      </w:r>
      <w:r w:rsidR="00F47529" w:rsidRPr="00F717D5">
        <w:t xml:space="preserve"> et offre à l’élève une meilleure compréhension de son environnement professionnel. </w:t>
      </w:r>
    </w:p>
    <w:p w14:paraId="59EB4AF7" w14:textId="3571649B" w:rsidR="00F717D5" w:rsidRPr="00F717D5" w:rsidRDefault="00F47529" w:rsidP="00FA6653">
      <w:r w:rsidRPr="00F717D5">
        <w:t>Se professionnaliser, c’est en premier lieu acquérir les bases techniques et méthodologiques liées à une profession. C’est aussi construire progressivement une identité professionnelle, une expérience et un regard critique nourris par une</w:t>
      </w:r>
      <w:r w:rsidR="00F717D5" w:rsidRPr="00F717D5">
        <w:t xml:space="preserve"> « </w:t>
      </w:r>
      <w:r w:rsidRPr="00F717D5">
        <w:t>culture métier</w:t>
      </w:r>
      <w:r w:rsidR="00F717D5" w:rsidRPr="00F717D5">
        <w:t> »</w:t>
      </w:r>
      <w:r w:rsidRPr="00F717D5">
        <w:t xml:space="preserve"> en constante évolution.</w:t>
      </w:r>
    </w:p>
    <w:p w14:paraId="5386F638" w14:textId="22A61E76" w:rsidR="00464A4F" w:rsidRPr="00F717D5" w:rsidRDefault="00464A4F" w:rsidP="00FA6653">
      <w:pPr>
        <w:pStyle w:val="liste"/>
      </w:pPr>
      <w:r w:rsidRPr="00F717D5">
        <w:t>De manière directe, ce pôle permet à l’élève de percevoir en quoi l’initiation au design et à ses méthodes contribue à l’acquisition de compétences étroitement liées à son référentiel professionnel.</w:t>
      </w:r>
    </w:p>
    <w:p w14:paraId="58162FDC" w14:textId="63999702" w:rsidR="0035374F" w:rsidRPr="00F717D5" w:rsidRDefault="00C43F9F" w:rsidP="00FA6653">
      <w:pPr>
        <w:pStyle w:val="liste"/>
      </w:pPr>
      <w:r w:rsidRPr="00F717D5">
        <w:t xml:space="preserve">De manière indirecte, il donne </w:t>
      </w:r>
      <w:r w:rsidR="00953054" w:rsidRPr="00F717D5">
        <w:t xml:space="preserve">à </w:t>
      </w:r>
      <w:r w:rsidR="00F47529" w:rsidRPr="00F717D5">
        <w:t>l’</w:t>
      </w:r>
      <w:r w:rsidR="00953054" w:rsidRPr="00F717D5">
        <w:t>élève</w:t>
      </w:r>
      <w:r w:rsidRPr="00F717D5">
        <w:t>, par la connaissance des</w:t>
      </w:r>
      <w:r w:rsidR="004D3EF9" w:rsidRPr="00F717D5">
        <w:t xml:space="preserve"> enjeux du design, les moyens de mieux </w:t>
      </w:r>
      <w:r w:rsidRPr="00F717D5">
        <w:t xml:space="preserve">appréhender </w:t>
      </w:r>
      <w:r w:rsidR="00953054" w:rsidRPr="00F717D5">
        <w:t xml:space="preserve">son </w:t>
      </w:r>
      <w:r w:rsidR="00F418F4" w:rsidRPr="00F717D5">
        <w:t>champ professionnel (</w:t>
      </w:r>
      <w:r w:rsidRPr="00F717D5">
        <w:t>environnement de travail élargi, systèmes de communica</w:t>
      </w:r>
      <w:r w:rsidR="009C1E6B" w:rsidRPr="00F717D5">
        <w:t>tion, partenaires, outils, etc.</w:t>
      </w:r>
      <w:r w:rsidR="004D3EF9" w:rsidRPr="00F717D5">
        <w:t>) en vue de s’intégrer dans</w:t>
      </w:r>
      <w:r w:rsidRPr="00F717D5">
        <w:t xml:space="preserve"> un corps de métier et d’y évoluer</w:t>
      </w:r>
      <w:r w:rsidR="0035374F" w:rsidRPr="00F717D5">
        <w:t>.</w:t>
      </w:r>
    </w:p>
    <w:p w14:paraId="6941CC23" w14:textId="77777777" w:rsidR="00F717D5" w:rsidRPr="00F717D5" w:rsidRDefault="002F49AE" w:rsidP="00FA6653">
      <w:r w:rsidRPr="00F717D5">
        <w:t xml:space="preserve">Ce pôle </w:t>
      </w:r>
      <w:r w:rsidR="0002326C" w:rsidRPr="00F717D5">
        <w:t>exige</w:t>
      </w:r>
      <w:r w:rsidRPr="00F717D5">
        <w:t xml:space="preserve"> </w:t>
      </w:r>
      <w:r w:rsidR="0002326C" w:rsidRPr="00F717D5">
        <w:t>de relier</w:t>
      </w:r>
      <w:r w:rsidRPr="00F717D5">
        <w:t xml:space="preserve"> cet enseignement général à l’enseignement professionnel </w:t>
      </w:r>
      <w:r w:rsidR="00756F1A" w:rsidRPr="00F717D5">
        <w:t>et de rendre lisible</w:t>
      </w:r>
      <w:r w:rsidR="00E46840" w:rsidRPr="00F717D5">
        <w:t>s</w:t>
      </w:r>
      <w:r w:rsidR="00C43F9F" w:rsidRPr="00F717D5">
        <w:t xml:space="preserve"> les interactions directes ou indirectes entre les trois domaines principaux du design (objet, graphisme, espace) et le métier </w:t>
      </w:r>
      <w:r w:rsidR="0078509B" w:rsidRPr="00F717D5">
        <w:t>envisagé</w:t>
      </w:r>
      <w:r w:rsidR="00C43F9F" w:rsidRPr="00F717D5">
        <w:t>.</w:t>
      </w:r>
      <w:bookmarkEnd w:id="10"/>
    </w:p>
    <w:p w14:paraId="12833876" w14:textId="77777777" w:rsidR="00F717D5" w:rsidRPr="00F717D5" w:rsidRDefault="00C43F9F" w:rsidP="00FA6653">
      <w:pPr>
        <w:pStyle w:val="Titre3"/>
      </w:pPr>
      <w:bookmarkStart w:id="11" w:name="_Toc408242781"/>
      <w:bookmarkStart w:id="12" w:name="_Toc409782367"/>
      <w:r w:rsidRPr="00F717D5">
        <w:t>Design d’objet</w:t>
      </w:r>
      <w:bookmarkEnd w:id="11"/>
      <w:bookmarkEnd w:id="12"/>
    </w:p>
    <w:p w14:paraId="2822DE3F" w14:textId="77777777" w:rsidR="00F717D5" w:rsidRPr="00F717D5" w:rsidRDefault="002F49AE" w:rsidP="00FA6653">
      <w:r w:rsidRPr="00F717D5">
        <w:t xml:space="preserve">Ce domaine </w:t>
      </w:r>
      <w:r w:rsidR="00205B99" w:rsidRPr="00F717D5">
        <w:t>couvre</w:t>
      </w:r>
      <w:r w:rsidRPr="00F717D5">
        <w:t xml:space="preserve"> </w:t>
      </w:r>
      <w:r w:rsidR="00C43F9F" w:rsidRPr="00F717D5">
        <w:t xml:space="preserve">la conception et la création de biens en relation avec une production industrielle ou artisanale. Il </w:t>
      </w:r>
      <w:r w:rsidR="00DF6F48" w:rsidRPr="00F717D5">
        <w:t>concerne les</w:t>
      </w:r>
      <w:r w:rsidR="00C43F9F" w:rsidRPr="00F717D5">
        <w:t xml:space="preserve"> objets usuels (équipements, outils, instrument</w:t>
      </w:r>
      <w:r w:rsidR="005008CA" w:rsidRPr="00F717D5">
        <w:t>s</w:t>
      </w:r>
      <w:r w:rsidR="00C43F9F" w:rsidRPr="00F717D5">
        <w:t>,</w:t>
      </w:r>
      <w:r w:rsidR="00F717D5" w:rsidRPr="00F717D5">
        <w:t xml:space="preserve"> </w:t>
      </w:r>
      <w:r w:rsidR="00C43F9F" w:rsidRPr="00F717D5">
        <w:t>vêtements, véhicu</w:t>
      </w:r>
      <w:r w:rsidR="00CC2418" w:rsidRPr="00F717D5">
        <w:t>les, mobiliers, accessoires</w:t>
      </w:r>
      <w:r w:rsidR="008A1283" w:rsidRPr="00F717D5">
        <w:t>, etc.</w:t>
      </w:r>
      <w:r w:rsidR="00CC2418" w:rsidRPr="00F717D5">
        <w:t xml:space="preserve">), </w:t>
      </w:r>
      <w:r w:rsidR="00DF6F48" w:rsidRPr="00F717D5">
        <w:t>étudie</w:t>
      </w:r>
      <w:r w:rsidR="00C43F9F" w:rsidRPr="00F717D5">
        <w:t xml:space="preserve"> leurs degrés de complexité et </w:t>
      </w:r>
      <w:r w:rsidR="00E219D4" w:rsidRPr="00F717D5">
        <w:t>leurs interactions avec</w:t>
      </w:r>
      <w:r w:rsidR="00C43F9F" w:rsidRPr="00F717D5">
        <w:t xml:space="preserve"> le champ professionnel de l’élève.</w:t>
      </w:r>
    </w:p>
    <w:p w14:paraId="2358EEB2" w14:textId="77777777" w:rsidR="00F717D5" w:rsidRPr="00F717D5" w:rsidRDefault="00C43F9F" w:rsidP="00FA6653">
      <w:pPr>
        <w:pStyle w:val="Titre3"/>
      </w:pPr>
      <w:bookmarkStart w:id="13" w:name="_Toc408242782"/>
      <w:bookmarkStart w:id="14" w:name="_Toc409782368"/>
      <w:r w:rsidRPr="00F717D5">
        <w:t>Design graphique</w:t>
      </w:r>
      <w:bookmarkEnd w:id="13"/>
      <w:bookmarkEnd w:id="14"/>
    </w:p>
    <w:p w14:paraId="4C14AA25" w14:textId="77777777" w:rsidR="00F717D5" w:rsidRPr="00F717D5" w:rsidRDefault="000F173D" w:rsidP="00FA6653">
      <w:bookmarkStart w:id="15" w:name="_Toc408242783"/>
      <w:r w:rsidRPr="00F717D5">
        <w:t xml:space="preserve">Ce domaine </w:t>
      </w:r>
      <w:r w:rsidR="00205B99" w:rsidRPr="00F717D5">
        <w:t xml:space="preserve">couvre </w:t>
      </w:r>
      <w:r w:rsidRPr="00F717D5">
        <w:t xml:space="preserve">la conception et la création </w:t>
      </w:r>
      <w:r w:rsidR="0037660F" w:rsidRPr="00F717D5">
        <w:t>d’</w:t>
      </w:r>
      <w:r w:rsidRPr="00F717D5">
        <w:t>images fixes ou animées</w:t>
      </w:r>
      <w:r w:rsidR="008E760E" w:rsidRPr="00F717D5">
        <w:t xml:space="preserve"> </w:t>
      </w:r>
      <w:r w:rsidR="0037660F" w:rsidRPr="00F717D5">
        <w:t>destinées à être des</w:t>
      </w:r>
      <w:r w:rsidR="008E760E" w:rsidRPr="00F717D5">
        <w:t xml:space="preserve"> supports de communication</w:t>
      </w:r>
      <w:r w:rsidRPr="00F717D5">
        <w:t xml:space="preserve">. Il concerne l’ensemble des techniques d’information </w:t>
      </w:r>
      <w:r w:rsidR="008167DB" w:rsidRPr="00F717D5">
        <w:t xml:space="preserve">présentes </w:t>
      </w:r>
      <w:r w:rsidRPr="00F717D5">
        <w:t>dans le champ professionnel de l’élève</w:t>
      </w:r>
      <w:r w:rsidR="0037660F" w:rsidRPr="00F717D5">
        <w:t xml:space="preserve"> et dans un contexte élargi.</w:t>
      </w:r>
    </w:p>
    <w:p w14:paraId="00883AEF" w14:textId="77777777" w:rsidR="00F717D5" w:rsidRPr="00F717D5" w:rsidRDefault="00C43F9F" w:rsidP="00FA6653">
      <w:pPr>
        <w:pStyle w:val="Titre3"/>
      </w:pPr>
      <w:bookmarkStart w:id="16" w:name="_Toc409782369"/>
      <w:r w:rsidRPr="00F717D5">
        <w:t>Design d’espace</w:t>
      </w:r>
      <w:bookmarkEnd w:id="15"/>
      <w:bookmarkEnd w:id="16"/>
    </w:p>
    <w:p w14:paraId="73B312A9" w14:textId="77777777" w:rsidR="00F717D5" w:rsidRPr="00F717D5" w:rsidRDefault="00BE12D0" w:rsidP="00FA6653">
      <w:r w:rsidRPr="00F717D5">
        <w:t xml:space="preserve">Ce domaine </w:t>
      </w:r>
      <w:r w:rsidR="00205B99" w:rsidRPr="00F717D5">
        <w:t xml:space="preserve">couvre </w:t>
      </w:r>
      <w:r w:rsidRPr="00F717D5">
        <w:t>la conception et la création d’espaces en relation avec le champ professionnel choisi par l’élève. Il établit et étudie les relations entre l’espace bâti (ateliers, bureaux, espaces de services, espaces temporaires, etc.) ou non bâti</w:t>
      </w:r>
      <w:r w:rsidR="00E23562" w:rsidRPr="00F717D5">
        <w:t>,</w:t>
      </w:r>
      <w:r w:rsidRPr="00F717D5">
        <w:t xml:space="preserve"> ses usages et son contexte environnemental.</w:t>
      </w:r>
    </w:p>
    <w:p w14:paraId="1F527A2B" w14:textId="77777777" w:rsidR="00F717D5" w:rsidRPr="00F717D5" w:rsidRDefault="007B095B" w:rsidP="00FA6653">
      <w:pPr>
        <w:pStyle w:val="Titre3"/>
      </w:pPr>
      <w:bookmarkStart w:id="17" w:name="_Toc408733762"/>
      <w:bookmarkStart w:id="18" w:name="_Toc409782370"/>
      <w:bookmarkStart w:id="19" w:name="_Toc408242785"/>
      <w:r w:rsidRPr="00F717D5">
        <w:lastRenderedPageBreak/>
        <w:t>Contribution au chef-</w:t>
      </w:r>
      <w:r w:rsidR="00767172" w:rsidRPr="00F717D5">
        <w:t>d’œuvre</w:t>
      </w:r>
      <w:bookmarkEnd w:id="17"/>
      <w:bookmarkEnd w:id="18"/>
    </w:p>
    <w:p w14:paraId="4AE3A56B" w14:textId="170D7901" w:rsidR="00F717D5" w:rsidRPr="00F717D5" w:rsidRDefault="005634C6" w:rsidP="00FA6653">
      <w:r w:rsidRPr="00F717D5">
        <w:t xml:space="preserve">Par son approche pluridisciplinaire, l'enseignement de ce pôle contribue à la réalisation du chef-d’œuvre. </w:t>
      </w:r>
      <w:r w:rsidR="00A65CA6" w:rsidRPr="00F717D5">
        <w:t>Venant e</w:t>
      </w:r>
      <w:r w:rsidRPr="00F717D5">
        <w:t>n appui des référentiels professionnels, il enrichit le projet de l’élève de questionnements et de références culturelles issues du design et des métiers d’art</w:t>
      </w:r>
      <w:r w:rsidR="00A65CA6" w:rsidRPr="00F717D5">
        <w:t>.</w:t>
      </w:r>
      <w:r w:rsidR="00E025D4" w:rsidRPr="00F717D5">
        <w:t xml:space="preserve"> Il </w:t>
      </w:r>
      <w:r w:rsidR="00B23A3E" w:rsidRPr="00F717D5">
        <w:t>permet à l’élèv</w:t>
      </w:r>
      <w:r w:rsidR="002D6612" w:rsidRPr="00F717D5">
        <w:t xml:space="preserve">e d’exercer un regard critique </w:t>
      </w:r>
      <w:r w:rsidR="00B23A3E" w:rsidRPr="00F717D5">
        <w:t xml:space="preserve">sur le travail de conception et de production qu’il mène durant </w:t>
      </w:r>
      <w:r w:rsidR="00A65CA6" w:rsidRPr="00F717D5">
        <w:t>la</w:t>
      </w:r>
      <w:r w:rsidR="00B23A3E" w:rsidRPr="00F717D5">
        <w:t xml:space="preserve"> réalisation du </w:t>
      </w:r>
      <w:r w:rsidR="008306D5" w:rsidRPr="00F717D5">
        <w:t>chef-d’œuvre</w:t>
      </w:r>
      <w:r w:rsidR="002D6612" w:rsidRPr="00F717D5">
        <w:t xml:space="preserve">, </w:t>
      </w:r>
      <w:r w:rsidR="00DE0C41" w:rsidRPr="00F717D5">
        <w:t>selon</w:t>
      </w:r>
      <w:r w:rsidR="002D6612" w:rsidRPr="00F717D5">
        <w:t xml:space="preserve"> une approche associant fonctionnalité et esthétique</w:t>
      </w:r>
      <w:r w:rsidR="008306D5" w:rsidRPr="00F717D5">
        <w:t>. C</w:t>
      </w:r>
      <w:r w:rsidR="00B23A3E" w:rsidRPr="00F717D5">
        <w:t xml:space="preserve">e travail </w:t>
      </w:r>
      <w:r w:rsidR="008306D5" w:rsidRPr="00F717D5">
        <w:t>contribue</w:t>
      </w:r>
      <w:r w:rsidR="00B23A3E" w:rsidRPr="00F717D5">
        <w:t xml:space="preserve"> à la construction d’une </w:t>
      </w:r>
      <w:r w:rsidR="00F717D5" w:rsidRPr="00F717D5">
        <w:t>« </w:t>
      </w:r>
      <w:r w:rsidR="00B23A3E" w:rsidRPr="00F717D5">
        <w:t>culture métier</w:t>
      </w:r>
      <w:r w:rsidR="00F717D5" w:rsidRPr="00F717D5">
        <w:t> »</w:t>
      </w:r>
      <w:r w:rsidR="00B23A3E" w:rsidRPr="00F717D5">
        <w:t xml:space="preserve"> visant à faciliter la poursuite d’études ou l’insertion professionnelle.</w:t>
      </w:r>
      <w:bookmarkEnd w:id="19"/>
    </w:p>
    <w:p w14:paraId="352A7106" w14:textId="77777777" w:rsidR="00F717D5" w:rsidRPr="00F717D5" w:rsidRDefault="00980BFE" w:rsidP="00FA6653">
      <w:pPr>
        <w:pStyle w:val="Titre3"/>
      </w:pPr>
      <w:bookmarkStart w:id="20" w:name="_Toc409385530"/>
      <w:bookmarkStart w:id="21" w:name="_Toc409782372"/>
      <w:r w:rsidRPr="00F717D5">
        <w:t>Domaines abordés</w:t>
      </w:r>
      <w:bookmarkStart w:id="22" w:name="_Toc408947435"/>
      <w:bookmarkStart w:id="23" w:name="_Toc408947728"/>
      <w:bookmarkStart w:id="24" w:name="_Toc409345526"/>
      <w:bookmarkStart w:id="25" w:name="_Toc409782373"/>
      <w:bookmarkEnd w:id="20"/>
      <w:bookmarkEnd w:id="21"/>
    </w:p>
    <w:p w14:paraId="4C3D4F7B" w14:textId="411C9642" w:rsidR="00C43F9F" w:rsidRPr="00F717D5" w:rsidRDefault="00C43F9F" w:rsidP="00FA6653">
      <w:pPr>
        <w:rPr>
          <w:b/>
          <w:bCs/>
        </w:rPr>
      </w:pPr>
      <w:r w:rsidRPr="00F717D5">
        <w:t>En relation avec le contexte professionnel</w:t>
      </w:r>
      <w:r w:rsidR="00F717D5" w:rsidRPr="00F717D5">
        <w:t> :</w:t>
      </w:r>
      <w:bookmarkEnd w:id="22"/>
      <w:bookmarkEnd w:id="23"/>
      <w:bookmarkEnd w:id="24"/>
      <w:bookmarkEnd w:id="25"/>
    </w:p>
    <w:p w14:paraId="5D126190" w14:textId="64AB90DB" w:rsidR="00F717D5" w:rsidRPr="00FA6653" w:rsidRDefault="008669D9" w:rsidP="00FA6653">
      <w:pPr>
        <w:pStyle w:val="liste"/>
        <w:rPr>
          <w:b/>
        </w:rPr>
      </w:pPr>
      <w:r w:rsidRPr="00FA6653">
        <w:rPr>
          <w:b/>
        </w:rPr>
        <w:t>l</w:t>
      </w:r>
      <w:r w:rsidR="00C43F9F" w:rsidRPr="00FA6653">
        <w:rPr>
          <w:b/>
        </w:rPr>
        <w:t xml:space="preserve">e design d’objet </w:t>
      </w:r>
      <w:r w:rsidR="00C43F9F" w:rsidRPr="00FA6653">
        <w:t xml:space="preserve">(le design industriel, </w:t>
      </w:r>
      <w:r w:rsidR="009A772B" w:rsidRPr="00FA6653">
        <w:t xml:space="preserve">la </w:t>
      </w:r>
      <w:r w:rsidR="00C43F9F" w:rsidRPr="00FA6653">
        <w:t>mode e</w:t>
      </w:r>
      <w:r w:rsidR="00430A8A" w:rsidRPr="00FA6653">
        <w:t xml:space="preserve">t </w:t>
      </w:r>
      <w:r w:rsidR="009A772B" w:rsidRPr="00FA6653">
        <w:t xml:space="preserve">le </w:t>
      </w:r>
      <w:r w:rsidR="00430A8A" w:rsidRPr="00FA6653">
        <w:t>textile, le design culinaire</w:t>
      </w:r>
      <w:r w:rsidR="009A772B" w:rsidRPr="00FA6653">
        <w:t>, etc.)</w:t>
      </w:r>
      <w:r w:rsidR="00F717D5" w:rsidRPr="00FA6653">
        <w:t> ;</w:t>
      </w:r>
    </w:p>
    <w:p w14:paraId="1A43C2B1" w14:textId="682D1D43" w:rsidR="00F717D5" w:rsidRPr="00FA6653" w:rsidRDefault="008669D9" w:rsidP="00FA6653">
      <w:pPr>
        <w:pStyle w:val="liste"/>
        <w:rPr>
          <w:b/>
        </w:rPr>
      </w:pPr>
      <w:r w:rsidRPr="00FA6653">
        <w:rPr>
          <w:b/>
        </w:rPr>
        <w:t>l</w:t>
      </w:r>
      <w:r w:rsidR="00C43F9F" w:rsidRPr="00FA6653">
        <w:rPr>
          <w:b/>
        </w:rPr>
        <w:t xml:space="preserve">e design graphique </w:t>
      </w:r>
      <w:r w:rsidR="00C43F9F" w:rsidRPr="00FA6653">
        <w:t>(les médi</w:t>
      </w:r>
      <w:r w:rsidR="00430A8A" w:rsidRPr="00FA6653">
        <w:t xml:space="preserve">as </w:t>
      </w:r>
      <w:r w:rsidR="00FD0AC3" w:rsidRPr="00FA6653">
        <w:t xml:space="preserve">imprimés et </w:t>
      </w:r>
      <w:r w:rsidR="00430A8A" w:rsidRPr="00FA6653">
        <w:t xml:space="preserve">numériques, le packaging, la </w:t>
      </w:r>
      <w:r w:rsidR="00C43F9F" w:rsidRPr="00FA6653">
        <w:t>publicité sur le lieu de vente, l’image fixe et animée, etc.)</w:t>
      </w:r>
      <w:r w:rsidR="00F717D5" w:rsidRPr="00FA6653">
        <w:t> ;</w:t>
      </w:r>
    </w:p>
    <w:p w14:paraId="3005772E" w14:textId="1A471361" w:rsidR="00F717D5" w:rsidRPr="00FA6653" w:rsidRDefault="008669D9" w:rsidP="00FA6653">
      <w:pPr>
        <w:pStyle w:val="liste"/>
        <w:rPr>
          <w:b/>
        </w:rPr>
      </w:pPr>
      <w:r w:rsidRPr="00FA6653">
        <w:rPr>
          <w:b/>
        </w:rPr>
        <w:t>l</w:t>
      </w:r>
      <w:r w:rsidR="00C43F9F" w:rsidRPr="00FA6653">
        <w:rPr>
          <w:b/>
        </w:rPr>
        <w:t xml:space="preserve">e design d’espace </w:t>
      </w:r>
      <w:r w:rsidR="006F3A0D" w:rsidRPr="00FA6653">
        <w:t>(l’espace de travail, le cadre de vie, l’urbanisme, le paysagisme, le patrimoine architectural, la scénographie, l’événementiel, etc.)</w:t>
      </w:r>
      <w:r w:rsidR="00F717D5" w:rsidRPr="00FA6653">
        <w:t> ;</w:t>
      </w:r>
      <w:r w:rsidR="003F7406" w:rsidRPr="00FA6653">
        <w:t xml:space="preserve"> </w:t>
      </w:r>
    </w:p>
    <w:p w14:paraId="5B41BD0A" w14:textId="77777777" w:rsidR="00F717D5" w:rsidRPr="00FA6653" w:rsidRDefault="001A02F5" w:rsidP="00FA6653">
      <w:pPr>
        <w:pStyle w:val="liste"/>
      </w:pPr>
      <w:r w:rsidRPr="00FA6653">
        <w:rPr>
          <w:b/>
        </w:rPr>
        <w:t>l</w:t>
      </w:r>
      <w:r w:rsidR="00D168D2" w:rsidRPr="00FA6653">
        <w:rPr>
          <w:b/>
        </w:rPr>
        <w:t>’artisanat d’art</w:t>
      </w:r>
      <w:r w:rsidR="003F7406" w:rsidRPr="00FA6653">
        <w:rPr>
          <w:b/>
        </w:rPr>
        <w:t xml:space="preserve"> </w:t>
      </w:r>
      <w:r w:rsidR="003F7406" w:rsidRPr="00FA6653">
        <w:t>(dans certaines filières).</w:t>
      </w:r>
    </w:p>
    <w:p w14:paraId="48B884EC" w14:textId="5B86BE5C" w:rsidR="00F717D5" w:rsidRPr="00F717D5" w:rsidRDefault="002F5915" w:rsidP="00FA6653">
      <w:pPr>
        <w:pStyle w:val="Titre3"/>
      </w:pPr>
      <w:r w:rsidRPr="00F717D5">
        <w:t>Niveaux</w:t>
      </w:r>
      <w:r w:rsidR="00F717D5" w:rsidRPr="00F717D5">
        <w:t xml:space="preserve"> </w:t>
      </w:r>
      <w:r w:rsidRPr="00F717D5">
        <w:t>d’acquisition</w:t>
      </w:r>
    </w:p>
    <w:p w14:paraId="7257DA6E" w14:textId="3D4CDC9F" w:rsidR="002F5915" w:rsidRPr="00F717D5" w:rsidRDefault="002F5915" w:rsidP="00FA6653">
      <w:r w:rsidRPr="00F717D5">
        <w:t xml:space="preserve">Le degré de connaissance requis pour chaque notion abordée peut se décliner en trois niveaux. </w:t>
      </w:r>
    </w:p>
    <w:p w14:paraId="6F4409C9" w14:textId="20386233" w:rsidR="00E46A26" w:rsidRPr="00F717D5" w:rsidRDefault="002F5915" w:rsidP="00FA6653">
      <w:r w:rsidRPr="00F717D5">
        <w:t xml:space="preserve">Dans certaines spécialités professionnelles reliées plus directement à un domaine du design, le niveau de connaissance </w:t>
      </w:r>
      <w:r w:rsidRPr="00FA6653">
        <w:t>r</w:t>
      </w:r>
      <w:r w:rsidRPr="00F717D5">
        <w:t>equis pour certaines notions est supérieur à celui indiqué par le programme qui se distribue sur les niveaux 1 et 2.</w:t>
      </w:r>
    </w:p>
    <w:p w14:paraId="1F39E647" w14:textId="76F18F7E" w:rsidR="002F5915" w:rsidRPr="00F717D5" w:rsidRDefault="002F5915" w:rsidP="00FA6653">
      <w:pPr>
        <w:pStyle w:val="Titre4"/>
      </w:pPr>
      <w:r w:rsidRPr="00F717D5">
        <w:t>Niveau 1</w:t>
      </w:r>
      <w:r w:rsidR="00F717D5" w:rsidRPr="00F717D5">
        <w:t> :</w:t>
      </w:r>
      <w:r w:rsidRPr="00F717D5">
        <w:t xml:space="preserve"> niveau d’information</w:t>
      </w:r>
    </w:p>
    <w:p w14:paraId="46F31C9D" w14:textId="28D1ACF8" w:rsidR="00F717D5" w:rsidRPr="00F717D5" w:rsidRDefault="002F5915" w:rsidP="0091586E">
      <w:pPr>
        <w:ind w:left="360"/>
      </w:pPr>
      <w:r w:rsidRPr="00F717D5">
        <w:t>L’élève a reçu une information minimale sur les notions abordées, il est en mesure d’identifier, de décrire, de reconnaître, de citer. Cela peut se résumer par la formule</w:t>
      </w:r>
      <w:r w:rsidR="00F717D5" w:rsidRPr="00F717D5">
        <w:t> :</w:t>
      </w:r>
      <w:r w:rsidRPr="00F717D5">
        <w:t xml:space="preserve"> </w:t>
      </w:r>
      <w:r w:rsidR="00F717D5" w:rsidRPr="00F717D5">
        <w:t>« </w:t>
      </w:r>
      <w:r w:rsidRPr="00F717D5">
        <w:t>L’élève en a entendu parler et sait où trouver l’information ou la documentation</w:t>
      </w:r>
      <w:r w:rsidR="00F717D5" w:rsidRPr="00F717D5">
        <w:t> »</w:t>
      </w:r>
      <w:r w:rsidRPr="00F717D5">
        <w:t>.</w:t>
      </w:r>
    </w:p>
    <w:p w14:paraId="4CD44EEC" w14:textId="6F336084" w:rsidR="002F5915" w:rsidRPr="00F717D5" w:rsidRDefault="002F5915" w:rsidP="00FA6653">
      <w:pPr>
        <w:pStyle w:val="Titre4"/>
      </w:pPr>
      <w:r w:rsidRPr="00F717D5">
        <w:t>Niveau 2</w:t>
      </w:r>
      <w:r w:rsidR="00F717D5" w:rsidRPr="00F717D5">
        <w:t> :</w:t>
      </w:r>
      <w:r w:rsidRPr="00F717D5">
        <w:t xml:space="preserve"> niveau d’expression </w:t>
      </w:r>
    </w:p>
    <w:p w14:paraId="0FAE7996" w14:textId="1519491F" w:rsidR="00F717D5" w:rsidRPr="00F717D5" w:rsidRDefault="002F5915" w:rsidP="0091586E">
      <w:pPr>
        <w:ind w:left="360"/>
      </w:pPr>
      <w:r w:rsidRPr="00F717D5">
        <w:t>L’élève a assimilé les connaissances et le vocabulaire associés au domaine traité, il est en mesure d’analyser, d’expliquer, de justifier, de transférer. Cela peut se résumer par la formule</w:t>
      </w:r>
      <w:r w:rsidR="00F717D5" w:rsidRPr="00F717D5">
        <w:t> :</w:t>
      </w:r>
      <w:r w:rsidRPr="00F717D5">
        <w:t xml:space="preserve"> </w:t>
      </w:r>
      <w:r w:rsidR="00F717D5" w:rsidRPr="00F717D5">
        <w:t>« </w:t>
      </w:r>
      <w:r w:rsidRPr="00F717D5">
        <w:t>L’élève sait employer des méthodes d’analyse et exprimer ses idées</w:t>
      </w:r>
      <w:r w:rsidR="00F717D5" w:rsidRPr="00F717D5">
        <w:t> »</w:t>
      </w:r>
      <w:r w:rsidRPr="00F717D5">
        <w:t>.</w:t>
      </w:r>
    </w:p>
    <w:p w14:paraId="4C15CC8C" w14:textId="3B585EDD" w:rsidR="002F5915" w:rsidRPr="00F717D5" w:rsidRDefault="002F5915" w:rsidP="00FA6653">
      <w:pPr>
        <w:pStyle w:val="Titre4"/>
      </w:pPr>
      <w:r w:rsidRPr="00F717D5">
        <w:t>Niveau 3</w:t>
      </w:r>
      <w:r w:rsidR="00F717D5" w:rsidRPr="00F717D5">
        <w:t> :</w:t>
      </w:r>
      <w:r w:rsidRPr="00F717D5">
        <w:t xml:space="preserve"> niveau de maîtrise</w:t>
      </w:r>
    </w:p>
    <w:p w14:paraId="1549FDA8" w14:textId="363FAD97" w:rsidR="00F717D5" w:rsidRPr="00F717D5" w:rsidRDefault="002F5915" w:rsidP="0091586E">
      <w:pPr>
        <w:ind w:left="360"/>
      </w:pPr>
      <w:r w:rsidRPr="00F717D5">
        <w:t>L’élève a acquis un ensemble de connaissances associé aux domaines et notions abordés. Il est en mesure de les mobiliser dans un contexte élargi et de les exploiter dans une démarche de conception. Cela peut se résumer par la formule</w:t>
      </w:r>
      <w:r w:rsidR="00F717D5" w:rsidRPr="00F717D5">
        <w:t> :</w:t>
      </w:r>
      <w:r w:rsidRPr="00F717D5">
        <w:t xml:space="preserve"> </w:t>
      </w:r>
      <w:r w:rsidR="00F717D5" w:rsidRPr="00F717D5">
        <w:t>« </w:t>
      </w:r>
      <w:r w:rsidRPr="00F717D5">
        <w:t>Au travers d’une autonomie méthodologique dans un cadre défini, l’élève sait mobiliser une connaissance liée à un problème simple, explorer par hypothèses et proposer des solutions</w:t>
      </w:r>
      <w:r w:rsidR="00F717D5" w:rsidRPr="00F717D5">
        <w:t> »</w:t>
      </w:r>
      <w:r w:rsidRPr="00F717D5">
        <w:t>.</w:t>
      </w:r>
    </w:p>
    <w:p w14:paraId="341F8E14" w14:textId="77777777" w:rsidR="00F717D5" w:rsidRPr="00F717D5" w:rsidRDefault="00C43F9F" w:rsidP="00ED1C3B">
      <w:pPr>
        <w:pStyle w:val="Titre3"/>
        <w:pageBreakBefore/>
      </w:pPr>
      <w:bookmarkStart w:id="26" w:name="_Toc408242787"/>
      <w:bookmarkStart w:id="27" w:name="_Toc409782374"/>
      <w:r w:rsidRPr="00F717D5">
        <w:lastRenderedPageBreak/>
        <w:t>Notions</w:t>
      </w:r>
      <w:bookmarkEnd w:id="26"/>
      <w:bookmarkEnd w:id="27"/>
    </w:p>
    <w:p w14:paraId="3D76ABAD" w14:textId="0821BAB0" w:rsidR="00E219D4" w:rsidRPr="00F717D5" w:rsidRDefault="006D1F2B" w:rsidP="00ED1C3B">
      <w:pPr>
        <w:keepNext/>
      </w:pPr>
      <w:r w:rsidRPr="00F717D5">
        <w:t>En relation avec le contexte professionnel</w:t>
      </w:r>
      <w:r w:rsidR="00F717D5" w:rsidRPr="00F717D5">
        <w:t> :</w:t>
      </w:r>
    </w:p>
    <w:p w14:paraId="70E8A55A" w14:textId="56FE61DF" w:rsidR="00C43F9F" w:rsidRPr="00F717D5" w:rsidRDefault="00C43F9F" w:rsidP="000C0EBD">
      <w:pPr>
        <w:pStyle w:val="Titre4"/>
        <w:rPr>
          <w:i/>
          <w:color w:val="000000"/>
        </w:rPr>
      </w:pPr>
      <w:r w:rsidRPr="00F717D5">
        <w:t>Design d’objet</w:t>
      </w:r>
      <w:r w:rsidR="00F717D5" w:rsidRPr="00F717D5">
        <w:t> :</w:t>
      </w:r>
    </w:p>
    <w:tbl>
      <w:tblPr>
        <w:tblW w:w="5000" w:type="pct"/>
        <w:tblCellSpacing w:w="28" w:type="dxa"/>
        <w:tblLayout w:type="fixed"/>
        <w:tblCellMar>
          <w:top w:w="28" w:type="dxa"/>
          <w:left w:w="28" w:type="dxa"/>
          <w:bottom w:w="28" w:type="dxa"/>
          <w:right w:w="28" w:type="dxa"/>
        </w:tblCellMar>
        <w:tblLook w:val="00A0" w:firstRow="1" w:lastRow="0" w:firstColumn="1" w:lastColumn="0" w:noHBand="0" w:noVBand="0"/>
      </w:tblPr>
      <w:tblGrid>
        <w:gridCol w:w="8022"/>
        <w:gridCol w:w="1218"/>
      </w:tblGrid>
      <w:tr w:rsidR="000C0EBD" w:rsidRPr="000C0EBD" w14:paraId="09A1BE9A" w14:textId="77777777" w:rsidTr="000C0EBD">
        <w:trPr>
          <w:tblCellSpacing w:w="28" w:type="dxa"/>
        </w:trPr>
        <w:tc>
          <w:tcPr>
            <w:tcW w:w="7938" w:type="dxa"/>
          </w:tcPr>
          <w:p w14:paraId="281C53AD" w14:textId="479EAB95" w:rsidR="00C43F9F" w:rsidRPr="000C0EBD" w:rsidRDefault="00ED448C" w:rsidP="000C0EBD">
            <w:pPr>
              <w:pStyle w:val="Listetableau"/>
            </w:pPr>
            <w:r w:rsidRPr="000C0EBD">
              <w:rPr>
                <w:b/>
              </w:rPr>
              <w:t>l</w:t>
            </w:r>
            <w:r w:rsidR="00C43F9F" w:rsidRPr="000C0EBD">
              <w:rPr>
                <w:b/>
              </w:rPr>
              <w:t>es statuts de l’objet industriel et</w:t>
            </w:r>
            <w:r w:rsidR="00354F38" w:rsidRPr="000C0EBD">
              <w:rPr>
                <w:b/>
              </w:rPr>
              <w:t xml:space="preserve"> de l’objet</w:t>
            </w:r>
            <w:r w:rsidR="00C43F9F" w:rsidRPr="000C0EBD">
              <w:rPr>
                <w:b/>
              </w:rPr>
              <w:t xml:space="preserve"> artisanal </w:t>
            </w:r>
            <w:r w:rsidR="00C43F9F" w:rsidRPr="000C0EBD">
              <w:t>(usuel/manifeste, intemporel/tendance, artisanal/industriel, pièce unique/production sérielle, jetable/pérenne, du quotidien/d’exception, réel/virtuel, etc.)</w:t>
            </w:r>
            <w:r w:rsidR="00F717D5" w:rsidRPr="000C0EBD">
              <w:t> ;</w:t>
            </w:r>
          </w:p>
        </w:tc>
        <w:tc>
          <w:tcPr>
            <w:tcW w:w="1134" w:type="dxa"/>
            <w:shd w:val="clear" w:color="auto" w:fill="C3EFF5"/>
            <w:vAlign w:val="center"/>
          </w:tcPr>
          <w:p w14:paraId="61C2CF90" w14:textId="77777777" w:rsidR="00C43F9F" w:rsidRPr="000C0EBD" w:rsidRDefault="00C43F9F" w:rsidP="000C0EBD">
            <w:pPr>
              <w:jc w:val="center"/>
            </w:pPr>
            <w:r w:rsidRPr="000C0EBD">
              <w:t>Niveau 2</w:t>
            </w:r>
          </w:p>
        </w:tc>
      </w:tr>
      <w:tr w:rsidR="000C0EBD" w:rsidRPr="000C0EBD" w14:paraId="0387F90E" w14:textId="77777777" w:rsidTr="000C0EBD">
        <w:trPr>
          <w:tblCellSpacing w:w="28" w:type="dxa"/>
        </w:trPr>
        <w:tc>
          <w:tcPr>
            <w:tcW w:w="7938" w:type="dxa"/>
          </w:tcPr>
          <w:p w14:paraId="1D19D404" w14:textId="4E7BC080" w:rsidR="00C43F9F" w:rsidRPr="000C0EBD" w:rsidRDefault="00D3114B" w:rsidP="000C0EBD">
            <w:pPr>
              <w:pStyle w:val="Listetableau"/>
            </w:pPr>
            <w:r w:rsidRPr="000C0EBD">
              <w:rPr>
                <w:b/>
              </w:rPr>
              <w:t>l</w:t>
            </w:r>
            <w:r w:rsidR="00C43F9F" w:rsidRPr="000C0EBD">
              <w:rPr>
                <w:b/>
              </w:rPr>
              <w:t>es relations à l’usage et à l’utilisateur </w:t>
            </w:r>
            <w:r w:rsidR="00C43F9F" w:rsidRPr="000C0EBD">
              <w:t>(valeur d’usage</w:t>
            </w:r>
            <w:r w:rsidR="00F717D5" w:rsidRPr="000C0EBD">
              <w:t> :</w:t>
            </w:r>
            <w:r w:rsidR="00C43F9F" w:rsidRPr="000C0EBD">
              <w:t xml:space="preserve"> fonction et fonctionnalité</w:t>
            </w:r>
            <w:r w:rsidR="00E01787" w:rsidRPr="000C0EBD">
              <w:t>, etc.</w:t>
            </w:r>
            <w:r w:rsidR="00F717D5" w:rsidRPr="000C0EBD">
              <w:t> ;</w:t>
            </w:r>
            <w:r w:rsidR="00BF5009" w:rsidRPr="000C0EBD">
              <w:t xml:space="preserve"> </w:t>
            </w:r>
            <w:r w:rsidR="00C43F9F" w:rsidRPr="000C0EBD">
              <w:t>valeur d’estime</w:t>
            </w:r>
            <w:r w:rsidR="00F717D5" w:rsidRPr="000C0EBD">
              <w:t> :</w:t>
            </w:r>
            <w:r w:rsidR="00C43F9F" w:rsidRPr="000C0EBD">
              <w:t xml:space="preserve"> aspect, qualités et attractivité</w:t>
            </w:r>
            <w:r w:rsidR="00E01787" w:rsidRPr="000C0EBD">
              <w:t>, etc.</w:t>
            </w:r>
            <w:r w:rsidRPr="000C0EBD">
              <w:t>)</w:t>
            </w:r>
            <w:r w:rsidR="00F717D5" w:rsidRPr="000C0EBD">
              <w:t> ;</w:t>
            </w:r>
          </w:p>
        </w:tc>
        <w:tc>
          <w:tcPr>
            <w:tcW w:w="1134" w:type="dxa"/>
            <w:shd w:val="clear" w:color="auto" w:fill="C3EFF5"/>
            <w:vAlign w:val="center"/>
          </w:tcPr>
          <w:p w14:paraId="02E76E88" w14:textId="77777777" w:rsidR="00C43F9F" w:rsidRPr="000C0EBD" w:rsidRDefault="00C43F9F" w:rsidP="000C0EBD">
            <w:pPr>
              <w:jc w:val="center"/>
            </w:pPr>
            <w:r w:rsidRPr="000C0EBD">
              <w:t>Niveau 2</w:t>
            </w:r>
          </w:p>
        </w:tc>
      </w:tr>
      <w:tr w:rsidR="000C0EBD" w:rsidRPr="000C0EBD" w14:paraId="331B8E14" w14:textId="77777777" w:rsidTr="000C0EBD">
        <w:trPr>
          <w:tblCellSpacing w:w="28" w:type="dxa"/>
        </w:trPr>
        <w:tc>
          <w:tcPr>
            <w:tcW w:w="7938" w:type="dxa"/>
          </w:tcPr>
          <w:p w14:paraId="126A308F" w14:textId="71AB90B9" w:rsidR="00C43F9F" w:rsidRPr="000C0EBD" w:rsidRDefault="00D3114B" w:rsidP="000C0EBD">
            <w:pPr>
              <w:pStyle w:val="Listetableau"/>
            </w:pPr>
            <w:r w:rsidRPr="000C0EBD">
              <w:rPr>
                <w:b/>
              </w:rPr>
              <w:t>l</w:t>
            </w:r>
            <w:r w:rsidR="00C43F9F" w:rsidRPr="000C0EBD">
              <w:rPr>
                <w:b/>
              </w:rPr>
              <w:t>es propriétés techniques et plastiques des principaux matériaux </w:t>
            </w:r>
            <w:r w:rsidR="00C43F9F" w:rsidRPr="000C0EBD">
              <w:t>(performances, impact environnemental, aspects visuels et tactiles, etc.)</w:t>
            </w:r>
            <w:r w:rsidR="00F717D5" w:rsidRPr="000C0EBD">
              <w:t> ;</w:t>
            </w:r>
          </w:p>
        </w:tc>
        <w:tc>
          <w:tcPr>
            <w:tcW w:w="1134" w:type="dxa"/>
            <w:shd w:val="clear" w:color="auto" w:fill="C3EFF5"/>
            <w:vAlign w:val="center"/>
          </w:tcPr>
          <w:p w14:paraId="0ED59757" w14:textId="77777777" w:rsidR="00C43F9F" w:rsidRPr="000C0EBD" w:rsidRDefault="00C43F9F" w:rsidP="000C0EBD">
            <w:pPr>
              <w:jc w:val="center"/>
            </w:pPr>
            <w:r w:rsidRPr="000C0EBD">
              <w:t>Niveau 1</w:t>
            </w:r>
          </w:p>
        </w:tc>
      </w:tr>
      <w:tr w:rsidR="000C0EBD" w:rsidRPr="000C0EBD" w14:paraId="418AC8E7" w14:textId="77777777" w:rsidTr="000C0EBD">
        <w:trPr>
          <w:tblCellSpacing w:w="28" w:type="dxa"/>
        </w:trPr>
        <w:tc>
          <w:tcPr>
            <w:tcW w:w="7938" w:type="dxa"/>
          </w:tcPr>
          <w:p w14:paraId="43267091" w14:textId="5E4D8849" w:rsidR="00C43F9F" w:rsidRPr="000C0EBD" w:rsidRDefault="00D3114B" w:rsidP="000C0EBD">
            <w:pPr>
              <w:pStyle w:val="Listetableau"/>
            </w:pPr>
            <w:r w:rsidRPr="000C0EBD">
              <w:rPr>
                <w:b/>
              </w:rPr>
              <w:t>l</w:t>
            </w:r>
            <w:r w:rsidR="00C43F9F" w:rsidRPr="000C0EBD">
              <w:rPr>
                <w:b/>
              </w:rPr>
              <w:t xml:space="preserve">es </w:t>
            </w:r>
            <w:r w:rsidR="001A02F5" w:rsidRPr="000C0EBD">
              <w:rPr>
                <w:b/>
              </w:rPr>
              <w:t>relations entre caractéristiques</w:t>
            </w:r>
            <w:r w:rsidR="00C43F9F" w:rsidRPr="000C0EBD">
              <w:rPr>
                <w:b/>
              </w:rPr>
              <w:t xml:space="preserve"> plastiques et techniques </w:t>
            </w:r>
            <w:r w:rsidR="00C43F9F" w:rsidRPr="000C0EBD">
              <w:t>(volumes, formes, structures, matières, couleurs, lumière, son, etc.)</w:t>
            </w:r>
            <w:r w:rsidR="00F717D5" w:rsidRPr="000C0EBD">
              <w:t> ;</w:t>
            </w:r>
          </w:p>
        </w:tc>
        <w:tc>
          <w:tcPr>
            <w:tcW w:w="1134" w:type="dxa"/>
            <w:shd w:val="clear" w:color="auto" w:fill="C3EFF5"/>
            <w:vAlign w:val="center"/>
          </w:tcPr>
          <w:p w14:paraId="34B93DF6" w14:textId="77777777" w:rsidR="00C43F9F" w:rsidRPr="000C0EBD" w:rsidRDefault="00C43F9F" w:rsidP="000C0EBD">
            <w:pPr>
              <w:jc w:val="center"/>
            </w:pPr>
            <w:r w:rsidRPr="000C0EBD">
              <w:t>Niveau 2</w:t>
            </w:r>
          </w:p>
        </w:tc>
      </w:tr>
      <w:tr w:rsidR="000C0EBD" w:rsidRPr="000C0EBD" w14:paraId="63069593" w14:textId="77777777" w:rsidTr="000C0EBD">
        <w:trPr>
          <w:tblCellSpacing w:w="28" w:type="dxa"/>
        </w:trPr>
        <w:tc>
          <w:tcPr>
            <w:tcW w:w="7938" w:type="dxa"/>
          </w:tcPr>
          <w:p w14:paraId="044A2B26" w14:textId="2227E96E" w:rsidR="00873A30" w:rsidRPr="000C0EBD" w:rsidRDefault="00D3114B" w:rsidP="000C0EBD">
            <w:pPr>
              <w:pStyle w:val="Listetableau"/>
              <w:rPr>
                <w:b/>
              </w:rPr>
            </w:pPr>
            <w:r w:rsidRPr="000C0EBD">
              <w:rPr>
                <w:b/>
              </w:rPr>
              <w:t>l</w:t>
            </w:r>
            <w:r w:rsidR="00745B44" w:rsidRPr="000C0EBD">
              <w:rPr>
                <w:b/>
              </w:rPr>
              <w:t xml:space="preserve">e numérique dans le design d’objet </w:t>
            </w:r>
            <w:r w:rsidR="00FB034C" w:rsidRPr="000C0EBD">
              <w:t>(</w:t>
            </w:r>
            <w:r w:rsidR="00737FD2" w:rsidRPr="000C0EBD">
              <w:t>incidence</w:t>
            </w:r>
            <w:r w:rsidR="001A27F2" w:rsidRPr="000C0EBD">
              <w:t>s</w:t>
            </w:r>
            <w:r w:rsidR="00737FD2" w:rsidRPr="000C0EBD">
              <w:t xml:space="preserve"> </w:t>
            </w:r>
            <w:r w:rsidR="00FB034C" w:rsidRPr="000C0EBD">
              <w:t>sur la conception, procédés de fabrication, rapport à l’usage, prospective, etc.)</w:t>
            </w:r>
            <w:r w:rsidRPr="000C0EBD">
              <w:t>.</w:t>
            </w:r>
          </w:p>
        </w:tc>
        <w:tc>
          <w:tcPr>
            <w:tcW w:w="1134" w:type="dxa"/>
            <w:shd w:val="clear" w:color="auto" w:fill="C3EFF5"/>
            <w:vAlign w:val="center"/>
          </w:tcPr>
          <w:p w14:paraId="2C66137E" w14:textId="77777777" w:rsidR="00873A30" w:rsidRPr="000C0EBD" w:rsidRDefault="00873A30" w:rsidP="000C0EBD">
            <w:pPr>
              <w:jc w:val="center"/>
            </w:pPr>
            <w:r w:rsidRPr="000C0EBD">
              <w:t xml:space="preserve">Niveau </w:t>
            </w:r>
            <w:r w:rsidR="00745B44" w:rsidRPr="000C0EBD">
              <w:t>1</w:t>
            </w:r>
          </w:p>
        </w:tc>
      </w:tr>
    </w:tbl>
    <w:p w14:paraId="0EA50937" w14:textId="77777777" w:rsidR="00C43F9F" w:rsidRPr="00F717D5" w:rsidRDefault="00C43F9F" w:rsidP="00430FB5"/>
    <w:p w14:paraId="6C5F2A2A" w14:textId="1D4C2D50" w:rsidR="00C43F9F" w:rsidRPr="00F717D5" w:rsidRDefault="00C43F9F" w:rsidP="00430FB5">
      <w:pPr>
        <w:pStyle w:val="Titre4"/>
        <w:rPr>
          <w:i/>
          <w:color w:val="000000"/>
        </w:rPr>
      </w:pPr>
      <w:r w:rsidRPr="00F717D5">
        <w:t>Design graphique</w:t>
      </w:r>
      <w:r w:rsidR="00F717D5" w:rsidRPr="00F717D5">
        <w:t> :</w:t>
      </w:r>
    </w:p>
    <w:tbl>
      <w:tblPr>
        <w:tblW w:w="5000" w:type="pct"/>
        <w:tblCellSpacing w:w="28" w:type="dxa"/>
        <w:tblLayout w:type="fixed"/>
        <w:tblCellMar>
          <w:top w:w="28" w:type="dxa"/>
          <w:left w:w="28" w:type="dxa"/>
          <w:bottom w:w="28" w:type="dxa"/>
          <w:right w:w="28" w:type="dxa"/>
        </w:tblCellMar>
        <w:tblLook w:val="00A0" w:firstRow="1" w:lastRow="0" w:firstColumn="1" w:lastColumn="0" w:noHBand="0" w:noVBand="0"/>
      </w:tblPr>
      <w:tblGrid>
        <w:gridCol w:w="8022"/>
        <w:gridCol w:w="1218"/>
      </w:tblGrid>
      <w:tr w:rsidR="00C43F9F" w:rsidRPr="00F717D5" w14:paraId="18261260" w14:textId="77777777" w:rsidTr="00430FB5">
        <w:trPr>
          <w:tblCellSpacing w:w="28" w:type="dxa"/>
        </w:trPr>
        <w:tc>
          <w:tcPr>
            <w:tcW w:w="7938" w:type="dxa"/>
          </w:tcPr>
          <w:p w14:paraId="19E18D63" w14:textId="7F7E7DDD" w:rsidR="00C43F9F" w:rsidRPr="00430FB5" w:rsidRDefault="00D3114B" w:rsidP="00430FB5">
            <w:pPr>
              <w:pStyle w:val="Listetableau"/>
              <w:rPr>
                <w:b/>
              </w:rPr>
            </w:pPr>
            <w:r w:rsidRPr="00430FB5">
              <w:rPr>
                <w:b/>
              </w:rPr>
              <w:t>l</w:t>
            </w:r>
            <w:r w:rsidR="00C43F9F" w:rsidRPr="00430FB5">
              <w:rPr>
                <w:b/>
              </w:rPr>
              <w:t xml:space="preserve">a nature et le statut des médias imprimés et numériques </w:t>
            </w:r>
            <w:r w:rsidR="00C43F9F" w:rsidRPr="00430FB5">
              <w:t>(annonce</w:t>
            </w:r>
            <w:r w:rsidR="009C1E6B" w:rsidRPr="00430FB5">
              <w:t>-</w:t>
            </w:r>
            <w:r w:rsidR="00016E8F" w:rsidRPr="00430FB5">
              <w:t>presse, flyer, site web, etc.</w:t>
            </w:r>
            <w:r w:rsidR="00F717D5" w:rsidRPr="00430FB5">
              <w:t> ;</w:t>
            </w:r>
            <w:r w:rsidR="00016E8F" w:rsidRPr="00430FB5">
              <w:t xml:space="preserve"> </w:t>
            </w:r>
            <w:r w:rsidR="00C43F9F" w:rsidRPr="00430FB5">
              <w:t>logotype, photographie, illustration, de</w:t>
            </w:r>
            <w:r w:rsidR="00016E8F" w:rsidRPr="00430FB5">
              <w:t>ssin, image vectorielle, etc.</w:t>
            </w:r>
            <w:r w:rsidR="00F717D5" w:rsidRPr="00430FB5">
              <w:t> ;</w:t>
            </w:r>
            <w:r w:rsidR="00016E8F" w:rsidRPr="00430FB5">
              <w:t xml:space="preserve"> </w:t>
            </w:r>
            <w:r w:rsidR="00C43F9F" w:rsidRPr="00430FB5">
              <w:t>publicitaire, documentaire, événementielle, politique, etc.)</w:t>
            </w:r>
            <w:r w:rsidR="00F717D5" w:rsidRPr="00430FB5">
              <w:t> ;</w:t>
            </w:r>
          </w:p>
        </w:tc>
        <w:tc>
          <w:tcPr>
            <w:tcW w:w="1134" w:type="dxa"/>
            <w:shd w:val="clear" w:color="auto" w:fill="C3EFF5"/>
            <w:vAlign w:val="center"/>
          </w:tcPr>
          <w:p w14:paraId="7CF9D9D1" w14:textId="77777777" w:rsidR="00C43F9F" w:rsidRPr="00430FB5" w:rsidRDefault="00C43F9F" w:rsidP="00C43F9F">
            <w:pPr>
              <w:tabs>
                <w:tab w:val="left" w:pos="1418"/>
              </w:tabs>
              <w:spacing w:line="280" w:lineRule="exact"/>
              <w:jc w:val="center"/>
              <w:rPr>
                <w:rFonts w:eastAsia="Times" w:cs="Arial"/>
                <w:szCs w:val="24"/>
              </w:rPr>
            </w:pPr>
            <w:r w:rsidRPr="00430FB5">
              <w:rPr>
                <w:rFonts w:eastAsia="Times" w:cs="Arial"/>
                <w:szCs w:val="24"/>
              </w:rPr>
              <w:t>Niveau 2</w:t>
            </w:r>
          </w:p>
        </w:tc>
      </w:tr>
      <w:tr w:rsidR="00C43F9F" w:rsidRPr="00F717D5" w14:paraId="34AAD2DC" w14:textId="77777777" w:rsidTr="00430FB5">
        <w:trPr>
          <w:tblCellSpacing w:w="28" w:type="dxa"/>
        </w:trPr>
        <w:tc>
          <w:tcPr>
            <w:tcW w:w="7938" w:type="dxa"/>
          </w:tcPr>
          <w:p w14:paraId="079BB2A3" w14:textId="6B924F8C" w:rsidR="00C43F9F" w:rsidRPr="00430FB5" w:rsidRDefault="00D3114B" w:rsidP="00430FB5">
            <w:pPr>
              <w:pStyle w:val="Listetableau"/>
              <w:rPr>
                <w:b/>
              </w:rPr>
            </w:pPr>
            <w:r w:rsidRPr="00430FB5">
              <w:rPr>
                <w:b/>
              </w:rPr>
              <w:t>l</w:t>
            </w:r>
            <w:r w:rsidR="00C43F9F" w:rsidRPr="00430FB5">
              <w:rPr>
                <w:b/>
              </w:rPr>
              <w:t>es relations au destinataire </w:t>
            </w:r>
            <w:r w:rsidR="00C43F9F" w:rsidRPr="00430FB5">
              <w:t>(f</w:t>
            </w:r>
            <w:r w:rsidR="00E44A16" w:rsidRPr="00430FB5">
              <w:t>onctions</w:t>
            </w:r>
            <w:r w:rsidR="00F717D5" w:rsidRPr="00430FB5">
              <w:t> :</w:t>
            </w:r>
            <w:r w:rsidR="00E44A16" w:rsidRPr="00430FB5">
              <w:t xml:space="preserve"> information, prévention</w:t>
            </w:r>
            <w:r w:rsidR="00C43F9F" w:rsidRPr="00430FB5">
              <w:t xml:space="preserve">, </w:t>
            </w:r>
            <w:r w:rsidR="00E44A16" w:rsidRPr="00430FB5">
              <w:t xml:space="preserve">promotion, </w:t>
            </w:r>
            <w:r w:rsidRPr="00430FB5">
              <w:t>etc.</w:t>
            </w:r>
            <w:r w:rsidR="00F717D5" w:rsidRPr="00430FB5">
              <w:t> ;</w:t>
            </w:r>
            <w:r w:rsidRPr="00430FB5">
              <w:t xml:space="preserve"> </w:t>
            </w:r>
            <w:r w:rsidR="00C43F9F" w:rsidRPr="00430FB5">
              <w:t>incidence du message</w:t>
            </w:r>
            <w:r w:rsidR="00F717D5" w:rsidRPr="00430FB5">
              <w:t> :</w:t>
            </w:r>
            <w:r w:rsidR="00C43F9F" w:rsidRPr="00430FB5">
              <w:t xml:space="preserve"> codes socio-culturels, cible, stratégie, procédé, mise en scène, etc.)</w:t>
            </w:r>
            <w:r w:rsidR="00F717D5" w:rsidRPr="00430FB5">
              <w:t> ;</w:t>
            </w:r>
          </w:p>
        </w:tc>
        <w:tc>
          <w:tcPr>
            <w:tcW w:w="1134" w:type="dxa"/>
            <w:shd w:val="clear" w:color="auto" w:fill="C3EFF5"/>
            <w:vAlign w:val="center"/>
          </w:tcPr>
          <w:p w14:paraId="7B20CECF" w14:textId="77777777" w:rsidR="00C43F9F" w:rsidRPr="00430FB5" w:rsidRDefault="00C43F9F" w:rsidP="00C43F9F">
            <w:pPr>
              <w:tabs>
                <w:tab w:val="left" w:pos="1418"/>
              </w:tabs>
              <w:spacing w:line="280" w:lineRule="exact"/>
              <w:jc w:val="center"/>
              <w:rPr>
                <w:rFonts w:eastAsia="Times" w:cs="Arial"/>
                <w:szCs w:val="24"/>
              </w:rPr>
            </w:pPr>
            <w:r w:rsidRPr="00430FB5">
              <w:rPr>
                <w:rFonts w:eastAsia="Times" w:cs="Arial"/>
                <w:szCs w:val="24"/>
              </w:rPr>
              <w:t>Niveau 2</w:t>
            </w:r>
          </w:p>
        </w:tc>
      </w:tr>
      <w:tr w:rsidR="00C43F9F" w:rsidRPr="00F717D5" w14:paraId="791BAF62" w14:textId="77777777" w:rsidTr="00430FB5">
        <w:trPr>
          <w:tblCellSpacing w:w="28" w:type="dxa"/>
        </w:trPr>
        <w:tc>
          <w:tcPr>
            <w:tcW w:w="7938" w:type="dxa"/>
          </w:tcPr>
          <w:p w14:paraId="18681EE9" w14:textId="69A93257" w:rsidR="00C43F9F" w:rsidRPr="00430FB5" w:rsidRDefault="00D3114B" w:rsidP="00430FB5">
            <w:pPr>
              <w:pStyle w:val="Listetableau"/>
              <w:rPr>
                <w:b/>
              </w:rPr>
            </w:pPr>
            <w:r w:rsidRPr="00430FB5">
              <w:rPr>
                <w:b/>
              </w:rPr>
              <w:t>l</w:t>
            </w:r>
            <w:r w:rsidR="00C43F9F" w:rsidRPr="00430FB5">
              <w:rPr>
                <w:b/>
              </w:rPr>
              <w:t xml:space="preserve">es propriétés plastiques et techniques des médias imprimés et numériques </w:t>
            </w:r>
            <w:r w:rsidR="00C43F9F" w:rsidRPr="00430FB5">
              <w:t>(matériaux, supports, mise en œuvre, ergonomie, incidence d’utilisation, accessibilité, etc.)</w:t>
            </w:r>
            <w:r w:rsidR="00F717D5" w:rsidRPr="00430FB5">
              <w:t> ;</w:t>
            </w:r>
          </w:p>
        </w:tc>
        <w:tc>
          <w:tcPr>
            <w:tcW w:w="1134" w:type="dxa"/>
            <w:shd w:val="clear" w:color="auto" w:fill="C3EFF5"/>
            <w:vAlign w:val="center"/>
          </w:tcPr>
          <w:p w14:paraId="6D769414" w14:textId="77777777" w:rsidR="00C43F9F" w:rsidRPr="00430FB5" w:rsidRDefault="00C43F9F" w:rsidP="00C43F9F">
            <w:pPr>
              <w:tabs>
                <w:tab w:val="left" w:pos="1418"/>
              </w:tabs>
              <w:spacing w:line="280" w:lineRule="exact"/>
              <w:jc w:val="center"/>
              <w:rPr>
                <w:rFonts w:eastAsia="Times" w:cs="Arial"/>
                <w:szCs w:val="24"/>
              </w:rPr>
            </w:pPr>
            <w:r w:rsidRPr="00430FB5">
              <w:rPr>
                <w:rFonts w:eastAsia="Times" w:cs="Arial"/>
                <w:szCs w:val="24"/>
              </w:rPr>
              <w:t>Niveau 1</w:t>
            </w:r>
          </w:p>
        </w:tc>
      </w:tr>
      <w:tr w:rsidR="00C43F9F" w:rsidRPr="00F717D5" w14:paraId="1ABB205E" w14:textId="77777777" w:rsidTr="00430FB5">
        <w:trPr>
          <w:tblCellSpacing w:w="28" w:type="dxa"/>
        </w:trPr>
        <w:tc>
          <w:tcPr>
            <w:tcW w:w="7938" w:type="dxa"/>
          </w:tcPr>
          <w:p w14:paraId="36244700" w14:textId="7C71D81F" w:rsidR="00C43F9F" w:rsidRPr="00430FB5" w:rsidRDefault="00D3114B" w:rsidP="00430FB5">
            <w:pPr>
              <w:pStyle w:val="Listetableau"/>
            </w:pPr>
            <w:r w:rsidRPr="00430FB5">
              <w:rPr>
                <w:b/>
              </w:rPr>
              <w:t>l</w:t>
            </w:r>
            <w:r w:rsidR="00C43F9F" w:rsidRPr="00430FB5">
              <w:rPr>
                <w:b/>
              </w:rPr>
              <w:t>es caractéristiques plastiques </w:t>
            </w:r>
            <w:r w:rsidR="00C43F9F" w:rsidRPr="00430FB5">
              <w:t>(couleurs, lumière, formes, volumes, composition, typographie, cadrage, échelle, rythme, relations texte-image, son, etc.)</w:t>
            </w:r>
            <w:r w:rsidR="00F717D5" w:rsidRPr="00430FB5">
              <w:t> ;</w:t>
            </w:r>
          </w:p>
        </w:tc>
        <w:tc>
          <w:tcPr>
            <w:tcW w:w="1134" w:type="dxa"/>
            <w:shd w:val="clear" w:color="auto" w:fill="C3EFF5"/>
            <w:vAlign w:val="center"/>
          </w:tcPr>
          <w:p w14:paraId="28C4A358" w14:textId="77777777" w:rsidR="00C43F9F" w:rsidRPr="00430FB5" w:rsidRDefault="00C43F9F" w:rsidP="00C43F9F">
            <w:pPr>
              <w:tabs>
                <w:tab w:val="left" w:pos="1418"/>
              </w:tabs>
              <w:spacing w:line="280" w:lineRule="exact"/>
              <w:jc w:val="center"/>
              <w:rPr>
                <w:rFonts w:eastAsia="Times" w:cs="Arial"/>
                <w:szCs w:val="24"/>
              </w:rPr>
            </w:pPr>
            <w:r w:rsidRPr="00430FB5">
              <w:rPr>
                <w:rFonts w:eastAsia="Times" w:cs="Arial"/>
                <w:szCs w:val="24"/>
              </w:rPr>
              <w:t>Niveau 2</w:t>
            </w:r>
          </w:p>
        </w:tc>
      </w:tr>
      <w:tr w:rsidR="00BD7FF7" w:rsidRPr="00F717D5" w14:paraId="31008FD9" w14:textId="77777777" w:rsidTr="00430FB5">
        <w:trPr>
          <w:tblCellSpacing w:w="28" w:type="dxa"/>
        </w:trPr>
        <w:tc>
          <w:tcPr>
            <w:tcW w:w="7938" w:type="dxa"/>
          </w:tcPr>
          <w:p w14:paraId="17D56EDF" w14:textId="5BDCF945" w:rsidR="00BD7FF7" w:rsidRPr="00430FB5" w:rsidRDefault="00D3114B" w:rsidP="00430FB5">
            <w:pPr>
              <w:pStyle w:val="Listetableau"/>
              <w:rPr>
                <w:b/>
              </w:rPr>
            </w:pPr>
            <w:r w:rsidRPr="00430FB5">
              <w:rPr>
                <w:b/>
              </w:rPr>
              <w:t>l</w:t>
            </w:r>
            <w:r w:rsidR="008E093B" w:rsidRPr="00430FB5">
              <w:rPr>
                <w:b/>
              </w:rPr>
              <w:t>e numérique dans le design graphique</w:t>
            </w:r>
            <w:r w:rsidR="008E093B" w:rsidRPr="00430FB5">
              <w:t xml:space="preserve"> </w:t>
            </w:r>
            <w:r w:rsidR="005E420A" w:rsidRPr="00430FB5">
              <w:t>(</w:t>
            </w:r>
            <w:r w:rsidR="00F35E45" w:rsidRPr="00430FB5">
              <w:t>incidences</w:t>
            </w:r>
            <w:r w:rsidR="005E420A" w:rsidRPr="00430FB5">
              <w:t xml:space="preserve"> sur la conception, procédés de fabrication, diffusion, etc.)</w:t>
            </w:r>
            <w:r w:rsidRPr="00430FB5">
              <w:t>.</w:t>
            </w:r>
          </w:p>
        </w:tc>
        <w:tc>
          <w:tcPr>
            <w:tcW w:w="1134" w:type="dxa"/>
            <w:shd w:val="clear" w:color="auto" w:fill="C3EFF5"/>
            <w:vAlign w:val="center"/>
          </w:tcPr>
          <w:p w14:paraId="720B27BE" w14:textId="77777777" w:rsidR="00BD7FF7" w:rsidRPr="00430FB5" w:rsidRDefault="00BD7FF7" w:rsidP="00F265A9">
            <w:pPr>
              <w:tabs>
                <w:tab w:val="left" w:pos="1418"/>
              </w:tabs>
              <w:spacing w:after="20" w:line="280" w:lineRule="exact"/>
              <w:jc w:val="center"/>
              <w:rPr>
                <w:rFonts w:eastAsia="Times" w:cs="Arial"/>
                <w:szCs w:val="24"/>
              </w:rPr>
            </w:pPr>
            <w:r w:rsidRPr="00430FB5">
              <w:rPr>
                <w:rFonts w:eastAsia="Times" w:cs="Arial"/>
                <w:szCs w:val="24"/>
              </w:rPr>
              <w:t xml:space="preserve">Niveau </w:t>
            </w:r>
            <w:r w:rsidR="008E093B" w:rsidRPr="00430FB5">
              <w:rPr>
                <w:rFonts w:eastAsia="Times" w:cs="Arial"/>
                <w:szCs w:val="24"/>
              </w:rPr>
              <w:t>1</w:t>
            </w:r>
          </w:p>
        </w:tc>
      </w:tr>
    </w:tbl>
    <w:p w14:paraId="399A51A9" w14:textId="77777777" w:rsidR="00F717D5" w:rsidRPr="00F717D5" w:rsidRDefault="00F717D5" w:rsidP="00430FB5"/>
    <w:p w14:paraId="470CAE06" w14:textId="00C1CAC8" w:rsidR="00C43F9F" w:rsidRPr="00F717D5" w:rsidRDefault="00C43F9F" w:rsidP="00430FB5">
      <w:pPr>
        <w:pStyle w:val="Titre4"/>
        <w:pageBreakBefore/>
        <w:rPr>
          <w:i/>
          <w:color w:val="000000"/>
        </w:rPr>
      </w:pPr>
      <w:r w:rsidRPr="00F717D5">
        <w:lastRenderedPageBreak/>
        <w:t>Design d’espace</w:t>
      </w:r>
      <w:r w:rsidR="00F717D5" w:rsidRPr="00F717D5">
        <w:t> :</w:t>
      </w:r>
    </w:p>
    <w:tbl>
      <w:tblPr>
        <w:tblW w:w="5000" w:type="pct"/>
        <w:tblCellSpacing w:w="28" w:type="dxa"/>
        <w:tblLayout w:type="fixed"/>
        <w:tblCellMar>
          <w:top w:w="28" w:type="dxa"/>
          <w:left w:w="28" w:type="dxa"/>
          <w:bottom w:w="28" w:type="dxa"/>
          <w:right w:w="28" w:type="dxa"/>
        </w:tblCellMar>
        <w:tblLook w:val="00A0" w:firstRow="1" w:lastRow="0" w:firstColumn="1" w:lastColumn="0" w:noHBand="0" w:noVBand="0"/>
      </w:tblPr>
      <w:tblGrid>
        <w:gridCol w:w="8049"/>
        <w:gridCol w:w="1191"/>
      </w:tblGrid>
      <w:tr w:rsidR="00C43F9F" w:rsidRPr="00F717D5" w14:paraId="03812B4D" w14:textId="77777777" w:rsidTr="00301AF0">
        <w:trPr>
          <w:tblCellSpacing w:w="28" w:type="dxa"/>
        </w:trPr>
        <w:tc>
          <w:tcPr>
            <w:tcW w:w="8437" w:type="dxa"/>
            <w:vAlign w:val="center"/>
          </w:tcPr>
          <w:p w14:paraId="4C7CF39F" w14:textId="3CC42EFF" w:rsidR="00C43F9F" w:rsidRPr="00430FB5" w:rsidRDefault="00D3114B" w:rsidP="00301AF0">
            <w:pPr>
              <w:pStyle w:val="Listetableau"/>
              <w:rPr>
                <w:b/>
              </w:rPr>
            </w:pPr>
            <w:r w:rsidRPr="00430FB5">
              <w:rPr>
                <w:b/>
              </w:rPr>
              <w:t xml:space="preserve">la typologie et </w:t>
            </w:r>
            <w:r w:rsidR="00C43F9F" w:rsidRPr="00430FB5">
              <w:rPr>
                <w:b/>
              </w:rPr>
              <w:t xml:space="preserve">le statut </w:t>
            </w:r>
            <w:r w:rsidRPr="00430FB5">
              <w:rPr>
                <w:b/>
              </w:rPr>
              <w:t xml:space="preserve">de </w:t>
            </w:r>
            <w:r w:rsidR="00C43F9F" w:rsidRPr="00430FB5">
              <w:rPr>
                <w:b/>
              </w:rPr>
              <w:t>l’espace </w:t>
            </w:r>
            <w:r w:rsidR="00C43F9F" w:rsidRPr="00430FB5">
              <w:t>(public/privé, urbain/r</w:t>
            </w:r>
            <w:r w:rsidRPr="00430FB5">
              <w:t>ural</w:t>
            </w:r>
            <w:r w:rsidR="00F717D5" w:rsidRPr="00430FB5">
              <w:t> ;</w:t>
            </w:r>
            <w:r w:rsidRPr="00430FB5">
              <w:t xml:space="preserve"> pérenne/éphémère, etc.</w:t>
            </w:r>
            <w:r w:rsidR="00F717D5" w:rsidRPr="00430FB5">
              <w:t> ;</w:t>
            </w:r>
            <w:r w:rsidR="00C43F9F" w:rsidRPr="00430FB5">
              <w:t xml:space="preserve"> administratif, industriel, commercial, sportif, culturel, etc.)</w:t>
            </w:r>
            <w:r w:rsidR="00F717D5" w:rsidRPr="00430FB5">
              <w:t> ;</w:t>
            </w:r>
          </w:p>
        </w:tc>
        <w:tc>
          <w:tcPr>
            <w:tcW w:w="1169" w:type="dxa"/>
            <w:shd w:val="clear" w:color="auto" w:fill="C3EFF5"/>
            <w:vAlign w:val="center"/>
          </w:tcPr>
          <w:p w14:paraId="709AF3A0" w14:textId="77777777" w:rsidR="00C43F9F" w:rsidRPr="00430FB5" w:rsidRDefault="00C43F9F" w:rsidP="00C43F9F">
            <w:pPr>
              <w:tabs>
                <w:tab w:val="left" w:pos="1418"/>
              </w:tabs>
              <w:spacing w:line="280" w:lineRule="exact"/>
              <w:jc w:val="center"/>
              <w:rPr>
                <w:rFonts w:eastAsia="Times" w:cs="Arial"/>
                <w:szCs w:val="24"/>
              </w:rPr>
            </w:pPr>
            <w:r w:rsidRPr="00430FB5">
              <w:rPr>
                <w:rFonts w:eastAsia="Times" w:cs="Arial"/>
                <w:szCs w:val="24"/>
              </w:rPr>
              <w:t>Niveau 2</w:t>
            </w:r>
          </w:p>
        </w:tc>
      </w:tr>
      <w:tr w:rsidR="00C43F9F" w:rsidRPr="00F717D5" w14:paraId="4F9B7084" w14:textId="77777777" w:rsidTr="00301AF0">
        <w:trPr>
          <w:tblCellSpacing w:w="28" w:type="dxa"/>
        </w:trPr>
        <w:tc>
          <w:tcPr>
            <w:tcW w:w="8437" w:type="dxa"/>
            <w:vAlign w:val="center"/>
          </w:tcPr>
          <w:p w14:paraId="0D66EB4A" w14:textId="39EA81DD" w:rsidR="00C43F9F" w:rsidRPr="00430FB5" w:rsidRDefault="00AD20BB" w:rsidP="00301AF0">
            <w:pPr>
              <w:pStyle w:val="Listetableau"/>
              <w:rPr>
                <w:b/>
              </w:rPr>
            </w:pPr>
            <w:r w:rsidRPr="00430FB5">
              <w:rPr>
                <w:b/>
              </w:rPr>
              <w:t>l</w:t>
            </w:r>
            <w:r w:rsidR="00C43F9F" w:rsidRPr="00430FB5">
              <w:rPr>
                <w:b/>
              </w:rPr>
              <w:t>es relations à l’usage et à l’utilisateur </w:t>
            </w:r>
            <w:r w:rsidR="00C43F9F" w:rsidRPr="00430FB5">
              <w:t>(fonctions</w:t>
            </w:r>
            <w:r w:rsidR="00F717D5" w:rsidRPr="00430FB5">
              <w:t> :</w:t>
            </w:r>
            <w:r w:rsidR="00C43F9F" w:rsidRPr="00430FB5">
              <w:t xml:space="preserve"> permettre une activité, abriter, protéger, sép</w:t>
            </w:r>
            <w:r w:rsidR="007357CB" w:rsidRPr="00430FB5">
              <w:t>arer, relier, valoriser, etc.</w:t>
            </w:r>
            <w:r w:rsidR="00F717D5" w:rsidRPr="00430FB5">
              <w:t> ;</w:t>
            </w:r>
            <w:r w:rsidR="007357CB" w:rsidRPr="00430FB5">
              <w:t xml:space="preserve"> </w:t>
            </w:r>
            <w:r w:rsidR="00C43F9F" w:rsidRPr="00430FB5">
              <w:t>contraintes</w:t>
            </w:r>
            <w:r w:rsidR="00F717D5" w:rsidRPr="00430FB5">
              <w:t> :</w:t>
            </w:r>
            <w:r w:rsidR="00C43F9F" w:rsidRPr="00430FB5">
              <w:t xml:space="preserve"> d’accessibilité, contextuelles, structurelles, environnementales, etc.)</w:t>
            </w:r>
            <w:r w:rsidR="00F717D5" w:rsidRPr="00430FB5">
              <w:t> ;</w:t>
            </w:r>
          </w:p>
        </w:tc>
        <w:tc>
          <w:tcPr>
            <w:tcW w:w="1169" w:type="dxa"/>
            <w:shd w:val="clear" w:color="auto" w:fill="C3EFF5"/>
            <w:vAlign w:val="center"/>
          </w:tcPr>
          <w:p w14:paraId="405D1FD8" w14:textId="77777777" w:rsidR="00C43F9F" w:rsidRPr="00430FB5" w:rsidRDefault="00C43F9F" w:rsidP="00C43F9F">
            <w:pPr>
              <w:tabs>
                <w:tab w:val="left" w:pos="1418"/>
              </w:tabs>
              <w:spacing w:line="280" w:lineRule="exact"/>
              <w:jc w:val="center"/>
              <w:rPr>
                <w:rFonts w:eastAsia="Times" w:cs="Arial"/>
                <w:szCs w:val="24"/>
              </w:rPr>
            </w:pPr>
            <w:r w:rsidRPr="00430FB5">
              <w:rPr>
                <w:rFonts w:eastAsia="Times" w:cs="Arial"/>
                <w:szCs w:val="24"/>
              </w:rPr>
              <w:t>Niveau 2</w:t>
            </w:r>
          </w:p>
        </w:tc>
      </w:tr>
      <w:tr w:rsidR="00C43F9F" w:rsidRPr="00F717D5" w14:paraId="57BC3EF2" w14:textId="77777777" w:rsidTr="00301AF0">
        <w:trPr>
          <w:tblCellSpacing w:w="28" w:type="dxa"/>
        </w:trPr>
        <w:tc>
          <w:tcPr>
            <w:tcW w:w="8437" w:type="dxa"/>
            <w:vAlign w:val="center"/>
          </w:tcPr>
          <w:p w14:paraId="193869FF" w14:textId="26C8C01C" w:rsidR="00C43F9F" w:rsidRPr="00430FB5" w:rsidRDefault="00AD20BB" w:rsidP="00301AF0">
            <w:pPr>
              <w:pStyle w:val="Listetableau"/>
              <w:rPr>
                <w:b/>
              </w:rPr>
            </w:pPr>
            <w:r w:rsidRPr="00430FB5">
              <w:rPr>
                <w:b/>
              </w:rPr>
              <w:t>l</w:t>
            </w:r>
            <w:r w:rsidR="00C43F9F" w:rsidRPr="00430FB5">
              <w:rPr>
                <w:b/>
              </w:rPr>
              <w:t>es propriétés techniques et plastiques des principaux matériaux </w:t>
            </w:r>
            <w:r w:rsidR="00C43F9F" w:rsidRPr="00430FB5">
              <w:t>(performances, impact environnemental, aspects visuels, tactiles, etc.)</w:t>
            </w:r>
            <w:r w:rsidR="00F717D5" w:rsidRPr="00430FB5">
              <w:t> ;</w:t>
            </w:r>
          </w:p>
        </w:tc>
        <w:tc>
          <w:tcPr>
            <w:tcW w:w="1169" w:type="dxa"/>
            <w:shd w:val="clear" w:color="auto" w:fill="C3EFF5"/>
            <w:vAlign w:val="center"/>
          </w:tcPr>
          <w:p w14:paraId="244720A6" w14:textId="77777777" w:rsidR="00C43F9F" w:rsidRPr="00430FB5" w:rsidRDefault="00C43F9F" w:rsidP="00C43F9F">
            <w:pPr>
              <w:tabs>
                <w:tab w:val="left" w:pos="1418"/>
              </w:tabs>
              <w:spacing w:line="280" w:lineRule="exact"/>
              <w:jc w:val="center"/>
              <w:rPr>
                <w:rFonts w:eastAsia="Times" w:cs="Arial"/>
                <w:szCs w:val="24"/>
              </w:rPr>
            </w:pPr>
            <w:r w:rsidRPr="00430FB5">
              <w:rPr>
                <w:rFonts w:eastAsia="Times" w:cs="Arial"/>
                <w:szCs w:val="24"/>
              </w:rPr>
              <w:t>Niveau 1</w:t>
            </w:r>
          </w:p>
        </w:tc>
      </w:tr>
      <w:tr w:rsidR="00C43F9F" w:rsidRPr="00F717D5" w14:paraId="0E912CDF" w14:textId="77777777" w:rsidTr="00301AF0">
        <w:trPr>
          <w:tblCellSpacing w:w="28" w:type="dxa"/>
        </w:trPr>
        <w:tc>
          <w:tcPr>
            <w:tcW w:w="8437" w:type="dxa"/>
            <w:vAlign w:val="center"/>
          </w:tcPr>
          <w:p w14:paraId="6BC79E0E" w14:textId="5E7A0263" w:rsidR="00C43F9F" w:rsidRPr="00430FB5" w:rsidRDefault="00AD20BB" w:rsidP="00301AF0">
            <w:pPr>
              <w:pStyle w:val="Listetableau"/>
            </w:pPr>
            <w:r w:rsidRPr="00430FB5">
              <w:rPr>
                <w:b/>
              </w:rPr>
              <w:t>l</w:t>
            </w:r>
            <w:r w:rsidR="00C43F9F" w:rsidRPr="00430FB5">
              <w:rPr>
                <w:b/>
              </w:rPr>
              <w:t xml:space="preserve">es </w:t>
            </w:r>
            <w:r w:rsidR="00D3114B" w:rsidRPr="00430FB5">
              <w:rPr>
                <w:b/>
              </w:rPr>
              <w:t xml:space="preserve">relations entre caractéristiques plastiques </w:t>
            </w:r>
            <w:r w:rsidR="00C43F9F" w:rsidRPr="00430FB5">
              <w:rPr>
                <w:b/>
              </w:rPr>
              <w:t xml:space="preserve">et techniques </w:t>
            </w:r>
            <w:r w:rsidR="00C43F9F" w:rsidRPr="00430FB5">
              <w:t>(volumes, structures, matériaux, formes, couleurs, lumière, son, etc.)</w:t>
            </w:r>
            <w:r w:rsidR="00F717D5" w:rsidRPr="00430FB5">
              <w:t> ;</w:t>
            </w:r>
          </w:p>
        </w:tc>
        <w:tc>
          <w:tcPr>
            <w:tcW w:w="1169" w:type="dxa"/>
            <w:shd w:val="clear" w:color="auto" w:fill="C3EFF5"/>
            <w:vAlign w:val="center"/>
          </w:tcPr>
          <w:p w14:paraId="64077E9D" w14:textId="77777777" w:rsidR="00C43F9F" w:rsidRPr="00430FB5" w:rsidRDefault="00C43F9F" w:rsidP="00C43F9F">
            <w:pPr>
              <w:tabs>
                <w:tab w:val="left" w:pos="1418"/>
              </w:tabs>
              <w:spacing w:line="280" w:lineRule="exact"/>
              <w:jc w:val="center"/>
              <w:rPr>
                <w:rFonts w:eastAsia="Times" w:cs="Arial"/>
                <w:szCs w:val="24"/>
              </w:rPr>
            </w:pPr>
            <w:r w:rsidRPr="00430FB5">
              <w:rPr>
                <w:rFonts w:eastAsia="Times" w:cs="Arial"/>
                <w:szCs w:val="24"/>
              </w:rPr>
              <w:t>Niveau 2</w:t>
            </w:r>
          </w:p>
        </w:tc>
      </w:tr>
      <w:tr w:rsidR="00F265A9" w:rsidRPr="00F717D5" w14:paraId="17DB0E46" w14:textId="77777777" w:rsidTr="00301AF0">
        <w:trPr>
          <w:tblCellSpacing w:w="28" w:type="dxa"/>
        </w:trPr>
        <w:tc>
          <w:tcPr>
            <w:tcW w:w="8437" w:type="dxa"/>
            <w:vAlign w:val="center"/>
          </w:tcPr>
          <w:p w14:paraId="727326B3" w14:textId="610EFDCF" w:rsidR="00F265A9" w:rsidRPr="00430FB5" w:rsidRDefault="00AD20BB" w:rsidP="00301AF0">
            <w:pPr>
              <w:pStyle w:val="Listetableau"/>
              <w:rPr>
                <w:b/>
              </w:rPr>
            </w:pPr>
            <w:r w:rsidRPr="00430FB5">
              <w:rPr>
                <w:b/>
              </w:rPr>
              <w:t>l</w:t>
            </w:r>
            <w:r w:rsidR="00F265A9" w:rsidRPr="00430FB5">
              <w:rPr>
                <w:b/>
              </w:rPr>
              <w:t xml:space="preserve">e numérique dans le design d’espace </w:t>
            </w:r>
            <w:r w:rsidR="00FB034C" w:rsidRPr="00430FB5">
              <w:t>(</w:t>
            </w:r>
            <w:r w:rsidR="00F35E45" w:rsidRPr="00430FB5">
              <w:t xml:space="preserve">incidences </w:t>
            </w:r>
            <w:r w:rsidR="00FB034C" w:rsidRPr="00430FB5">
              <w:t>sur la conception, procédés de fabrication, rapport à l’usage, prospective, etc.)</w:t>
            </w:r>
            <w:r w:rsidRPr="00430FB5">
              <w:t>.</w:t>
            </w:r>
          </w:p>
        </w:tc>
        <w:tc>
          <w:tcPr>
            <w:tcW w:w="1169" w:type="dxa"/>
            <w:shd w:val="clear" w:color="auto" w:fill="C3EFF5"/>
            <w:vAlign w:val="center"/>
          </w:tcPr>
          <w:p w14:paraId="46A08A00" w14:textId="77777777" w:rsidR="00F265A9" w:rsidRPr="00430FB5" w:rsidRDefault="00F265A9" w:rsidP="001A4AFE">
            <w:pPr>
              <w:tabs>
                <w:tab w:val="left" w:pos="1418"/>
              </w:tabs>
              <w:spacing w:after="20" w:line="280" w:lineRule="exact"/>
              <w:jc w:val="center"/>
              <w:rPr>
                <w:rFonts w:eastAsia="Times" w:cs="Arial"/>
                <w:szCs w:val="24"/>
              </w:rPr>
            </w:pPr>
            <w:r w:rsidRPr="00430FB5">
              <w:rPr>
                <w:rFonts w:eastAsia="Times" w:cs="Arial"/>
                <w:szCs w:val="24"/>
              </w:rPr>
              <w:t xml:space="preserve">Niveau </w:t>
            </w:r>
            <w:r w:rsidR="00FB034C" w:rsidRPr="00430FB5">
              <w:rPr>
                <w:rFonts w:eastAsia="Times" w:cs="Arial"/>
                <w:szCs w:val="24"/>
              </w:rPr>
              <w:t>1</w:t>
            </w:r>
          </w:p>
        </w:tc>
      </w:tr>
    </w:tbl>
    <w:p w14:paraId="49BF58F6" w14:textId="77777777" w:rsidR="00C43F9F" w:rsidRDefault="00C43F9F" w:rsidP="00301AF0"/>
    <w:p w14:paraId="1EB59671" w14:textId="3CF5391F" w:rsidR="00301AF0" w:rsidRPr="00F717D5" w:rsidRDefault="00301AF0" w:rsidP="00301AF0">
      <w:pPr>
        <w:pStyle w:val="Titre4"/>
      </w:pPr>
      <w:r w:rsidRPr="00F717D5">
        <w:t>L’artisanat d’art :</w:t>
      </w:r>
    </w:p>
    <w:tbl>
      <w:tblPr>
        <w:tblW w:w="5000" w:type="pct"/>
        <w:tblCellSpacing w:w="2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CellMar>
          <w:top w:w="28" w:type="dxa"/>
          <w:left w:w="28" w:type="dxa"/>
          <w:bottom w:w="28" w:type="dxa"/>
          <w:right w:w="28" w:type="dxa"/>
        </w:tblCellMar>
        <w:tblLook w:val="00A0" w:firstRow="1" w:lastRow="0" w:firstColumn="1" w:lastColumn="0" w:noHBand="0" w:noVBand="0"/>
      </w:tblPr>
      <w:tblGrid>
        <w:gridCol w:w="8112"/>
        <w:gridCol w:w="1218"/>
      </w:tblGrid>
      <w:tr w:rsidR="00C43F9F" w:rsidRPr="00F717D5" w14:paraId="334460E8" w14:textId="77777777" w:rsidTr="00301AF0">
        <w:trPr>
          <w:tblCellSpacing w:w="28" w:type="dxa"/>
        </w:trPr>
        <w:tc>
          <w:tcPr>
            <w:tcW w:w="8028" w:type="dxa"/>
            <w:tcBorders>
              <w:right w:val="nil"/>
            </w:tcBorders>
          </w:tcPr>
          <w:p w14:paraId="196F4A09" w14:textId="4F011AF0" w:rsidR="002C40E3" w:rsidRPr="00301AF0" w:rsidRDefault="00AD20BB" w:rsidP="00301AF0">
            <w:pPr>
              <w:pStyle w:val="Listetableau"/>
              <w:rPr>
                <w:b/>
              </w:rPr>
            </w:pPr>
            <w:r w:rsidRPr="00301AF0">
              <w:rPr>
                <w:b/>
                <w:bCs/>
              </w:rPr>
              <w:t>l</w:t>
            </w:r>
            <w:r w:rsidR="002C40E3" w:rsidRPr="00301AF0">
              <w:rPr>
                <w:b/>
                <w:bCs/>
              </w:rPr>
              <w:t>e statut de l’objet artisanal</w:t>
            </w:r>
            <w:r w:rsidR="002C40E3" w:rsidRPr="00301AF0">
              <w:t xml:space="preserve"> (l’objet unique, la petite série, etc</w:t>
            </w:r>
            <w:r w:rsidR="000944F8" w:rsidRPr="00301AF0">
              <w:t>.</w:t>
            </w:r>
            <w:r w:rsidR="002C40E3" w:rsidRPr="00301AF0">
              <w:t>)</w:t>
            </w:r>
            <w:r w:rsidR="00F717D5" w:rsidRPr="00301AF0">
              <w:t> ;</w:t>
            </w:r>
          </w:p>
          <w:p w14:paraId="5D77F63D" w14:textId="21E055D3" w:rsidR="00C43F9F" w:rsidRPr="00301AF0" w:rsidRDefault="00AD20BB" w:rsidP="00301AF0">
            <w:pPr>
              <w:pStyle w:val="Listetableau"/>
              <w:rPr>
                <w:b/>
              </w:rPr>
            </w:pPr>
            <w:r w:rsidRPr="00301AF0">
              <w:rPr>
                <w:b/>
              </w:rPr>
              <w:t>l</w:t>
            </w:r>
            <w:r w:rsidR="002C40E3" w:rsidRPr="00301AF0">
              <w:rPr>
                <w:b/>
              </w:rPr>
              <w:t xml:space="preserve">es gestes et les </w:t>
            </w:r>
            <w:r w:rsidR="002C40E3" w:rsidRPr="00301AF0">
              <w:rPr>
                <w:b/>
                <w:bCs/>
              </w:rPr>
              <w:t>techniques</w:t>
            </w:r>
            <w:r w:rsidR="00D63925" w:rsidRPr="00301AF0">
              <w:t xml:space="preserve"> (transmission</w:t>
            </w:r>
            <w:r w:rsidR="002C40E3" w:rsidRPr="00301AF0">
              <w:t>, création, innovation, etc.)</w:t>
            </w:r>
            <w:r w:rsidR="00301AF0">
              <w:t>.</w:t>
            </w:r>
          </w:p>
        </w:tc>
        <w:tc>
          <w:tcPr>
            <w:tcW w:w="1134" w:type="dxa"/>
            <w:tcBorders>
              <w:top w:val="nil"/>
              <w:left w:val="nil"/>
              <w:bottom w:val="nil"/>
              <w:right w:val="nil"/>
            </w:tcBorders>
            <w:shd w:val="clear" w:color="auto" w:fill="C3EFF5"/>
            <w:vAlign w:val="center"/>
          </w:tcPr>
          <w:p w14:paraId="5E2E5A20" w14:textId="77777777" w:rsidR="00C43F9F" w:rsidRPr="00301AF0" w:rsidRDefault="00C43F9F" w:rsidP="00301AF0">
            <w:pPr>
              <w:jc w:val="center"/>
              <w:rPr>
                <w:rFonts w:eastAsia="Times" w:cs="Arial"/>
                <w:szCs w:val="24"/>
              </w:rPr>
            </w:pPr>
            <w:r w:rsidRPr="00301AF0">
              <w:rPr>
                <w:rFonts w:eastAsia="Times" w:cs="Arial"/>
                <w:szCs w:val="24"/>
              </w:rPr>
              <w:t>Niveau 2</w:t>
            </w:r>
          </w:p>
        </w:tc>
      </w:tr>
    </w:tbl>
    <w:p w14:paraId="324F3E3F" w14:textId="77777777" w:rsidR="00301AF0" w:rsidRDefault="00301AF0" w:rsidP="008073F5">
      <w:pPr>
        <w:spacing w:before="0"/>
      </w:pPr>
    </w:p>
    <w:p w14:paraId="3629290B" w14:textId="77777777" w:rsidR="00F717D5" w:rsidRPr="00F717D5" w:rsidRDefault="00B1456D" w:rsidP="008073F5">
      <w:pPr>
        <w:pStyle w:val="Titre2"/>
        <w:spacing w:before="120"/>
        <w:rPr>
          <w:rFonts w:eastAsia="Calibri"/>
          <w:i/>
          <w:iCs/>
        </w:rPr>
      </w:pPr>
      <w:r w:rsidRPr="00F717D5">
        <w:rPr>
          <w:rFonts w:eastAsia="Calibri"/>
        </w:rPr>
        <w:t xml:space="preserve">Ouverture artistique, </w:t>
      </w:r>
      <w:r w:rsidR="007A2767" w:rsidRPr="00F717D5">
        <w:rPr>
          <w:rFonts w:eastAsia="Calibri"/>
        </w:rPr>
        <w:t>culturelle</w:t>
      </w:r>
      <w:r w:rsidRPr="00F717D5">
        <w:rPr>
          <w:rFonts w:eastAsia="Calibri"/>
        </w:rPr>
        <w:t xml:space="preserve"> et civique</w:t>
      </w:r>
    </w:p>
    <w:p w14:paraId="161240BA" w14:textId="6A0997E2" w:rsidR="00F717D5" w:rsidRPr="00F717D5" w:rsidRDefault="00FD2E37" w:rsidP="00301AF0">
      <w:r w:rsidRPr="00F717D5">
        <w:t>Ce pôle dépasse le c</w:t>
      </w:r>
      <w:r w:rsidR="007357CB" w:rsidRPr="00F717D5">
        <w:t xml:space="preserve">hamp de référence de la seule </w:t>
      </w:r>
      <w:r w:rsidR="00F717D5" w:rsidRPr="00F717D5">
        <w:t>« </w:t>
      </w:r>
      <w:r w:rsidRPr="00F717D5">
        <w:t>culture métier</w:t>
      </w:r>
      <w:r w:rsidR="00F717D5" w:rsidRPr="00F717D5">
        <w:t> »</w:t>
      </w:r>
      <w:r w:rsidRPr="00F717D5">
        <w:t xml:space="preserve"> de l’élève</w:t>
      </w:r>
      <w:r w:rsidR="00D833D4" w:rsidRPr="00F717D5">
        <w:t>, en contribuant à la construction d’une culture artistique personnelle</w:t>
      </w:r>
      <w:r w:rsidRPr="00F717D5">
        <w:t xml:space="preserve">. Il participe à la formation de professionnels et de citoyens capables d’appréhender, dans une perspective historique et géographique, un contexte de création avec un regard </w:t>
      </w:r>
      <w:r w:rsidR="00C85FB2" w:rsidRPr="00F717D5">
        <w:t xml:space="preserve">ouvert à diverses </w:t>
      </w:r>
      <w:r w:rsidRPr="00F717D5">
        <w:t xml:space="preserve">pratiques </w:t>
      </w:r>
      <w:r w:rsidR="00D833D4" w:rsidRPr="00F717D5">
        <w:t xml:space="preserve">artisanales ou </w:t>
      </w:r>
      <w:r w:rsidRPr="00F717D5">
        <w:t>artistiques.</w:t>
      </w:r>
    </w:p>
    <w:p w14:paraId="1059D52F" w14:textId="77777777" w:rsidR="00F717D5" w:rsidRPr="00F717D5" w:rsidRDefault="00C43F9F" w:rsidP="00301AF0">
      <w:pPr>
        <w:pStyle w:val="Titre3"/>
      </w:pPr>
      <w:bookmarkStart w:id="28" w:name="_Toc408242789"/>
      <w:bookmarkStart w:id="29" w:name="_Toc409782376"/>
      <w:r w:rsidRPr="00F717D5">
        <w:t>Objectifs</w:t>
      </w:r>
      <w:bookmarkEnd w:id="28"/>
      <w:bookmarkEnd w:id="29"/>
    </w:p>
    <w:p w14:paraId="74AFA5DB" w14:textId="77777777" w:rsidR="00F717D5" w:rsidRPr="00301AF0" w:rsidRDefault="000866E6" w:rsidP="00301AF0">
      <w:r w:rsidRPr="00301AF0">
        <w:t xml:space="preserve">Ce pôle privilégie une approche concrète, contextualisée et actuelle des différents domaines du design et de la création artistique. Sa mise en œuvre est à la fois pratique et culturelle, et en lien étroit avec le pôle </w:t>
      </w:r>
      <w:r w:rsidRPr="00301AF0">
        <w:rPr>
          <w:b/>
        </w:rPr>
        <w:t>Design et culture appliqués au métier</w:t>
      </w:r>
      <w:r w:rsidRPr="00301AF0">
        <w:t xml:space="preserve">, particulièrement lors du développement des projets. </w:t>
      </w:r>
      <w:r w:rsidR="00F74CF9" w:rsidRPr="00301AF0">
        <w:t>L’</w:t>
      </w:r>
      <w:r w:rsidR="00C43F9F" w:rsidRPr="00301AF0">
        <w:t xml:space="preserve">ouverture </w:t>
      </w:r>
      <w:r w:rsidR="00F74CF9" w:rsidRPr="00301AF0">
        <w:t>du</w:t>
      </w:r>
      <w:r w:rsidR="00C43F9F" w:rsidRPr="00301AF0">
        <w:t xml:space="preserve"> </w:t>
      </w:r>
      <w:r w:rsidR="00BF5009" w:rsidRPr="00301AF0">
        <w:t>champ</w:t>
      </w:r>
      <w:r w:rsidR="00C43F9F" w:rsidRPr="00301AF0">
        <w:t xml:space="preserve"> professionnel</w:t>
      </w:r>
      <w:r w:rsidR="00F74CF9" w:rsidRPr="00301AF0">
        <w:t xml:space="preserve"> de l’élève</w:t>
      </w:r>
      <w:r w:rsidR="00C43F9F" w:rsidRPr="00301AF0">
        <w:t xml:space="preserve"> à d’autres contextes, d’autres cultures ou d’autres domaines artistiques intègre les profondes mutations résultant des contraintes environnementales et </w:t>
      </w:r>
      <w:r w:rsidR="00F74CF9" w:rsidRPr="00301AF0">
        <w:t>des</w:t>
      </w:r>
      <w:r w:rsidR="00C43F9F" w:rsidRPr="00301AF0">
        <w:t xml:space="preserve"> nouveaux usages, processus créatifs, techniques, technologies, matériaux, etc</w:t>
      </w:r>
      <w:r w:rsidR="00CF561C" w:rsidRPr="00301AF0">
        <w:t>.</w:t>
      </w:r>
    </w:p>
    <w:p w14:paraId="1A3B990F" w14:textId="615428D7" w:rsidR="00A33CAA" w:rsidRPr="00301AF0" w:rsidRDefault="00D54A20" w:rsidP="00301AF0">
      <w:bookmarkStart w:id="30" w:name="_Toc408242790"/>
      <w:r w:rsidRPr="00301AF0">
        <w:t xml:space="preserve">Les exemples qui </w:t>
      </w:r>
      <w:r w:rsidR="00307381" w:rsidRPr="00301AF0">
        <w:t>illustrent</w:t>
      </w:r>
      <w:r w:rsidRPr="00301AF0">
        <w:t xml:space="preserve"> ce pôle puisent dans l’environnement familier de l’élève sans exclure des références patrimoniales aux cultures du monde. L’acquisition de grands repères culturels ainsi que le rapprochement raisonné d’œuvres éloignées dans le contexte, le temps</w:t>
      </w:r>
      <w:r w:rsidR="00F3538E" w:rsidRPr="00301AF0">
        <w:t xml:space="preserve"> et</w:t>
      </w:r>
      <w:r w:rsidRPr="00301AF0">
        <w:t xml:space="preserve"> l’espace l’éclairent sur les liens</w:t>
      </w:r>
      <w:r w:rsidR="00F3538E" w:rsidRPr="00301AF0">
        <w:t xml:space="preserve"> </w:t>
      </w:r>
      <w:r w:rsidRPr="00301AF0">
        <w:t>entre les diverses formes de création</w:t>
      </w:r>
      <w:r w:rsidR="00C43F9F" w:rsidRPr="00301AF0">
        <w:t>. Par l’apport de références choisi</w:t>
      </w:r>
      <w:r w:rsidR="00EC26BF" w:rsidRPr="00301AF0">
        <w:t xml:space="preserve">es et mises en perspectives, </w:t>
      </w:r>
      <w:r w:rsidR="00481D3C" w:rsidRPr="00301AF0">
        <w:t>l’élève est sensibilisé au rôle essentiel que joue le dialogue entre les cultures dans la création</w:t>
      </w:r>
      <w:r w:rsidR="00A33CAA" w:rsidRPr="00301AF0">
        <w:t>.</w:t>
      </w:r>
      <w:r w:rsidR="00F3538E" w:rsidRPr="00301AF0">
        <w:t xml:space="preserve"> </w:t>
      </w:r>
      <w:r w:rsidR="00481D3C" w:rsidRPr="00301AF0">
        <w:t xml:space="preserve">Ainsi, le pôle aide l’élève, citoyen en devenir, à percevoir la richesse </w:t>
      </w:r>
      <w:r w:rsidR="00A33CAA" w:rsidRPr="00301AF0">
        <w:t xml:space="preserve">des cultures </w:t>
      </w:r>
      <w:r w:rsidR="00481D3C" w:rsidRPr="00301AF0">
        <w:t xml:space="preserve">et </w:t>
      </w:r>
      <w:r w:rsidR="00A33CAA" w:rsidRPr="00301AF0">
        <w:t>leur égale dignité.</w:t>
      </w:r>
    </w:p>
    <w:p w14:paraId="2BA5DA93" w14:textId="77777777" w:rsidR="00F717D5" w:rsidRPr="00301AF0" w:rsidRDefault="00D833D4" w:rsidP="00301AF0">
      <w:r w:rsidRPr="00301AF0">
        <w:lastRenderedPageBreak/>
        <w:t xml:space="preserve">Enfin, ce pôle permet l’acquisition des repères fondamentaux d’une culture artistique, en prenant en compte les évolutions culturelles </w:t>
      </w:r>
      <w:r w:rsidR="004D6132" w:rsidRPr="00301AF0">
        <w:t>jusqu’à</w:t>
      </w:r>
      <w:r w:rsidRPr="00301AF0">
        <w:t xml:space="preserve"> la création contemporaine. La confrontation de l’élève à des œuvres d’aujourd’hui ou appartenant au passé, sert de point d’ancrage aux connaissances et aux compétences qui fondent une culture générale humaniste, en lien avec les autres disciplines.</w:t>
      </w:r>
    </w:p>
    <w:p w14:paraId="7E0D88D3" w14:textId="77777777" w:rsidR="00F717D5" w:rsidRPr="00F717D5" w:rsidRDefault="00C43F9F" w:rsidP="00301AF0">
      <w:pPr>
        <w:pStyle w:val="Titre3"/>
      </w:pPr>
      <w:bookmarkStart w:id="31" w:name="_Toc409782377"/>
      <w:r w:rsidRPr="00F717D5">
        <w:t>Histoire des arts</w:t>
      </w:r>
      <w:bookmarkEnd w:id="30"/>
      <w:bookmarkEnd w:id="31"/>
    </w:p>
    <w:p w14:paraId="3C3118F7" w14:textId="6E078329" w:rsidR="00D833D4" w:rsidRPr="00F717D5" w:rsidRDefault="00D833D4" w:rsidP="00301AF0">
      <w:r w:rsidRPr="00F717D5">
        <w:t xml:space="preserve">Composante naturelle de la discipline </w:t>
      </w:r>
      <w:r w:rsidR="00F717D5" w:rsidRPr="00F717D5">
        <w:t>« </w:t>
      </w:r>
      <w:r w:rsidRPr="00F717D5">
        <w:t>arts appliqués et cultures artistiques</w:t>
      </w:r>
      <w:r w:rsidR="00F717D5" w:rsidRPr="00F717D5">
        <w:t xml:space="preserve"> » </w:t>
      </w:r>
      <w:r w:rsidRPr="00F717D5">
        <w:t>cette approche sensible et cognitive des œuvres contribue à la construction d'une culture partagée, personnelle et ambitieuse, qui enrichit et vivifie les pratiques et les singularise.</w:t>
      </w:r>
    </w:p>
    <w:p w14:paraId="5A3781A3" w14:textId="2C73275D" w:rsidR="00D833D4" w:rsidRPr="00F717D5" w:rsidRDefault="00D833D4" w:rsidP="00301AF0">
      <w:r w:rsidRPr="00F717D5">
        <w:t>Cette approche historique des arts participe à rendre les élèves capables</w:t>
      </w:r>
      <w:r w:rsidR="00F717D5" w:rsidRPr="00F717D5">
        <w:t> :</w:t>
      </w:r>
    </w:p>
    <w:p w14:paraId="4A0E38CE" w14:textId="738F4AF5" w:rsidR="00D833D4" w:rsidRPr="00F717D5" w:rsidRDefault="00D833D4" w:rsidP="00301AF0">
      <w:pPr>
        <w:pStyle w:val="liste"/>
      </w:pPr>
      <w:r w:rsidRPr="00F717D5">
        <w:t>de se situer dans le temps</w:t>
      </w:r>
      <w:r w:rsidR="00F717D5" w:rsidRPr="00F717D5">
        <w:t> ;</w:t>
      </w:r>
    </w:p>
    <w:p w14:paraId="074BCC3C" w14:textId="18619B4B" w:rsidR="00D833D4" w:rsidRPr="00F717D5" w:rsidRDefault="00D833D4" w:rsidP="00301AF0">
      <w:pPr>
        <w:pStyle w:val="liste"/>
        <w:rPr>
          <w:rFonts w:eastAsia="MS Gothic"/>
        </w:rPr>
      </w:pPr>
      <w:r w:rsidRPr="00F717D5">
        <w:t>d'identifier une œuvre emblématique dans son contexte historique et géographique de création</w:t>
      </w:r>
      <w:r w:rsidR="00F717D5" w:rsidRPr="00F717D5">
        <w:t> ;</w:t>
      </w:r>
    </w:p>
    <w:p w14:paraId="4893155F" w14:textId="21F400A1" w:rsidR="00D833D4" w:rsidRPr="00F717D5" w:rsidRDefault="00D833D4" w:rsidP="00301AF0">
      <w:pPr>
        <w:pStyle w:val="liste"/>
        <w:rPr>
          <w:rFonts w:eastAsia="MS Gothic"/>
        </w:rPr>
      </w:pPr>
      <w:r w:rsidRPr="00F717D5">
        <w:t>d'analyser une œuvre ou un produit dans ses diverses composantes, dans ses formes, ses techniques, ses usages, dans sa production de sens et de distinguer ses fonctions</w:t>
      </w:r>
      <w:r w:rsidR="00F717D5" w:rsidRPr="00F717D5">
        <w:t> ;</w:t>
      </w:r>
    </w:p>
    <w:p w14:paraId="1D047F0C" w14:textId="7DDC287A" w:rsidR="00D833D4" w:rsidRPr="00F717D5" w:rsidRDefault="00D833D4" w:rsidP="00301AF0">
      <w:pPr>
        <w:pStyle w:val="liste"/>
        <w:rPr>
          <w:rFonts w:eastAsia="MS Gothic"/>
        </w:rPr>
      </w:pPr>
      <w:r w:rsidRPr="00F717D5">
        <w:t>de repérer les croisements entre les divers domaines artistiques, les influences et les perméabilités entre les différentes cultures</w:t>
      </w:r>
      <w:r w:rsidR="00F717D5" w:rsidRPr="00F717D5">
        <w:t> ;</w:t>
      </w:r>
    </w:p>
    <w:p w14:paraId="42978922" w14:textId="64631952" w:rsidR="00D833D4" w:rsidRPr="00F717D5" w:rsidRDefault="00D833D4" w:rsidP="00301AF0">
      <w:pPr>
        <w:pStyle w:val="liste"/>
      </w:pPr>
      <w:r w:rsidRPr="00F717D5">
        <w:t>de développer une attitude d'amateur averti ou une pratique créative dans une perspective élargie.</w:t>
      </w:r>
    </w:p>
    <w:p w14:paraId="4A74A92E" w14:textId="715A1A76" w:rsidR="00D833D4" w:rsidRPr="00F717D5" w:rsidRDefault="008B04C6" w:rsidP="00301AF0">
      <w:r w:rsidRPr="008B04C6">
        <w:t>L'histoire des arts s'inscrit explicitement dans un croisement des enseignements généraux et professionnels. Elle couvre, pour le lycée, une période historique large qui s'étend du Moyen Âge au XXIe siècle sans visée exhaustive car elle s’appuie sur des approches transversales et thématiques. Elles nourrissent également, tout au long du cycle, les méthodologies en design autour de la culture métier des différentes spécialités de la voie professionnelle. Par sa nature, l’enseignement des arts appliqués et cultures artistiques s’inscrit au croisement des enseignements, en particulier le français, l’histoire-géographie et les langues vivantes. Sa relation privilégiée avec le domaine professionnel de l’élève facilite l’intégration des enseignements de spécialité à l’histoire des arts.</w:t>
      </w:r>
    </w:p>
    <w:p w14:paraId="094BE0CF" w14:textId="77777777" w:rsidR="00F717D5" w:rsidRPr="00F717D5" w:rsidRDefault="00AB31B3" w:rsidP="00301AF0">
      <w:pPr>
        <w:pStyle w:val="Titre3"/>
      </w:pPr>
      <w:bookmarkStart w:id="32" w:name="_Toc409782378"/>
      <w:r w:rsidRPr="00F717D5">
        <w:t>Contribution au chef-</w:t>
      </w:r>
      <w:r w:rsidR="00162CDF" w:rsidRPr="00F717D5">
        <w:t>d’œuvre</w:t>
      </w:r>
      <w:bookmarkEnd w:id="32"/>
    </w:p>
    <w:p w14:paraId="73C78CCF" w14:textId="1B89BA92" w:rsidR="00F717D5" w:rsidRPr="00301AF0" w:rsidRDefault="00894CC6" w:rsidP="00301AF0">
      <w:r w:rsidRPr="00301AF0">
        <w:t>En lien avec les spécialités professionnelles, l’</w:t>
      </w:r>
      <w:r w:rsidR="00197956" w:rsidRPr="00301AF0">
        <w:rPr>
          <w:b/>
        </w:rPr>
        <w:t>O</w:t>
      </w:r>
      <w:r w:rsidRPr="00301AF0">
        <w:rPr>
          <w:b/>
        </w:rPr>
        <w:t>uverture culturelle</w:t>
      </w:r>
      <w:r w:rsidR="00CE6978" w:rsidRPr="00301AF0">
        <w:rPr>
          <w:b/>
        </w:rPr>
        <w:t>, artistique et civique</w:t>
      </w:r>
      <w:r w:rsidRPr="00301AF0">
        <w:rPr>
          <w:b/>
        </w:rPr>
        <w:t xml:space="preserve"> </w:t>
      </w:r>
      <w:r w:rsidRPr="00301AF0">
        <w:t xml:space="preserve">enrichit la réalisation du chef-d’œuvre. </w:t>
      </w:r>
      <w:r w:rsidR="00CE6978" w:rsidRPr="00301AF0">
        <w:t>P</w:t>
      </w:r>
      <w:r w:rsidRPr="00301AF0">
        <w:t>ar le rapprochement ou la confrontation de productions issues de contextes, de cultures, d’époques et de domaines différents, ce pôle ouvre un champ de recherche et met en perspective le processus d’élaboration du chef</w:t>
      </w:r>
      <w:r w:rsidR="005C549C">
        <w:noBreakHyphen/>
      </w:r>
      <w:r w:rsidRPr="00301AF0">
        <w:t>d’œuvre.</w:t>
      </w:r>
      <w:r w:rsidR="00681942" w:rsidRPr="00301AF0">
        <w:t xml:space="preserve"> Au travers d'expérimentations individuelles et collectives contribuant au parcours artistique de l’élève, il peut aussi l’encourager à engager une prise de risque propice au développement de comportements participatifs, collaboratifs et engagés.</w:t>
      </w:r>
    </w:p>
    <w:p w14:paraId="3EBB52DE" w14:textId="779D9770" w:rsidR="00F717D5" w:rsidRPr="00F717D5" w:rsidRDefault="00C43F9F" w:rsidP="00301AF0">
      <w:pPr>
        <w:pStyle w:val="Titre3"/>
      </w:pPr>
      <w:bookmarkStart w:id="33" w:name="_Toc408242793"/>
      <w:bookmarkStart w:id="34" w:name="_Toc409782380"/>
      <w:r w:rsidRPr="00F717D5">
        <w:t>Domaines</w:t>
      </w:r>
      <w:r w:rsidR="002F5915" w:rsidRPr="00F717D5">
        <w:t xml:space="preserve"> </w:t>
      </w:r>
      <w:bookmarkEnd w:id="33"/>
      <w:bookmarkEnd w:id="34"/>
      <w:r w:rsidR="00642450" w:rsidRPr="00F717D5">
        <w:t>abordés</w:t>
      </w:r>
    </w:p>
    <w:p w14:paraId="4F0E1B43" w14:textId="6F3E2310" w:rsidR="00C43F9F" w:rsidRPr="00301AF0" w:rsidRDefault="00C43F9F" w:rsidP="00301AF0">
      <w:r w:rsidRPr="00301AF0">
        <w:t xml:space="preserve">En relation avec le pôle </w:t>
      </w:r>
      <w:r w:rsidR="00A73A3E" w:rsidRPr="00301AF0">
        <w:rPr>
          <w:b/>
        </w:rPr>
        <w:t>D</w:t>
      </w:r>
      <w:r w:rsidRPr="00301AF0">
        <w:rPr>
          <w:b/>
        </w:rPr>
        <w:t>esign e</w:t>
      </w:r>
      <w:r w:rsidR="00A92316" w:rsidRPr="00301AF0">
        <w:rPr>
          <w:b/>
        </w:rPr>
        <w:t>t culture</w:t>
      </w:r>
      <w:r w:rsidRPr="00301AF0">
        <w:rPr>
          <w:b/>
        </w:rPr>
        <w:t xml:space="preserve"> appliqués au métier</w:t>
      </w:r>
      <w:r w:rsidR="00642450" w:rsidRPr="00301AF0">
        <w:t>, peuvent être abordés</w:t>
      </w:r>
      <w:r w:rsidR="00F717D5" w:rsidRPr="00301AF0">
        <w:t> :</w:t>
      </w:r>
      <w:r w:rsidR="00642450" w:rsidRPr="00301AF0">
        <w:t xml:space="preserve"> </w:t>
      </w:r>
    </w:p>
    <w:p w14:paraId="1356F31E" w14:textId="4306CADA" w:rsidR="001B1399" w:rsidRPr="00301AF0" w:rsidRDefault="002F5915" w:rsidP="00301AF0">
      <w:pPr>
        <w:pStyle w:val="liste"/>
      </w:pPr>
      <w:bookmarkStart w:id="35" w:name="_Toc408242794"/>
      <w:r w:rsidRPr="00301AF0">
        <w:rPr>
          <w:b/>
        </w:rPr>
        <w:t>l</w:t>
      </w:r>
      <w:r w:rsidR="00C43F9F" w:rsidRPr="00301AF0">
        <w:rPr>
          <w:b/>
        </w:rPr>
        <w:t>es domaines du design </w:t>
      </w:r>
      <w:r w:rsidR="00C43F9F" w:rsidRPr="00301AF0">
        <w:t>(graphique, d’espace, d’objet, sonore, culinaire, etc.)</w:t>
      </w:r>
      <w:r w:rsidR="00F717D5" w:rsidRPr="00301AF0">
        <w:t> ;</w:t>
      </w:r>
    </w:p>
    <w:p w14:paraId="0B0EE071" w14:textId="186F978D" w:rsidR="001B1399" w:rsidRPr="00301AF0" w:rsidRDefault="002F5915" w:rsidP="00301AF0">
      <w:pPr>
        <w:pStyle w:val="liste"/>
      </w:pPr>
      <w:r w:rsidRPr="00301AF0">
        <w:rPr>
          <w:b/>
        </w:rPr>
        <w:t>l</w:t>
      </w:r>
      <w:r w:rsidR="00C43F9F" w:rsidRPr="00301AF0">
        <w:rPr>
          <w:b/>
        </w:rPr>
        <w:t>’artisanat d’art </w:t>
      </w:r>
      <w:r w:rsidR="0088671F" w:rsidRPr="00301AF0">
        <w:t>(l’objet unique</w:t>
      </w:r>
      <w:r w:rsidR="00EE228D" w:rsidRPr="00301AF0">
        <w:t>, la petite série, les gestes, les savoir-faire,</w:t>
      </w:r>
      <w:r w:rsidR="0088671F" w:rsidRPr="00301AF0">
        <w:t xml:space="preserve"> les techniques, etc.)</w:t>
      </w:r>
      <w:r w:rsidR="00F717D5" w:rsidRPr="00301AF0">
        <w:t> ;</w:t>
      </w:r>
    </w:p>
    <w:p w14:paraId="053EB97A" w14:textId="3B4C464C" w:rsidR="001B1399" w:rsidRPr="00301AF0" w:rsidRDefault="002F5915" w:rsidP="00301AF0">
      <w:pPr>
        <w:pStyle w:val="liste"/>
      </w:pPr>
      <w:r w:rsidRPr="00301AF0">
        <w:rPr>
          <w:b/>
        </w:rPr>
        <w:t>l</w:t>
      </w:r>
      <w:r w:rsidR="00C43F9F" w:rsidRPr="00301AF0">
        <w:rPr>
          <w:b/>
        </w:rPr>
        <w:t>es arts visuels </w:t>
      </w:r>
      <w:r w:rsidR="00C43F9F" w:rsidRPr="00301AF0">
        <w:t xml:space="preserve">(la photographie, la vidéo, les arts numériques, </w:t>
      </w:r>
      <w:r w:rsidRPr="00301AF0">
        <w:t>les arts plastiques, le cinéma)</w:t>
      </w:r>
      <w:r w:rsidR="00F717D5" w:rsidRPr="00301AF0">
        <w:t> ;</w:t>
      </w:r>
    </w:p>
    <w:p w14:paraId="2FFB0883" w14:textId="77777777" w:rsidR="00F717D5" w:rsidRPr="00301AF0" w:rsidRDefault="002F5915" w:rsidP="00301AF0">
      <w:pPr>
        <w:pStyle w:val="liste"/>
      </w:pPr>
      <w:r w:rsidRPr="00301AF0">
        <w:rPr>
          <w:b/>
        </w:rPr>
        <w:t>l</w:t>
      </w:r>
      <w:r w:rsidR="00C43F9F" w:rsidRPr="00301AF0">
        <w:rPr>
          <w:b/>
        </w:rPr>
        <w:t>es arts du spectacle </w:t>
      </w:r>
      <w:r w:rsidR="00C43F9F" w:rsidRPr="00301AF0">
        <w:t>(les décors, les costumes, l’éclairage, en lien avec le théâtre, la danse, la musique, etc.)</w:t>
      </w:r>
      <w:r w:rsidRPr="00301AF0">
        <w:t>.</w:t>
      </w:r>
    </w:p>
    <w:p w14:paraId="44DE7630" w14:textId="7CA4252B" w:rsidR="00F717D5" w:rsidRPr="00F717D5" w:rsidRDefault="00642450" w:rsidP="00BC168B">
      <w:pPr>
        <w:pStyle w:val="Titre3"/>
      </w:pPr>
      <w:bookmarkStart w:id="36" w:name="_Toc408242792"/>
      <w:bookmarkStart w:id="37" w:name="_Toc409782379"/>
      <w:r w:rsidRPr="00F717D5">
        <w:lastRenderedPageBreak/>
        <w:t>Niveaux d’acquisition</w:t>
      </w:r>
      <w:bookmarkEnd w:id="36"/>
      <w:bookmarkEnd w:id="37"/>
    </w:p>
    <w:p w14:paraId="3FD17448" w14:textId="77777777" w:rsidR="00F717D5" w:rsidRPr="00301AF0" w:rsidRDefault="00642450" w:rsidP="00301AF0">
      <w:r w:rsidRPr="00301AF0">
        <w:t xml:space="preserve">Les degrés de connaissance requis pour chaque notion abordée utilisent la même gradation à trois niveaux que le pôle </w:t>
      </w:r>
      <w:r w:rsidR="00197956" w:rsidRPr="00301AF0">
        <w:rPr>
          <w:b/>
        </w:rPr>
        <w:t>D</w:t>
      </w:r>
      <w:r w:rsidRPr="00301AF0">
        <w:rPr>
          <w:b/>
        </w:rPr>
        <w:t>esign et culture appliqués au métier</w:t>
      </w:r>
      <w:r w:rsidRPr="00301AF0">
        <w:t>.</w:t>
      </w:r>
    </w:p>
    <w:p w14:paraId="24BF9170" w14:textId="4C825A5D" w:rsidR="00F717D5" w:rsidRPr="00F717D5" w:rsidRDefault="00C43F9F" w:rsidP="00BC168B">
      <w:pPr>
        <w:pStyle w:val="Titre3"/>
        <w:spacing w:before="120"/>
      </w:pPr>
      <w:bookmarkStart w:id="38" w:name="_Toc409782381"/>
      <w:r w:rsidRPr="00F717D5">
        <w:t>Notions</w:t>
      </w:r>
      <w:bookmarkEnd w:id="35"/>
      <w:bookmarkEnd w:id="38"/>
    </w:p>
    <w:p w14:paraId="56767588" w14:textId="0D615484" w:rsidR="00C43F9F" w:rsidRPr="00F717D5" w:rsidRDefault="00C43F9F" w:rsidP="00301AF0">
      <w:pPr>
        <w:rPr>
          <w:color w:val="000000"/>
        </w:rPr>
      </w:pPr>
      <w:r w:rsidRPr="00F717D5">
        <w:rPr>
          <w:color w:val="000000"/>
        </w:rPr>
        <w:t>En relation</w:t>
      </w:r>
      <w:r w:rsidR="00743423" w:rsidRPr="00F717D5">
        <w:rPr>
          <w:color w:val="000000"/>
        </w:rPr>
        <w:t xml:space="preserve"> avec le pôle </w:t>
      </w:r>
      <w:r w:rsidR="00197956" w:rsidRPr="00301AF0">
        <w:rPr>
          <w:b/>
        </w:rPr>
        <w:t>D</w:t>
      </w:r>
      <w:r w:rsidR="00743423" w:rsidRPr="00301AF0">
        <w:rPr>
          <w:b/>
        </w:rPr>
        <w:t>esign et culture</w:t>
      </w:r>
      <w:r w:rsidRPr="00301AF0">
        <w:rPr>
          <w:b/>
        </w:rPr>
        <w:t xml:space="preserve"> appliqués au métier</w:t>
      </w:r>
      <w:r w:rsidR="00F717D5" w:rsidRPr="00F717D5">
        <w:t> :</w:t>
      </w:r>
    </w:p>
    <w:tbl>
      <w:tblPr>
        <w:tblW w:w="5000" w:type="pct"/>
        <w:tblCellSpacing w:w="28" w:type="dxa"/>
        <w:tblLayout w:type="fixed"/>
        <w:tblCellMar>
          <w:top w:w="28" w:type="dxa"/>
          <w:left w:w="28" w:type="dxa"/>
          <w:bottom w:w="28" w:type="dxa"/>
          <w:right w:w="28" w:type="dxa"/>
        </w:tblCellMar>
        <w:tblLook w:val="00A0" w:firstRow="1" w:lastRow="0" w:firstColumn="1" w:lastColumn="0" w:noHBand="0" w:noVBand="0"/>
      </w:tblPr>
      <w:tblGrid>
        <w:gridCol w:w="8049"/>
        <w:gridCol w:w="1191"/>
      </w:tblGrid>
      <w:tr w:rsidR="0091586E" w:rsidRPr="005A2270" w14:paraId="0876106B" w14:textId="77777777" w:rsidTr="0091586E">
        <w:trPr>
          <w:cantSplit/>
          <w:tblCellSpacing w:w="28" w:type="dxa"/>
        </w:trPr>
        <w:tc>
          <w:tcPr>
            <w:tcW w:w="7965" w:type="dxa"/>
            <w:vAlign w:val="center"/>
          </w:tcPr>
          <w:p w14:paraId="3B39E068" w14:textId="77777777" w:rsidR="0091586E" w:rsidRPr="005A2270" w:rsidRDefault="0091586E" w:rsidP="00BC168B">
            <w:pPr>
              <w:pStyle w:val="Listetableau"/>
              <w:numPr>
                <w:ilvl w:val="0"/>
                <w:numId w:val="9"/>
              </w:numPr>
              <w:spacing w:after="0"/>
              <w:ind w:left="227" w:hanging="170"/>
            </w:pPr>
            <w:bookmarkStart w:id="39" w:name="_Toc408242795"/>
            <w:bookmarkStart w:id="40" w:name="_Toc409782382"/>
            <w:r w:rsidRPr="005A2270">
              <w:rPr>
                <w:b/>
              </w:rPr>
              <w:t>les grandes notions du design</w:t>
            </w:r>
            <w:r w:rsidRPr="005A2270">
              <w:t xml:space="preserve"> (élargissement du champ des références du pôle </w:t>
            </w:r>
            <w:r w:rsidRPr="005A2270">
              <w:rPr>
                <w:b/>
              </w:rPr>
              <w:t>Design et culture appliqués au métier</w:t>
            </w:r>
            <w:r w:rsidRPr="005A2270">
              <w:t>) ;</w:t>
            </w:r>
          </w:p>
        </w:tc>
        <w:tc>
          <w:tcPr>
            <w:tcW w:w="1107" w:type="dxa"/>
            <w:shd w:val="clear" w:color="auto" w:fill="C3EFF5"/>
            <w:vAlign w:val="center"/>
          </w:tcPr>
          <w:p w14:paraId="3662D444" w14:textId="34067BB9" w:rsidR="0091586E" w:rsidRPr="00544CCB" w:rsidRDefault="0091586E" w:rsidP="0091586E">
            <w:pPr>
              <w:tabs>
                <w:tab w:val="left" w:pos="5655"/>
              </w:tabs>
              <w:spacing w:line="280" w:lineRule="exact"/>
              <w:jc w:val="center"/>
              <w:rPr>
                <w:rFonts w:cs="Arial"/>
                <w:b/>
                <w:sz w:val="24"/>
                <w:szCs w:val="24"/>
              </w:rPr>
            </w:pPr>
            <w:r w:rsidRPr="00544CCB">
              <w:rPr>
                <w:rFonts w:eastAsia="Times" w:cs="Arial"/>
                <w:sz w:val="24"/>
                <w:szCs w:val="24"/>
              </w:rPr>
              <w:t xml:space="preserve">Niveau </w:t>
            </w:r>
            <w:r>
              <w:rPr>
                <w:rFonts w:eastAsia="Times" w:cs="Arial"/>
                <w:sz w:val="24"/>
                <w:szCs w:val="24"/>
              </w:rPr>
              <w:t>2</w:t>
            </w:r>
          </w:p>
        </w:tc>
      </w:tr>
      <w:tr w:rsidR="0091586E" w:rsidRPr="005A2270" w14:paraId="0EDCF163" w14:textId="77777777" w:rsidTr="0091586E">
        <w:trPr>
          <w:cantSplit/>
          <w:tblCellSpacing w:w="28" w:type="dxa"/>
        </w:trPr>
        <w:tc>
          <w:tcPr>
            <w:tcW w:w="7965" w:type="dxa"/>
            <w:vAlign w:val="center"/>
          </w:tcPr>
          <w:p w14:paraId="346098F0" w14:textId="77777777" w:rsidR="0091586E" w:rsidRPr="005A2270" w:rsidRDefault="0091586E" w:rsidP="00BC168B">
            <w:pPr>
              <w:pStyle w:val="Listetableau"/>
              <w:numPr>
                <w:ilvl w:val="0"/>
                <w:numId w:val="9"/>
              </w:numPr>
              <w:spacing w:after="0"/>
              <w:ind w:left="227" w:hanging="170"/>
            </w:pPr>
            <w:r w:rsidRPr="005A2270">
              <w:rPr>
                <w:b/>
              </w:rPr>
              <w:t>le lien entre la qualité artistique et l’exigence du geste professionnel dans les métiers d’art</w:t>
            </w:r>
            <w:r w:rsidRPr="005A2270">
              <w:t> ;</w:t>
            </w:r>
          </w:p>
        </w:tc>
        <w:tc>
          <w:tcPr>
            <w:tcW w:w="1107" w:type="dxa"/>
            <w:shd w:val="clear" w:color="auto" w:fill="C3EFF5"/>
            <w:vAlign w:val="center"/>
          </w:tcPr>
          <w:p w14:paraId="78D7EE46" w14:textId="654A1A9E" w:rsidR="0091586E" w:rsidRPr="00544CCB" w:rsidRDefault="0091586E" w:rsidP="0091586E">
            <w:pPr>
              <w:tabs>
                <w:tab w:val="left" w:pos="5655"/>
              </w:tabs>
              <w:spacing w:line="280" w:lineRule="exact"/>
              <w:jc w:val="center"/>
              <w:rPr>
                <w:rFonts w:eastAsia="Times" w:cs="Arial"/>
                <w:sz w:val="24"/>
                <w:szCs w:val="24"/>
              </w:rPr>
            </w:pPr>
            <w:r w:rsidRPr="00544CCB">
              <w:rPr>
                <w:rFonts w:eastAsia="Times" w:cs="Arial"/>
                <w:sz w:val="24"/>
                <w:szCs w:val="24"/>
              </w:rPr>
              <w:t>Niveau </w:t>
            </w:r>
            <w:r>
              <w:rPr>
                <w:rFonts w:eastAsia="Times" w:cs="Arial"/>
                <w:sz w:val="24"/>
                <w:szCs w:val="24"/>
              </w:rPr>
              <w:t>1</w:t>
            </w:r>
          </w:p>
        </w:tc>
      </w:tr>
      <w:tr w:rsidR="0091586E" w:rsidRPr="005A2270" w14:paraId="30AF9193" w14:textId="77777777" w:rsidTr="0091586E">
        <w:trPr>
          <w:cantSplit/>
          <w:tblCellSpacing w:w="28" w:type="dxa"/>
        </w:trPr>
        <w:tc>
          <w:tcPr>
            <w:tcW w:w="7965" w:type="dxa"/>
            <w:vAlign w:val="center"/>
          </w:tcPr>
          <w:p w14:paraId="4D25237A" w14:textId="77777777" w:rsidR="0091586E" w:rsidRPr="005A2270" w:rsidRDefault="0091586E" w:rsidP="00BC168B">
            <w:pPr>
              <w:pStyle w:val="Listetableau"/>
              <w:numPr>
                <w:ilvl w:val="0"/>
                <w:numId w:val="9"/>
              </w:numPr>
              <w:spacing w:after="0"/>
              <w:ind w:left="227" w:hanging="170"/>
            </w:pPr>
            <w:r>
              <w:rPr>
                <w:b/>
              </w:rPr>
              <w:t>d</w:t>
            </w:r>
            <w:r w:rsidRPr="005A2270">
              <w:rPr>
                <w:b/>
              </w:rPr>
              <w:t>es œuvres, auteurs et mouvements relevant du patrimoine comme de la création contemporain</w:t>
            </w:r>
            <w:r w:rsidRPr="00B02F03">
              <w:rPr>
                <w:b/>
              </w:rPr>
              <w:t>e</w:t>
            </w:r>
            <w:r w:rsidRPr="005A2270">
              <w:t> ;</w:t>
            </w:r>
            <w:bookmarkStart w:id="41" w:name="_GoBack"/>
            <w:bookmarkEnd w:id="41"/>
          </w:p>
        </w:tc>
        <w:tc>
          <w:tcPr>
            <w:tcW w:w="1107" w:type="dxa"/>
            <w:shd w:val="clear" w:color="auto" w:fill="C3EFF5"/>
            <w:vAlign w:val="center"/>
          </w:tcPr>
          <w:p w14:paraId="24CEE839" w14:textId="068EA1C8" w:rsidR="0091586E" w:rsidRPr="00544CCB" w:rsidRDefault="0091586E" w:rsidP="0091586E">
            <w:pPr>
              <w:tabs>
                <w:tab w:val="left" w:pos="5655"/>
              </w:tabs>
              <w:spacing w:line="280" w:lineRule="exact"/>
              <w:jc w:val="center"/>
              <w:rPr>
                <w:rFonts w:eastAsia="Times" w:cs="Arial"/>
                <w:sz w:val="24"/>
                <w:szCs w:val="24"/>
              </w:rPr>
            </w:pPr>
            <w:r w:rsidRPr="00544CCB">
              <w:rPr>
                <w:rFonts w:eastAsia="Times" w:cs="Arial"/>
                <w:sz w:val="24"/>
                <w:szCs w:val="24"/>
              </w:rPr>
              <w:t>Niveau </w:t>
            </w:r>
            <w:r>
              <w:rPr>
                <w:rFonts w:eastAsia="Times" w:cs="Arial"/>
                <w:sz w:val="24"/>
                <w:szCs w:val="24"/>
              </w:rPr>
              <w:t>1</w:t>
            </w:r>
          </w:p>
        </w:tc>
      </w:tr>
      <w:tr w:rsidR="0091586E" w:rsidRPr="005A2270" w14:paraId="2C7C3157" w14:textId="77777777" w:rsidTr="0091586E">
        <w:trPr>
          <w:cantSplit/>
          <w:tblCellSpacing w:w="28" w:type="dxa"/>
        </w:trPr>
        <w:tc>
          <w:tcPr>
            <w:tcW w:w="7965" w:type="dxa"/>
            <w:vAlign w:val="center"/>
          </w:tcPr>
          <w:p w14:paraId="5A707716" w14:textId="77777777" w:rsidR="0091586E" w:rsidRPr="005A2270" w:rsidRDefault="0091586E" w:rsidP="00BC168B">
            <w:pPr>
              <w:pStyle w:val="Listetableau"/>
              <w:numPr>
                <w:ilvl w:val="0"/>
                <w:numId w:val="9"/>
              </w:numPr>
              <w:spacing w:after="0"/>
              <w:ind w:left="227" w:hanging="170"/>
            </w:pPr>
            <w:r w:rsidRPr="00544CCB">
              <w:rPr>
                <w:b/>
              </w:rPr>
              <w:t>l'incidence de l'évolution de la société, de l’évolution technique et technologique sur la création design et artisanale</w:t>
            </w:r>
            <w:r w:rsidRPr="005A2270">
              <w:t> ;</w:t>
            </w:r>
          </w:p>
        </w:tc>
        <w:tc>
          <w:tcPr>
            <w:tcW w:w="1107" w:type="dxa"/>
            <w:shd w:val="clear" w:color="auto" w:fill="C3EFF5"/>
            <w:vAlign w:val="center"/>
          </w:tcPr>
          <w:p w14:paraId="27957A29" w14:textId="63A5AFFC" w:rsidR="0091586E" w:rsidRPr="00544CCB" w:rsidRDefault="0091586E" w:rsidP="0091586E">
            <w:pPr>
              <w:spacing w:before="2" w:after="2" w:line="280" w:lineRule="exact"/>
              <w:jc w:val="center"/>
              <w:rPr>
                <w:rFonts w:eastAsia="Times" w:cs="Arial"/>
                <w:sz w:val="24"/>
                <w:szCs w:val="24"/>
              </w:rPr>
            </w:pPr>
            <w:r w:rsidRPr="00544CCB">
              <w:rPr>
                <w:rFonts w:eastAsia="Times" w:cs="Arial"/>
                <w:sz w:val="24"/>
                <w:szCs w:val="24"/>
              </w:rPr>
              <w:t>Niveau </w:t>
            </w:r>
            <w:r>
              <w:rPr>
                <w:rFonts w:eastAsia="Times" w:cs="Arial"/>
                <w:sz w:val="24"/>
                <w:szCs w:val="24"/>
              </w:rPr>
              <w:t>1</w:t>
            </w:r>
          </w:p>
        </w:tc>
      </w:tr>
      <w:tr w:rsidR="0091586E" w:rsidRPr="005A2270" w14:paraId="48BA6A50" w14:textId="77777777" w:rsidTr="0091586E">
        <w:trPr>
          <w:cantSplit/>
          <w:tblCellSpacing w:w="28" w:type="dxa"/>
        </w:trPr>
        <w:tc>
          <w:tcPr>
            <w:tcW w:w="7965" w:type="dxa"/>
            <w:vAlign w:val="center"/>
          </w:tcPr>
          <w:p w14:paraId="337DA428" w14:textId="77777777" w:rsidR="0091586E" w:rsidRPr="005A2270" w:rsidRDefault="0091586E" w:rsidP="00BC168B">
            <w:pPr>
              <w:pStyle w:val="Listetableau"/>
              <w:numPr>
                <w:ilvl w:val="0"/>
                <w:numId w:val="9"/>
              </w:numPr>
              <w:spacing w:after="0"/>
              <w:ind w:left="227" w:hanging="170"/>
            </w:pPr>
            <w:r w:rsidRPr="00544CCB">
              <w:rPr>
                <w:b/>
              </w:rPr>
              <w:t>les contextes de production, d’échanges ou de création</w:t>
            </w:r>
            <w:r w:rsidRPr="005A2270">
              <w:t> (certains courants artistiques principaux ou œuvres de références) ;</w:t>
            </w:r>
          </w:p>
        </w:tc>
        <w:tc>
          <w:tcPr>
            <w:tcW w:w="1107" w:type="dxa"/>
            <w:shd w:val="clear" w:color="auto" w:fill="C3EFF5"/>
            <w:vAlign w:val="center"/>
          </w:tcPr>
          <w:p w14:paraId="760F6C4B" w14:textId="2146C9EE" w:rsidR="0091586E" w:rsidRPr="00544CCB" w:rsidRDefault="0091586E" w:rsidP="0091586E">
            <w:pPr>
              <w:spacing w:before="2" w:after="2" w:line="280" w:lineRule="exact"/>
              <w:jc w:val="center"/>
              <w:rPr>
                <w:rFonts w:eastAsia="Times" w:cs="Arial"/>
                <w:sz w:val="24"/>
                <w:szCs w:val="24"/>
              </w:rPr>
            </w:pPr>
            <w:r w:rsidRPr="00544CCB">
              <w:rPr>
                <w:rFonts w:eastAsia="Times" w:cs="Arial"/>
                <w:sz w:val="24"/>
                <w:szCs w:val="24"/>
              </w:rPr>
              <w:t xml:space="preserve">Niveau </w:t>
            </w:r>
            <w:r>
              <w:rPr>
                <w:rFonts w:eastAsia="Times" w:cs="Arial"/>
                <w:sz w:val="24"/>
                <w:szCs w:val="24"/>
              </w:rPr>
              <w:t>1</w:t>
            </w:r>
          </w:p>
        </w:tc>
      </w:tr>
      <w:tr w:rsidR="0091586E" w:rsidRPr="005A2270" w14:paraId="428B93C7" w14:textId="77777777" w:rsidTr="0091586E">
        <w:trPr>
          <w:cantSplit/>
          <w:trHeight w:val="760"/>
          <w:tblCellSpacing w:w="28" w:type="dxa"/>
        </w:trPr>
        <w:tc>
          <w:tcPr>
            <w:tcW w:w="7965" w:type="dxa"/>
            <w:shd w:val="clear" w:color="auto" w:fill="auto"/>
            <w:vAlign w:val="center"/>
          </w:tcPr>
          <w:p w14:paraId="328D5CA6" w14:textId="77777777" w:rsidR="0091586E" w:rsidRPr="005A2270" w:rsidRDefault="0091586E" w:rsidP="00BC168B">
            <w:pPr>
              <w:pStyle w:val="Listetableau"/>
              <w:numPr>
                <w:ilvl w:val="0"/>
                <w:numId w:val="9"/>
              </w:numPr>
              <w:spacing w:after="0"/>
              <w:ind w:left="227" w:hanging="170"/>
            </w:pPr>
            <w:r w:rsidRPr="00544CCB">
              <w:rPr>
                <w:b/>
              </w:rPr>
              <w:t>les grands enjeux qui conditionnent la création au XXIe siècle</w:t>
            </w:r>
            <w:r w:rsidRPr="005A2270">
              <w:t> (défis environnementaux, transformations socio-économiques, mobilités, communication, etc.) ;</w:t>
            </w:r>
          </w:p>
        </w:tc>
        <w:tc>
          <w:tcPr>
            <w:tcW w:w="1107" w:type="dxa"/>
            <w:shd w:val="clear" w:color="auto" w:fill="C3EFF5"/>
            <w:vAlign w:val="center"/>
          </w:tcPr>
          <w:p w14:paraId="7428211F" w14:textId="06FEBB08" w:rsidR="0091586E" w:rsidRPr="00544CCB" w:rsidRDefault="0091586E" w:rsidP="0091586E">
            <w:pPr>
              <w:pStyle w:val="Normal1"/>
              <w:spacing w:before="2" w:after="2" w:line="252" w:lineRule="auto"/>
              <w:jc w:val="center"/>
              <w:rPr>
                <w:sz w:val="24"/>
                <w:szCs w:val="24"/>
              </w:rPr>
            </w:pPr>
            <w:r w:rsidRPr="00544CCB">
              <w:rPr>
                <w:rFonts w:eastAsia="Times"/>
                <w:sz w:val="24"/>
                <w:szCs w:val="24"/>
              </w:rPr>
              <w:t xml:space="preserve">Niveau </w:t>
            </w:r>
            <w:r>
              <w:rPr>
                <w:rFonts w:eastAsia="Times"/>
                <w:sz w:val="24"/>
                <w:szCs w:val="24"/>
              </w:rPr>
              <w:t>1</w:t>
            </w:r>
          </w:p>
        </w:tc>
      </w:tr>
      <w:tr w:rsidR="0091586E" w:rsidRPr="008774F7" w14:paraId="1DC26213" w14:textId="77777777" w:rsidTr="0091586E">
        <w:trPr>
          <w:cantSplit/>
          <w:trHeight w:val="286"/>
          <w:tblCellSpacing w:w="28" w:type="dxa"/>
        </w:trPr>
        <w:tc>
          <w:tcPr>
            <w:tcW w:w="7965" w:type="dxa"/>
            <w:shd w:val="clear" w:color="auto" w:fill="auto"/>
            <w:vAlign w:val="center"/>
          </w:tcPr>
          <w:p w14:paraId="7FB11A52" w14:textId="77777777" w:rsidR="0091586E" w:rsidRPr="00544CCB" w:rsidRDefault="0091586E" w:rsidP="00BC168B">
            <w:pPr>
              <w:pStyle w:val="Listetableau"/>
              <w:numPr>
                <w:ilvl w:val="0"/>
                <w:numId w:val="9"/>
              </w:numPr>
              <w:spacing w:after="0"/>
              <w:ind w:left="227" w:hanging="170"/>
              <w:rPr>
                <w:b/>
                <w:color w:val="auto"/>
              </w:rPr>
            </w:pPr>
            <w:r w:rsidRPr="00544CCB">
              <w:rPr>
                <w:b/>
                <w:color w:val="auto"/>
              </w:rPr>
              <w:t xml:space="preserve">la culture numérique </w:t>
            </w:r>
            <w:r w:rsidRPr="00544CCB">
              <w:rPr>
                <w:color w:val="auto"/>
              </w:rPr>
              <w:t>(changements culturels liés aux technologies numériques, évolution de l’organisation du travail, incidence sur la création, etc.) ;</w:t>
            </w:r>
          </w:p>
        </w:tc>
        <w:tc>
          <w:tcPr>
            <w:tcW w:w="1107" w:type="dxa"/>
            <w:shd w:val="clear" w:color="auto" w:fill="C3EFF5"/>
            <w:vAlign w:val="center"/>
          </w:tcPr>
          <w:p w14:paraId="484BC49C" w14:textId="11CC28BE" w:rsidR="0091586E" w:rsidRPr="00544CCB" w:rsidRDefault="0091586E" w:rsidP="0091586E">
            <w:pPr>
              <w:pStyle w:val="Normal1"/>
              <w:spacing w:before="10" w:after="20" w:line="252" w:lineRule="auto"/>
              <w:jc w:val="center"/>
              <w:rPr>
                <w:rFonts w:eastAsia="Times"/>
                <w:sz w:val="24"/>
                <w:szCs w:val="24"/>
              </w:rPr>
            </w:pPr>
            <w:r w:rsidRPr="00544CCB">
              <w:rPr>
                <w:rFonts w:eastAsia="Times"/>
                <w:sz w:val="24"/>
                <w:szCs w:val="24"/>
              </w:rPr>
              <w:t xml:space="preserve">Niveau </w:t>
            </w:r>
            <w:r>
              <w:rPr>
                <w:rFonts w:eastAsia="Times"/>
                <w:sz w:val="24"/>
                <w:szCs w:val="24"/>
              </w:rPr>
              <w:t>1</w:t>
            </w:r>
          </w:p>
        </w:tc>
      </w:tr>
      <w:tr w:rsidR="0091586E" w:rsidRPr="008774F7" w14:paraId="67CCBA7F" w14:textId="77777777" w:rsidTr="005C549C">
        <w:trPr>
          <w:cantSplit/>
          <w:trHeight w:val="397"/>
          <w:tblCellSpacing w:w="28" w:type="dxa"/>
        </w:trPr>
        <w:tc>
          <w:tcPr>
            <w:tcW w:w="7965" w:type="dxa"/>
            <w:vAlign w:val="center"/>
          </w:tcPr>
          <w:p w14:paraId="45393EBB" w14:textId="77777777" w:rsidR="0091586E" w:rsidRPr="00544CCB" w:rsidRDefault="0091586E" w:rsidP="00BC168B">
            <w:pPr>
              <w:pStyle w:val="Listetableau"/>
              <w:numPr>
                <w:ilvl w:val="0"/>
                <w:numId w:val="9"/>
              </w:numPr>
              <w:spacing w:after="0"/>
              <w:ind w:left="227" w:hanging="170"/>
              <w:rPr>
                <w:color w:val="auto"/>
              </w:rPr>
            </w:pPr>
            <w:r w:rsidRPr="00544CCB">
              <w:rPr>
                <w:b/>
                <w:color w:val="auto"/>
              </w:rPr>
              <w:t>les codes formels propres aux différentes cultures</w:t>
            </w:r>
            <w:r w:rsidRPr="00544CCB">
              <w:rPr>
                <w:color w:val="auto"/>
              </w:rPr>
              <w:t xml:space="preserve"> ; </w:t>
            </w:r>
          </w:p>
        </w:tc>
        <w:tc>
          <w:tcPr>
            <w:tcW w:w="1107" w:type="dxa"/>
            <w:shd w:val="clear" w:color="auto" w:fill="C3EFF5"/>
            <w:vAlign w:val="center"/>
          </w:tcPr>
          <w:p w14:paraId="40285EE1" w14:textId="77777777" w:rsidR="0091586E" w:rsidRPr="00544CCB" w:rsidRDefault="0091586E" w:rsidP="00A364AA">
            <w:pPr>
              <w:pStyle w:val="Normal1"/>
              <w:spacing w:before="2" w:after="2" w:line="252" w:lineRule="auto"/>
              <w:jc w:val="center"/>
              <w:rPr>
                <w:sz w:val="20"/>
                <w:szCs w:val="20"/>
              </w:rPr>
            </w:pPr>
            <w:r w:rsidRPr="00544CCB">
              <w:rPr>
                <w:sz w:val="24"/>
                <w:szCs w:val="24"/>
              </w:rPr>
              <w:t>Niveau 2</w:t>
            </w:r>
          </w:p>
        </w:tc>
      </w:tr>
      <w:tr w:rsidR="0091586E" w:rsidRPr="008774F7" w14:paraId="0C34A967" w14:textId="77777777" w:rsidTr="0091586E">
        <w:trPr>
          <w:cantSplit/>
          <w:tblCellSpacing w:w="28" w:type="dxa"/>
        </w:trPr>
        <w:tc>
          <w:tcPr>
            <w:tcW w:w="7965" w:type="dxa"/>
            <w:vAlign w:val="center"/>
          </w:tcPr>
          <w:p w14:paraId="341B9565" w14:textId="77777777" w:rsidR="0091586E" w:rsidRPr="00544CCB" w:rsidRDefault="0091586E" w:rsidP="00BC168B">
            <w:pPr>
              <w:pStyle w:val="Listetableau"/>
              <w:numPr>
                <w:ilvl w:val="0"/>
                <w:numId w:val="9"/>
              </w:numPr>
              <w:spacing w:after="0"/>
              <w:ind w:left="227" w:hanging="170"/>
              <w:rPr>
                <w:color w:val="auto"/>
              </w:rPr>
            </w:pPr>
            <w:r w:rsidRPr="00544CCB">
              <w:rPr>
                <w:b/>
                <w:color w:val="auto"/>
              </w:rPr>
              <w:t>les liens entre les divers champs de la création et entre les cultures</w:t>
            </w:r>
            <w:r w:rsidRPr="00544CCB">
              <w:rPr>
                <w:color w:val="auto"/>
              </w:rPr>
              <w:t xml:space="preserve"> (emprunts, échanges, influences, etc.).</w:t>
            </w:r>
          </w:p>
        </w:tc>
        <w:tc>
          <w:tcPr>
            <w:tcW w:w="1107" w:type="dxa"/>
            <w:shd w:val="clear" w:color="auto" w:fill="C3EFF5"/>
            <w:vAlign w:val="center"/>
          </w:tcPr>
          <w:p w14:paraId="213F15D1" w14:textId="77777777" w:rsidR="0091586E" w:rsidRPr="00544CCB" w:rsidRDefault="0091586E" w:rsidP="00A364AA">
            <w:pPr>
              <w:pStyle w:val="Normal1"/>
              <w:spacing w:before="2" w:after="2" w:line="252" w:lineRule="auto"/>
              <w:jc w:val="center"/>
              <w:rPr>
                <w:sz w:val="24"/>
                <w:szCs w:val="24"/>
              </w:rPr>
            </w:pPr>
            <w:r w:rsidRPr="00544CCB">
              <w:rPr>
                <w:rFonts w:eastAsia="Times"/>
                <w:sz w:val="24"/>
                <w:szCs w:val="24"/>
              </w:rPr>
              <w:t>Niveau 2</w:t>
            </w:r>
          </w:p>
        </w:tc>
      </w:tr>
    </w:tbl>
    <w:p w14:paraId="6F376566" w14:textId="77777777" w:rsidR="0091586E" w:rsidRPr="00F717D5" w:rsidRDefault="0091586E" w:rsidP="0091586E"/>
    <w:p w14:paraId="4D8737D7" w14:textId="77777777" w:rsidR="00F717D5" w:rsidRPr="00F717D5" w:rsidRDefault="00C43F9F" w:rsidP="005C549C">
      <w:pPr>
        <w:pStyle w:val="Titre2"/>
        <w:spacing w:before="120" w:after="120"/>
        <w:rPr>
          <w:rFonts w:eastAsia="Calibri"/>
          <w:i/>
          <w:iCs/>
        </w:rPr>
      </w:pPr>
      <w:r w:rsidRPr="00F717D5">
        <w:rPr>
          <w:rFonts w:eastAsia="Calibri"/>
        </w:rPr>
        <w:t>S’</w:t>
      </w:r>
      <w:r w:rsidR="003C2D33" w:rsidRPr="00F717D5">
        <w:rPr>
          <w:rFonts w:eastAsia="Calibri"/>
        </w:rPr>
        <w:t xml:space="preserve">approprier </w:t>
      </w:r>
      <w:r w:rsidRPr="00F717D5">
        <w:rPr>
          <w:rFonts w:eastAsia="Calibri"/>
        </w:rPr>
        <w:t>une démarche de conception</w:t>
      </w:r>
      <w:bookmarkEnd w:id="39"/>
      <w:bookmarkEnd w:id="40"/>
    </w:p>
    <w:p w14:paraId="20065B52" w14:textId="643B2F01" w:rsidR="00C43F9F" w:rsidRPr="0091586E" w:rsidRDefault="001E0D41" w:rsidP="0091586E">
      <w:r w:rsidRPr="0091586E">
        <w:t>Ce pôl</w:t>
      </w:r>
      <w:r w:rsidR="001D0E60" w:rsidRPr="0091586E">
        <w:t xml:space="preserve">e définit les grandes étapes </w:t>
      </w:r>
      <w:r w:rsidR="00A77769" w:rsidRPr="0091586E">
        <w:t>d’un processus de conception</w:t>
      </w:r>
      <w:r w:rsidR="001D0E60" w:rsidRPr="0091586E">
        <w:t xml:space="preserve">. Il vise </w:t>
      </w:r>
      <w:r w:rsidR="00DD1A38" w:rsidRPr="0091586E">
        <w:t xml:space="preserve">l’acquisition </w:t>
      </w:r>
      <w:r w:rsidR="00C43F9F" w:rsidRPr="0091586E">
        <w:t>progressive, par l’élève, de</w:t>
      </w:r>
      <w:r w:rsidR="00D313D1" w:rsidRPr="0091586E">
        <w:t xml:space="preserve">s </w:t>
      </w:r>
      <w:r w:rsidR="00C43F9F" w:rsidRPr="0091586E">
        <w:t>compétences</w:t>
      </w:r>
      <w:r w:rsidR="00D313D1" w:rsidRPr="0091586E">
        <w:t xml:space="preserve"> </w:t>
      </w:r>
      <w:r w:rsidR="003C2D33" w:rsidRPr="0091586E">
        <w:t>d’investigation, d</w:t>
      </w:r>
      <w:r w:rsidR="00C43F9F" w:rsidRPr="0091586E">
        <w:t>’ex</w:t>
      </w:r>
      <w:r w:rsidR="00D313D1" w:rsidRPr="0091586E">
        <w:t xml:space="preserve">périmentation et </w:t>
      </w:r>
      <w:r w:rsidR="003C2D33" w:rsidRPr="0091586E">
        <w:t>de</w:t>
      </w:r>
      <w:r w:rsidR="001D0E60" w:rsidRPr="0091586E">
        <w:t xml:space="preserve"> réa</w:t>
      </w:r>
      <w:r w:rsidR="00D313D1" w:rsidRPr="0091586E">
        <w:t>lisation.</w:t>
      </w:r>
    </w:p>
    <w:p w14:paraId="6A5C493C" w14:textId="77777777" w:rsidR="00F717D5" w:rsidRPr="0091586E" w:rsidRDefault="00C06C74" w:rsidP="0091586E">
      <w:r w:rsidRPr="0091586E">
        <w:t xml:space="preserve">L’objectif de l’enseignement du </w:t>
      </w:r>
      <w:r w:rsidR="00197956" w:rsidRPr="0091586E">
        <w:rPr>
          <w:b/>
        </w:rPr>
        <w:t>D</w:t>
      </w:r>
      <w:r w:rsidRPr="0091586E">
        <w:rPr>
          <w:b/>
        </w:rPr>
        <w:t>esign et culture appliqués au métier</w:t>
      </w:r>
      <w:r w:rsidRPr="0091586E">
        <w:t xml:space="preserve"> et de son </w:t>
      </w:r>
      <w:r w:rsidR="00197956" w:rsidRPr="0091586E">
        <w:rPr>
          <w:b/>
        </w:rPr>
        <w:t>O</w:t>
      </w:r>
      <w:r w:rsidRPr="0091586E">
        <w:rPr>
          <w:b/>
        </w:rPr>
        <w:t>uverture culturelle</w:t>
      </w:r>
      <w:r w:rsidR="003C2D33" w:rsidRPr="0091586E">
        <w:rPr>
          <w:b/>
        </w:rPr>
        <w:t>, artistique et civique</w:t>
      </w:r>
      <w:r w:rsidRPr="0091586E">
        <w:rPr>
          <w:b/>
        </w:rPr>
        <w:t xml:space="preserve"> </w:t>
      </w:r>
      <w:r w:rsidRPr="0091586E">
        <w:t xml:space="preserve">est de placer l’élève en situation de pratique raisonnée </w:t>
      </w:r>
      <w:r w:rsidR="008E7523" w:rsidRPr="0091586E">
        <w:t>et accompagnée</w:t>
      </w:r>
      <w:r w:rsidRPr="0091586E">
        <w:t xml:space="preserve">. Ce temps de pratique </w:t>
      </w:r>
      <w:r w:rsidR="008E7523" w:rsidRPr="0091586E">
        <w:t xml:space="preserve">individuelle ou collective </w:t>
      </w:r>
      <w:r w:rsidRPr="0091586E">
        <w:t>est à la fois un tem</w:t>
      </w:r>
      <w:r w:rsidR="008E7523" w:rsidRPr="0091586E">
        <w:t>ps de réflexion et de création,</w:t>
      </w:r>
      <w:r w:rsidRPr="0091586E">
        <w:t xml:space="preserve"> et un temps d’appropriation des connaissances et des notions.</w:t>
      </w:r>
    </w:p>
    <w:p w14:paraId="4E104B97" w14:textId="77777777" w:rsidR="00F717D5" w:rsidRPr="00F717D5" w:rsidRDefault="00C43F9F" w:rsidP="00BC168B">
      <w:pPr>
        <w:pStyle w:val="Titre3"/>
        <w:spacing w:before="120"/>
      </w:pPr>
      <w:bookmarkStart w:id="42" w:name="_Toc408242796"/>
      <w:bookmarkStart w:id="43" w:name="_Toc409782383"/>
      <w:r w:rsidRPr="00F717D5">
        <w:t>Méthode</w:t>
      </w:r>
      <w:bookmarkEnd w:id="42"/>
      <w:bookmarkEnd w:id="43"/>
    </w:p>
    <w:p w14:paraId="06CAA366" w14:textId="5263FC12" w:rsidR="00C43F9F" w:rsidRPr="00F717D5" w:rsidRDefault="00C43F9F" w:rsidP="0091586E">
      <w:pPr>
        <w:keepNext/>
        <w:tabs>
          <w:tab w:val="left" w:pos="5655"/>
        </w:tabs>
        <w:rPr>
          <w:rFonts w:cs="Arial"/>
          <w:color w:val="000000"/>
          <w:sz w:val="24"/>
          <w:szCs w:val="24"/>
        </w:rPr>
      </w:pPr>
      <w:r w:rsidRPr="00F717D5">
        <w:rPr>
          <w:rFonts w:cs="Arial"/>
          <w:color w:val="000000"/>
          <w:sz w:val="24"/>
          <w:szCs w:val="24"/>
        </w:rPr>
        <w:t xml:space="preserve">La démarche de conception se structure en </w:t>
      </w:r>
      <w:r w:rsidR="00C06C74" w:rsidRPr="00F717D5">
        <w:rPr>
          <w:rFonts w:cs="Arial"/>
          <w:color w:val="000000"/>
          <w:sz w:val="24"/>
          <w:szCs w:val="24"/>
        </w:rPr>
        <w:t xml:space="preserve">trois </w:t>
      </w:r>
      <w:r w:rsidRPr="00F717D5">
        <w:rPr>
          <w:rFonts w:cs="Arial"/>
          <w:color w:val="000000"/>
          <w:sz w:val="24"/>
          <w:szCs w:val="24"/>
        </w:rPr>
        <w:t>étapes</w:t>
      </w:r>
      <w:r w:rsidR="00F717D5" w:rsidRPr="00F717D5">
        <w:rPr>
          <w:rFonts w:cs="Arial"/>
          <w:color w:val="000000"/>
          <w:sz w:val="24"/>
          <w:szCs w:val="24"/>
        </w:rPr>
        <w:t> :</w:t>
      </w:r>
    </w:p>
    <w:p w14:paraId="628AEFD2" w14:textId="47FD79B2" w:rsidR="00857830" w:rsidRPr="00F717D5" w:rsidRDefault="00C43F9F" w:rsidP="008073F5">
      <w:pPr>
        <w:pStyle w:val="Titre4"/>
        <w:spacing w:before="120"/>
        <w:rPr>
          <w:szCs w:val="20"/>
        </w:rPr>
      </w:pPr>
      <w:r w:rsidRPr="00F717D5">
        <w:t>Une phase d’investigation.</w:t>
      </w:r>
    </w:p>
    <w:p w14:paraId="284A1866" w14:textId="30244B9B" w:rsidR="00C43F9F" w:rsidRPr="00F717D5" w:rsidRDefault="00C43F9F" w:rsidP="00BC168B">
      <w:pPr>
        <w:widowControl w:val="0"/>
        <w:ind w:left="357"/>
        <w:rPr>
          <w:sz w:val="20"/>
          <w:szCs w:val="20"/>
          <w:lang w:eastAsia="fr-FR"/>
        </w:rPr>
      </w:pPr>
      <w:r w:rsidRPr="00F717D5">
        <w:t>L’élève es</w:t>
      </w:r>
      <w:r w:rsidR="004B4F8F" w:rsidRPr="00F717D5">
        <w:t>t engagé dans un questionnement</w:t>
      </w:r>
      <w:r w:rsidRPr="00F717D5">
        <w:t xml:space="preserve"> </w:t>
      </w:r>
      <w:r w:rsidR="004B4F8F" w:rsidRPr="00F717D5">
        <w:t xml:space="preserve">à partir </w:t>
      </w:r>
      <w:r w:rsidRPr="00F717D5">
        <w:t>d’un</w:t>
      </w:r>
      <w:r w:rsidR="000A6179" w:rsidRPr="00F717D5">
        <w:t>e demande</w:t>
      </w:r>
      <w:r w:rsidRPr="00F717D5">
        <w:t>.</w:t>
      </w:r>
      <w:r w:rsidR="00D313D1" w:rsidRPr="00F717D5">
        <w:t xml:space="preserve"> </w:t>
      </w:r>
      <w:r w:rsidR="00A774B8" w:rsidRPr="00F717D5">
        <w:t>En observant et en s’appuyant sur des ressources,</w:t>
      </w:r>
      <w:r w:rsidR="00F717D5" w:rsidRPr="00F717D5">
        <w:t xml:space="preserve"> </w:t>
      </w:r>
      <w:r w:rsidRPr="00F717D5">
        <w:t>il établ</w:t>
      </w:r>
      <w:r w:rsidR="001E1B53" w:rsidRPr="00F717D5">
        <w:t>it des constats qui lui permetten</w:t>
      </w:r>
      <w:r w:rsidRPr="00F717D5">
        <w:t xml:space="preserve">t </w:t>
      </w:r>
      <w:r w:rsidR="00D313D1" w:rsidRPr="00F717D5">
        <w:t xml:space="preserve">de s’approprier les notions et de développer </w:t>
      </w:r>
      <w:r w:rsidR="004B4F8F" w:rsidRPr="00F717D5">
        <w:t xml:space="preserve">les </w:t>
      </w:r>
      <w:r w:rsidRPr="00F717D5">
        <w:t xml:space="preserve">phases d’expérimentation et de réalisation. </w:t>
      </w:r>
      <w:r w:rsidR="004B4F8F" w:rsidRPr="00F717D5">
        <w:t>L</w:t>
      </w:r>
      <w:r w:rsidRPr="00F717D5">
        <w:t>’expérience sensible d’un espace, d’une production visuelle ou audiovisuelle, d’un objet</w:t>
      </w:r>
      <w:r w:rsidR="00F717D5" w:rsidRPr="00F717D5">
        <w:t xml:space="preserve"> </w:t>
      </w:r>
      <w:r w:rsidRPr="00F717D5">
        <w:t>ou d’une œuvre artistique</w:t>
      </w:r>
      <w:r w:rsidR="004B4F8F" w:rsidRPr="00F717D5">
        <w:t xml:space="preserve"> </w:t>
      </w:r>
      <w:r w:rsidR="00C06C74" w:rsidRPr="00F717D5">
        <w:t xml:space="preserve">est </w:t>
      </w:r>
      <w:r w:rsidR="004B4F8F" w:rsidRPr="00F717D5">
        <w:t>privilégiée</w:t>
      </w:r>
      <w:r w:rsidRPr="00F717D5">
        <w:t>.</w:t>
      </w:r>
    </w:p>
    <w:p w14:paraId="3D96CB3C" w14:textId="77777777" w:rsidR="00C43F9F" w:rsidRPr="00F717D5" w:rsidRDefault="00C43F9F" w:rsidP="008073F5">
      <w:pPr>
        <w:pStyle w:val="Titre4"/>
        <w:spacing w:before="120"/>
        <w:rPr>
          <w:color w:val="000000"/>
        </w:rPr>
      </w:pPr>
      <w:r w:rsidRPr="00F717D5">
        <w:lastRenderedPageBreak/>
        <w:t>Une phase d’expérimentation.</w:t>
      </w:r>
    </w:p>
    <w:p w14:paraId="5CFF8FE4" w14:textId="1A6D4796" w:rsidR="00C43F9F" w:rsidRPr="00F717D5" w:rsidRDefault="004B4F8F" w:rsidP="0091586E">
      <w:pPr>
        <w:ind w:left="360"/>
      </w:pPr>
      <w:r w:rsidRPr="00F717D5">
        <w:t>L’élève propose</w:t>
      </w:r>
      <w:r w:rsidR="00C43F9F" w:rsidRPr="00F717D5">
        <w:t xml:space="preserve"> des solutions en réponse à une demande ou un cahier des charges</w:t>
      </w:r>
      <w:r w:rsidR="00141723" w:rsidRPr="00F717D5">
        <w:t xml:space="preserve"> simple</w:t>
      </w:r>
      <w:r w:rsidR="00C43F9F" w:rsidRPr="00F717D5">
        <w:t>. En suivant les procédures définies, il</w:t>
      </w:r>
      <w:r w:rsidR="00C06C74" w:rsidRPr="00F717D5">
        <w:t xml:space="preserve"> exprime</w:t>
      </w:r>
      <w:r w:rsidR="00B22970" w:rsidRPr="00F717D5">
        <w:rPr>
          <w:color w:val="FF0000"/>
        </w:rPr>
        <w:t xml:space="preserve"> </w:t>
      </w:r>
      <w:r w:rsidR="00B22970" w:rsidRPr="00F717D5">
        <w:t>de manière graphique ou</w:t>
      </w:r>
      <w:r w:rsidR="00C43F9F" w:rsidRPr="00F717D5">
        <w:t xml:space="preserve"> volumique des intentions </w:t>
      </w:r>
      <w:r w:rsidR="00EA4FD5" w:rsidRPr="00F717D5">
        <w:t>et les commente.</w:t>
      </w:r>
    </w:p>
    <w:p w14:paraId="53400886" w14:textId="77777777" w:rsidR="00C43F9F" w:rsidRPr="00F717D5" w:rsidRDefault="00C43F9F" w:rsidP="008073F5">
      <w:pPr>
        <w:pStyle w:val="Titre4"/>
        <w:spacing w:before="120"/>
        <w:rPr>
          <w:color w:val="000000"/>
        </w:rPr>
      </w:pPr>
      <w:r w:rsidRPr="00F717D5">
        <w:t>Une phase de réalisation.</w:t>
      </w:r>
      <w:r w:rsidRPr="00F717D5">
        <w:rPr>
          <w:color w:val="000000"/>
        </w:rPr>
        <w:t xml:space="preserve"> </w:t>
      </w:r>
    </w:p>
    <w:p w14:paraId="5A93EFB1" w14:textId="30BC6A86" w:rsidR="00C43F9F" w:rsidRPr="00F717D5" w:rsidRDefault="00C43F9F" w:rsidP="0091586E">
      <w:pPr>
        <w:ind w:left="360"/>
      </w:pPr>
      <w:r w:rsidRPr="00F717D5">
        <w:t xml:space="preserve">L’élève </w:t>
      </w:r>
      <w:r w:rsidR="004F3526" w:rsidRPr="00F717D5">
        <w:t>opè</w:t>
      </w:r>
      <w:r w:rsidR="004B4F8F" w:rsidRPr="00F717D5">
        <w:t>re</w:t>
      </w:r>
      <w:r w:rsidRPr="00F717D5">
        <w:t xml:space="preserve"> un choix parmi les solutions envisagées dans</w:t>
      </w:r>
      <w:r w:rsidR="004B4F8F" w:rsidRPr="00F717D5">
        <w:t xml:space="preserve"> la phase d’expérimentation et </w:t>
      </w:r>
      <w:r w:rsidR="004F3526" w:rsidRPr="00F717D5">
        <w:t>il matérialise la forme graphique ou vo</w:t>
      </w:r>
      <w:r w:rsidR="004F3526" w:rsidRPr="0091586E">
        <w:t>l</w:t>
      </w:r>
      <w:r w:rsidR="004F3526" w:rsidRPr="00F717D5">
        <w:t>umique en</w:t>
      </w:r>
      <w:r w:rsidRPr="00F717D5">
        <w:t xml:space="preserve"> réponse </w:t>
      </w:r>
      <w:r w:rsidR="004F3526" w:rsidRPr="00F717D5">
        <w:t xml:space="preserve">à </w:t>
      </w:r>
      <w:r w:rsidR="0072317E" w:rsidRPr="00F717D5">
        <w:t>une demande</w:t>
      </w:r>
      <w:r w:rsidRPr="00F717D5">
        <w:t xml:space="preserve"> </w:t>
      </w:r>
      <w:r w:rsidR="0072317E" w:rsidRPr="00F717D5">
        <w:t xml:space="preserve">ou un </w:t>
      </w:r>
      <w:r w:rsidRPr="00F717D5">
        <w:t>cahier des charges</w:t>
      </w:r>
      <w:r w:rsidR="004F3526" w:rsidRPr="00F717D5">
        <w:t xml:space="preserve"> simple.</w:t>
      </w:r>
    </w:p>
    <w:p w14:paraId="785F5288" w14:textId="5BD8F0B3" w:rsidR="00F11E5F" w:rsidRPr="00F717D5" w:rsidRDefault="00F11E5F" w:rsidP="0091586E">
      <w:pPr>
        <w:pStyle w:val="Titre5tableau"/>
      </w:pPr>
      <w:r w:rsidRPr="00F717D5">
        <w:t>Le numérique, outil de conception</w:t>
      </w:r>
    </w:p>
    <w:p w14:paraId="024533DB" w14:textId="77777777" w:rsidR="00F717D5" w:rsidRPr="00F717D5" w:rsidRDefault="00F11E5F" w:rsidP="0091586E">
      <w:r w:rsidRPr="00F717D5">
        <w:t xml:space="preserve">L'utilisation des outils </w:t>
      </w:r>
      <w:r w:rsidR="004B7002" w:rsidRPr="00F717D5">
        <w:t xml:space="preserve">numériques intervient dans les trois </w:t>
      </w:r>
      <w:r w:rsidRPr="00F717D5">
        <w:t>phases de la démarche de conceptio</w:t>
      </w:r>
      <w:r w:rsidR="00E12F7E" w:rsidRPr="00F717D5">
        <w:t xml:space="preserve">n. Selon des modalités </w:t>
      </w:r>
      <w:r w:rsidR="003A465F" w:rsidRPr="00F717D5">
        <w:t xml:space="preserve">de travail </w:t>
      </w:r>
      <w:r w:rsidR="00E12F7E" w:rsidRPr="00F717D5">
        <w:t>différen</w:t>
      </w:r>
      <w:r w:rsidR="003A465F" w:rsidRPr="00F717D5">
        <w:t>tes, individualisées</w:t>
      </w:r>
      <w:r w:rsidRPr="00F717D5">
        <w:t xml:space="preserve"> ou collaboratives, elle favorise le traitement d’informations par la recherche, la collecte, la vérification, la diffusion et le partage. Elle contribue</w:t>
      </w:r>
      <w:r w:rsidR="00CB7960" w:rsidRPr="00F717D5">
        <w:t xml:space="preserve"> également</w:t>
      </w:r>
      <w:r w:rsidRPr="00F717D5">
        <w:t xml:space="preserve"> à l’expérimentation ou </w:t>
      </w:r>
      <w:r w:rsidR="00FB3A92" w:rsidRPr="00F717D5">
        <w:t xml:space="preserve">à </w:t>
      </w:r>
      <w:r w:rsidRPr="00F717D5">
        <w:t>la mise en situation de propositions en deux ou trois dimensions.</w:t>
      </w:r>
    </w:p>
    <w:p w14:paraId="2AB8AB45" w14:textId="77777777" w:rsidR="00F717D5" w:rsidRPr="00F717D5" w:rsidRDefault="00327686" w:rsidP="0091586E">
      <w:pPr>
        <w:pStyle w:val="Titre3"/>
      </w:pPr>
      <w:bookmarkStart w:id="44" w:name="_Toc409782384"/>
      <w:r w:rsidRPr="00F717D5">
        <w:t>Contribution au chef-</w:t>
      </w:r>
      <w:r w:rsidR="00162CDF" w:rsidRPr="00F717D5">
        <w:t>d’œuvre</w:t>
      </w:r>
      <w:bookmarkEnd w:id="44"/>
    </w:p>
    <w:p w14:paraId="57AC0377" w14:textId="77777777" w:rsidR="00F717D5" w:rsidRPr="00F717D5" w:rsidRDefault="00121B09" w:rsidP="0091586E">
      <w:r w:rsidRPr="00F717D5">
        <w:t>L’élève</w:t>
      </w:r>
      <w:r w:rsidR="00645CA6" w:rsidRPr="00F717D5">
        <w:t xml:space="preserve"> </w:t>
      </w:r>
      <w:r w:rsidRPr="00F717D5">
        <w:t>appréhende progressivement les niveaux d’interaction du design avec son champ professionnel. Grâce à un accompagnement ada</w:t>
      </w:r>
      <w:r w:rsidR="00F86B7A" w:rsidRPr="00F717D5">
        <w:t>pté et structuré, il confronte l</w:t>
      </w:r>
      <w:r w:rsidRPr="00F717D5">
        <w:t xml:space="preserve">es intentions du designer </w:t>
      </w:r>
      <w:r w:rsidR="00AD2319" w:rsidRPr="00F717D5">
        <w:t>au</w:t>
      </w:r>
      <w:r w:rsidRPr="00F717D5">
        <w:t xml:space="preserve"> cahier des charges du commanditaire. Il peut alors envisager </w:t>
      </w:r>
      <w:r w:rsidR="004F3E0A" w:rsidRPr="00F717D5">
        <w:t xml:space="preserve">certaines </w:t>
      </w:r>
      <w:r w:rsidRPr="00F717D5">
        <w:t>des modalités de réalisation</w:t>
      </w:r>
      <w:r w:rsidR="00AD2319" w:rsidRPr="00F717D5">
        <w:t xml:space="preserve"> du chef</w:t>
      </w:r>
      <w:r w:rsidR="00FC22A2" w:rsidRPr="00F717D5">
        <w:t>-</w:t>
      </w:r>
      <w:r w:rsidR="00AD2319" w:rsidRPr="00F717D5">
        <w:t>d’œuvre</w:t>
      </w:r>
      <w:r w:rsidRPr="00F717D5">
        <w:t xml:space="preserve">. </w:t>
      </w:r>
    </w:p>
    <w:p w14:paraId="1482D191" w14:textId="77777777" w:rsidR="00F717D5" w:rsidRPr="00F717D5" w:rsidRDefault="00C43F9F" w:rsidP="0091586E">
      <w:pPr>
        <w:pStyle w:val="Titre3"/>
      </w:pPr>
      <w:bookmarkStart w:id="45" w:name="_Toc408242798"/>
      <w:bookmarkStart w:id="46" w:name="_Toc409782385"/>
      <w:r w:rsidRPr="00F717D5">
        <w:t xml:space="preserve">Contexte de mise en </w:t>
      </w:r>
      <w:bookmarkEnd w:id="45"/>
      <w:r w:rsidR="00016C36" w:rsidRPr="00F717D5">
        <w:t>œuvre</w:t>
      </w:r>
      <w:bookmarkEnd w:id="46"/>
    </w:p>
    <w:p w14:paraId="33869AD6" w14:textId="1F51D4AE" w:rsidR="00F717D5" w:rsidRPr="00F717D5" w:rsidRDefault="00121B09" w:rsidP="0091586E">
      <w:r w:rsidRPr="00F717D5">
        <w:t>Des</w:t>
      </w:r>
      <w:r w:rsidR="00F34CF9" w:rsidRPr="00F717D5">
        <w:t xml:space="preserve"> données et des</w:t>
      </w:r>
      <w:r w:rsidRPr="00F717D5">
        <w:t xml:space="preserve"> outils </w:t>
      </w:r>
      <w:r w:rsidR="004F3526" w:rsidRPr="00F717D5">
        <w:t xml:space="preserve">(fiches, tutoriels, vidéos, etc.) guident l’élève </w:t>
      </w:r>
      <w:r w:rsidR="00055948" w:rsidRPr="00F717D5">
        <w:t xml:space="preserve">dans les </w:t>
      </w:r>
      <w:r w:rsidR="004F3526" w:rsidRPr="00F717D5">
        <w:t xml:space="preserve">différentes phases d’une démarche de conception en développant son autonomie. Par les dispositifs mis en place, </w:t>
      </w:r>
      <w:r w:rsidR="00045811" w:rsidRPr="00F717D5">
        <w:t xml:space="preserve">l’élève </w:t>
      </w:r>
      <w:r w:rsidR="004F3526" w:rsidRPr="00F717D5">
        <w:t xml:space="preserve">est incité à produire des réponses variées et </w:t>
      </w:r>
      <w:r w:rsidR="00E47D71" w:rsidRPr="00F717D5">
        <w:t xml:space="preserve">à </w:t>
      </w:r>
      <w:r w:rsidR="004F3526" w:rsidRPr="00F717D5">
        <w:t>faire des choix raisonnés et argumentés en vue d’une réalisation.</w:t>
      </w:r>
      <w:r w:rsidR="009140AA" w:rsidRPr="00F717D5">
        <w:t xml:space="preserve"> Grâce à </w:t>
      </w:r>
      <w:r w:rsidR="004F3526" w:rsidRPr="00F717D5">
        <w:t>de</w:t>
      </w:r>
      <w:r w:rsidR="009140AA" w:rsidRPr="00F717D5">
        <w:t>s</w:t>
      </w:r>
      <w:r w:rsidR="004F3526" w:rsidRPr="00F717D5">
        <w:t xml:space="preserve"> </w:t>
      </w:r>
      <w:r w:rsidR="00A32984" w:rsidRPr="00F717D5">
        <w:t>modalités</w:t>
      </w:r>
      <w:r w:rsidR="004F3526" w:rsidRPr="00F717D5">
        <w:t xml:space="preserve"> d’évaluation </w:t>
      </w:r>
      <w:r w:rsidR="00045811" w:rsidRPr="00F717D5">
        <w:t>varié</w:t>
      </w:r>
      <w:r w:rsidR="00A32984" w:rsidRPr="00F717D5">
        <w:t>e</w:t>
      </w:r>
      <w:r w:rsidR="00045811" w:rsidRPr="00F717D5">
        <w:t xml:space="preserve">s </w:t>
      </w:r>
      <w:r w:rsidR="004F3526" w:rsidRPr="00F717D5">
        <w:t>(tableaux diagnosti</w:t>
      </w:r>
      <w:r w:rsidR="00F46A01">
        <w:t>ques</w:t>
      </w:r>
      <w:r w:rsidR="004F3526" w:rsidRPr="00F717D5">
        <w:t>, évaluation par les pairs, etc.) il est en mesure d’apprécier l’adéq</w:t>
      </w:r>
      <w:r w:rsidR="009140AA" w:rsidRPr="00F717D5">
        <w:t xml:space="preserve">uation de sa proposition </w:t>
      </w:r>
      <w:r w:rsidR="00680121" w:rsidRPr="00F717D5">
        <w:t>à</w:t>
      </w:r>
      <w:r w:rsidR="009140AA" w:rsidRPr="00F717D5">
        <w:t xml:space="preserve"> la demande ou</w:t>
      </w:r>
      <w:r w:rsidR="00F717D5" w:rsidRPr="00F717D5">
        <w:t xml:space="preserve"> </w:t>
      </w:r>
      <w:r w:rsidR="00680121" w:rsidRPr="00F717D5">
        <w:t>au</w:t>
      </w:r>
      <w:r w:rsidR="00A32984" w:rsidRPr="00F717D5">
        <w:t xml:space="preserve"> </w:t>
      </w:r>
      <w:r w:rsidR="004F3526" w:rsidRPr="00F717D5">
        <w:t>cahier des charges</w:t>
      </w:r>
      <w:r w:rsidR="00C43F9F" w:rsidRPr="00F717D5">
        <w:t>.</w:t>
      </w:r>
    </w:p>
    <w:p w14:paraId="60192A67" w14:textId="77777777" w:rsidR="00F717D5" w:rsidRPr="00F717D5" w:rsidRDefault="00C43F9F" w:rsidP="008073F5">
      <w:pPr>
        <w:pStyle w:val="Titre3"/>
      </w:pPr>
      <w:bookmarkStart w:id="47" w:name="_Toc408242799"/>
      <w:bookmarkStart w:id="48" w:name="_Toc409782386"/>
      <w:r w:rsidRPr="00F717D5">
        <w:t>Compétences</w:t>
      </w:r>
      <w:bookmarkEnd w:id="47"/>
      <w:bookmarkEnd w:id="48"/>
    </w:p>
    <w:p w14:paraId="06E59E68" w14:textId="438EF8FD" w:rsidR="00F717D5" w:rsidRPr="00F717D5" w:rsidRDefault="00DA594B" w:rsidP="008073F5">
      <w:pPr>
        <w:pStyle w:val="Titre4"/>
        <w:spacing w:before="0"/>
      </w:pPr>
      <w:r w:rsidRPr="00F717D5">
        <w:t>Compétences d’investigation</w:t>
      </w:r>
      <w:r w:rsidR="00F717D5" w:rsidRPr="00F717D5">
        <w:t> :</w:t>
      </w:r>
    </w:p>
    <w:p w14:paraId="16B344D6" w14:textId="141D6502" w:rsidR="00C43F9F" w:rsidRPr="009337CF" w:rsidRDefault="00C43F9F" w:rsidP="009337CF">
      <w:pPr>
        <w:pStyle w:val="liste"/>
        <w:rPr>
          <w:b/>
        </w:rPr>
      </w:pPr>
      <w:r w:rsidRPr="009337CF">
        <w:rPr>
          <w:b/>
        </w:rPr>
        <w:t>CI.1</w:t>
      </w:r>
      <w:r w:rsidR="009337CF">
        <w:rPr>
          <w:b/>
        </w:rPr>
        <w:t> </w:t>
      </w:r>
      <w:r w:rsidRPr="009337CF">
        <w:rPr>
          <w:b/>
        </w:rPr>
        <w:t>-</w:t>
      </w:r>
      <w:r w:rsidR="009337CF">
        <w:rPr>
          <w:b/>
        </w:rPr>
        <w:t> </w:t>
      </w:r>
      <w:r w:rsidRPr="009337CF">
        <w:rPr>
          <w:b/>
        </w:rPr>
        <w:t>Rechercher, identifier des ressources documentaires.</w:t>
      </w:r>
    </w:p>
    <w:p w14:paraId="76647B17" w14:textId="6E5750C9" w:rsidR="00C43F9F" w:rsidRPr="009337CF" w:rsidRDefault="00C43F9F" w:rsidP="009337CF">
      <w:pPr>
        <w:pStyle w:val="liste"/>
        <w:rPr>
          <w:b/>
        </w:rPr>
      </w:pPr>
      <w:r w:rsidRPr="009337CF">
        <w:rPr>
          <w:b/>
        </w:rPr>
        <w:t>CI.2</w:t>
      </w:r>
      <w:r w:rsidR="009337CF">
        <w:rPr>
          <w:b/>
        </w:rPr>
        <w:t> </w:t>
      </w:r>
      <w:r w:rsidRPr="009337CF">
        <w:rPr>
          <w:b/>
        </w:rPr>
        <w:t>-</w:t>
      </w:r>
      <w:r w:rsidR="009337CF">
        <w:rPr>
          <w:b/>
        </w:rPr>
        <w:t> </w:t>
      </w:r>
      <w:r w:rsidRPr="009337CF">
        <w:rPr>
          <w:b/>
        </w:rPr>
        <w:t>Classer et hiérarchiser différentes informations.</w:t>
      </w:r>
    </w:p>
    <w:p w14:paraId="07D307C9" w14:textId="55BCAB57" w:rsidR="00C43F9F" w:rsidRPr="00F717D5" w:rsidRDefault="00C43F9F" w:rsidP="009337CF">
      <w:pPr>
        <w:ind w:left="1361"/>
      </w:pPr>
      <w:r w:rsidRPr="00F717D5">
        <w:t>En fin de cycle de formation</w:t>
      </w:r>
      <w:r w:rsidR="00045811" w:rsidRPr="00F717D5">
        <w:t>,</w:t>
      </w:r>
      <w:r w:rsidRPr="00F717D5">
        <w:t xml:space="preserve"> l’élève doit être capable de classer et de trier les ressources documentaires papiers</w:t>
      </w:r>
      <w:r w:rsidR="00B660C3" w:rsidRPr="00F717D5">
        <w:t xml:space="preserve"> ou numériques avec pertinence.</w:t>
      </w:r>
    </w:p>
    <w:p w14:paraId="45DE692F" w14:textId="727FAB2B" w:rsidR="00C43F9F" w:rsidRPr="009337CF" w:rsidRDefault="00C43F9F" w:rsidP="009337CF">
      <w:pPr>
        <w:pStyle w:val="liste"/>
        <w:keepNext/>
        <w:rPr>
          <w:b/>
        </w:rPr>
      </w:pPr>
      <w:r w:rsidRPr="009337CF">
        <w:rPr>
          <w:b/>
        </w:rPr>
        <w:t>CI.3</w:t>
      </w:r>
      <w:r w:rsidR="009337CF">
        <w:rPr>
          <w:b/>
        </w:rPr>
        <w:t> </w:t>
      </w:r>
      <w:r w:rsidRPr="009337CF">
        <w:rPr>
          <w:b/>
        </w:rPr>
        <w:t>-</w:t>
      </w:r>
      <w:r w:rsidR="009337CF">
        <w:rPr>
          <w:b/>
        </w:rPr>
        <w:t> </w:t>
      </w:r>
      <w:r w:rsidRPr="009337CF">
        <w:rPr>
          <w:b/>
        </w:rPr>
        <w:t>Observer, comparer des réalisations dans un contexte défini.</w:t>
      </w:r>
    </w:p>
    <w:p w14:paraId="00760EA3" w14:textId="2B68421C" w:rsidR="00C43F9F" w:rsidRPr="009337CF" w:rsidRDefault="00C43F9F" w:rsidP="009337CF">
      <w:pPr>
        <w:pStyle w:val="liste"/>
        <w:tabs>
          <w:tab w:val="left" w:pos="709"/>
        </w:tabs>
        <w:ind w:left="1321" w:hanging="964"/>
        <w:rPr>
          <w:b/>
        </w:rPr>
      </w:pPr>
      <w:r w:rsidRPr="009337CF">
        <w:rPr>
          <w:b/>
        </w:rPr>
        <w:t>CI.4</w:t>
      </w:r>
      <w:r w:rsidR="009337CF">
        <w:rPr>
          <w:b/>
        </w:rPr>
        <w:t> </w:t>
      </w:r>
      <w:r w:rsidRPr="009337CF">
        <w:rPr>
          <w:b/>
        </w:rPr>
        <w:t>-</w:t>
      </w:r>
      <w:r w:rsidR="009337CF">
        <w:rPr>
          <w:b/>
        </w:rPr>
        <w:t> </w:t>
      </w:r>
      <w:r w:rsidRPr="009337CF">
        <w:rPr>
          <w:b/>
        </w:rPr>
        <w:t>Repérer des caractéristiques communes dans différents domaines de création.</w:t>
      </w:r>
    </w:p>
    <w:p w14:paraId="4C1C3F88" w14:textId="261BC3F7" w:rsidR="00C43F9F" w:rsidRPr="00F717D5" w:rsidRDefault="00C43F9F" w:rsidP="009337CF">
      <w:pPr>
        <w:ind w:left="1361"/>
      </w:pPr>
      <w:r w:rsidRPr="00F717D5">
        <w:t>En fin de cycle de formation</w:t>
      </w:r>
      <w:r w:rsidR="00045811" w:rsidRPr="00F717D5">
        <w:t>,</w:t>
      </w:r>
      <w:r w:rsidRPr="00F717D5">
        <w:t xml:space="preserve"> l’élève doit être capable</w:t>
      </w:r>
      <w:r w:rsidR="00F717D5" w:rsidRPr="00F717D5">
        <w:t> :</w:t>
      </w:r>
    </w:p>
    <w:p w14:paraId="72BE26B6" w14:textId="056F6192" w:rsidR="00C43F9F" w:rsidRPr="00F717D5" w:rsidRDefault="00C43F9F" w:rsidP="009337CF">
      <w:pPr>
        <w:pStyle w:val="pucesdetableau"/>
        <w:ind w:left="1777"/>
      </w:pPr>
      <w:r w:rsidRPr="00F717D5">
        <w:t>d’identifier les caractéristiques d’un objet d’étude</w:t>
      </w:r>
      <w:r w:rsidR="00F717D5" w:rsidRPr="00F717D5">
        <w:t> ;</w:t>
      </w:r>
    </w:p>
    <w:p w14:paraId="03E0056A" w14:textId="7811771A" w:rsidR="00C43F9F" w:rsidRPr="00F717D5" w:rsidRDefault="00C43F9F" w:rsidP="009337CF">
      <w:pPr>
        <w:pStyle w:val="pucesdetableau"/>
        <w:ind w:left="1777"/>
      </w:pPr>
      <w:r w:rsidRPr="00F717D5">
        <w:t>d’associer les principes et les notions repérées à un sens, une symbolique</w:t>
      </w:r>
      <w:r w:rsidR="00F717D5" w:rsidRPr="00F717D5">
        <w:t> ;</w:t>
      </w:r>
    </w:p>
    <w:p w14:paraId="443C5932" w14:textId="5D6C014C" w:rsidR="00C43F9F" w:rsidRPr="00F717D5" w:rsidRDefault="00C43F9F" w:rsidP="009337CF">
      <w:pPr>
        <w:pStyle w:val="pucesdetableau"/>
        <w:ind w:left="1777"/>
      </w:pPr>
      <w:r w:rsidRPr="00F717D5">
        <w:t xml:space="preserve">d’identifier les caractéristiques d’un objet d’étude et de les </w:t>
      </w:r>
      <w:r w:rsidR="00B660C3" w:rsidRPr="00F717D5">
        <w:t>situer</w:t>
      </w:r>
      <w:r w:rsidRPr="00F717D5">
        <w:t xml:space="preserve"> dans un contexte défini.</w:t>
      </w:r>
    </w:p>
    <w:p w14:paraId="60F5B34D" w14:textId="25E41CCF" w:rsidR="00775E99" w:rsidRPr="00F717D5" w:rsidRDefault="00C43F9F" w:rsidP="008073F5">
      <w:pPr>
        <w:rPr>
          <w:b/>
        </w:rPr>
      </w:pPr>
      <w:r w:rsidRPr="00F717D5">
        <w:t>À l’</w:t>
      </w:r>
      <w:r w:rsidRPr="009337CF">
        <w:t>i</w:t>
      </w:r>
      <w:r w:rsidRPr="00F717D5">
        <w:t>ssue de l’investigation, l’analyse doit permettre d’appuyer une démarche d’expérimentation.</w:t>
      </w:r>
    </w:p>
    <w:p w14:paraId="00B158DB" w14:textId="58288BDC" w:rsidR="00C43F9F" w:rsidRPr="00F717D5" w:rsidRDefault="00DA594B" w:rsidP="009337CF">
      <w:pPr>
        <w:pStyle w:val="Titre4"/>
      </w:pPr>
      <w:r w:rsidRPr="00F717D5">
        <w:lastRenderedPageBreak/>
        <w:t>Compétences d’expérimentation</w:t>
      </w:r>
      <w:r w:rsidR="00F717D5" w:rsidRPr="00F717D5">
        <w:t> :</w:t>
      </w:r>
    </w:p>
    <w:p w14:paraId="2EAA7937" w14:textId="72E01657" w:rsidR="00C43F9F" w:rsidRPr="008073F5" w:rsidRDefault="00C43F9F" w:rsidP="008073F5">
      <w:pPr>
        <w:pStyle w:val="liste"/>
        <w:tabs>
          <w:tab w:val="left" w:pos="709"/>
        </w:tabs>
        <w:ind w:left="1378" w:hanging="1021"/>
        <w:rPr>
          <w:b/>
        </w:rPr>
      </w:pPr>
      <w:r w:rsidRPr="008073F5">
        <w:rPr>
          <w:b/>
        </w:rPr>
        <w:t>CE.1</w:t>
      </w:r>
      <w:r w:rsidR="008073F5">
        <w:rPr>
          <w:b/>
        </w:rPr>
        <w:t> </w:t>
      </w:r>
      <w:r w:rsidRPr="008073F5">
        <w:rPr>
          <w:b/>
        </w:rPr>
        <w:t>-</w:t>
      </w:r>
      <w:r w:rsidR="008073F5">
        <w:rPr>
          <w:b/>
        </w:rPr>
        <w:t> </w:t>
      </w:r>
      <w:r w:rsidRPr="008073F5">
        <w:rPr>
          <w:b/>
        </w:rPr>
        <w:t>Respecter une demande et mettre en œuvre un cahier des charges simple.</w:t>
      </w:r>
    </w:p>
    <w:p w14:paraId="5CF8FA89" w14:textId="0226D01B" w:rsidR="00C43F9F" w:rsidRPr="00F717D5" w:rsidRDefault="00C43F9F" w:rsidP="008073F5">
      <w:pPr>
        <w:ind w:left="1417"/>
      </w:pPr>
      <w:r w:rsidRPr="00F717D5">
        <w:t>En fin de cycle de formation</w:t>
      </w:r>
      <w:r w:rsidR="00045811" w:rsidRPr="00F717D5">
        <w:t>,</w:t>
      </w:r>
      <w:r w:rsidRPr="00F717D5">
        <w:t xml:space="preserve"> l’élève doit être capable de respecter les contraintes d’une demande.</w:t>
      </w:r>
    </w:p>
    <w:p w14:paraId="56B05104" w14:textId="4416FC9D" w:rsidR="00C43F9F" w:rsidRPr="008073F5" w:rsidRDefault="00C43F9F" w:rsidP="008073F5">
      <w:pPr>
        <w:pStyle w:val="liste"/>
        <w:tabs>
          <w:tab w:val="left" w:pos="709"/>
        </w:tabs>
        <w:ind w:left="1378" w:hanging="1021"/>
        <w:rPr>
          <w:b/>
        </w:rPr>
      </w:pPr>
      <w:r w:rsidRPr="008073F5">
        <w:rPr>
          <w:b/>
        </w:rPr>
        <w:t>CE.2</w:t>
      </w:r>
      <w:r w:rsidR="008073F5">
        <w:rPr>
          <w:b/>
        </w:rPr>
        <w:t> </w:t>
      </w:r>
      <w:r w:rsidR="0052072B" w:rsidRPr="008073F5">
        <w:rPr>
          <w:b/>
        </w:rPr>
        <w:t>-</w:t>
      </w:r>
      <w:r w:rsidR="008073F5">
        <w:rPr>
          <w:b/>
        </w:rPr>
        <w:t> </w:t>
      </w:r>
      <w:r w:rsidR="0052072B" w:rsidRPr="008073F5">
        <w:rPr>
          <w:b/>
        </w:rPr>
        <w:t>É</w:t>
      </w:r>
      <w:r w:rsidRPr="008073F5">
        <w:rPr>
          <w:b/>
        </w:rPr>
        <w:t>tablir des propositions cohérentes en réponse à un problème posé.</w:t>
      </w:r>
    </w:p>
    <w:p w14:paraId="4520F68C" w14:textId="04922D4A" w:rsidR="00C43F9F" w:rsidRPr="00F717D5" w:rsidRDefault="00C43F9F" w:rsidP="008073F5">
      <w:pPr>
        <w:ind w:left="1417"/>
      </w:pPr>
      <w:r w:rsidRPr="00F717D5">
        <w:t>En fin de cycle de formation</w:t>
      </w:r>
      <w:r w:rsidR="00045811" w:rsidRPr="00F717D5">
        <w:t>,</w:t>
      </w:r>
      <w:r w:rsidRPr="00F717D5">
        <w:t xml:space="preserve"> l’élève doit être capable d’établir une proposition répondant à une demande.</w:t>
      </w:r>
    </w:p>
    <w:p w14:paraId="1C9F2883" w14:textId="13315CD8" w:rsidR="00C43F9F" w:rsidRPr="008073F5" w:rsidRDefault="0052072B" w:rsidP="008073F5">
      <w:pPr>
        <w:pStyle w:val="liste"/>
        <w:tabs>
          <w:tab w:val="left" w:pos="709"/>
        </w:tabs>
        <w:ind w:left="1378" w:hanging="1021"/>
        <w:rPr>
          <w:b/>
        </w:rPr>
      </w:pPr>
      <w:r w:rsidRPr="008073F5">
        <w:rPr>
          <w:b/>
        </w:rPr>
        <w:t>CE.3</w:t>
      </w:r>
      <w:r w:rsidR="008073F5">
        <w:rPr>
          <w:b/>
        </w:rPr>
        <w:t> </w:t>
      </w:r>
      <w:r w:rsidRPr="008073F5">
        <w:rPr>
          <w:b/>
        </w:rPr>
        <w:t>-</w:t>
      </w:r>
      <w:r w:rsidR="008073F5">
        <w:rPr>
          <w:b/>
        </w:rPr>
        <w:t> </w:t>
      </w:r>
      <w:r w:rsidR="00C43F9F" w:rsidRPr="008073F5">
        <w:rPr>
          <w:b/>
        </w:rPr>
        <w:t>Réinvestir les notions repérées dans les références.</w:t>
      </w:r>
    </w:p>
    <w:p w14:paraId="20E1E04A" w14:textId="76E01977" w:rsidR="00C43F9F" w:rsidRPr="00F717D5" w:rsidRDefault="00C43F9F" w:rsidP="008073F5">
      <w:pPr>
        <w:ind w:left="1417"/>
      </w:pPr>
      <w:r w:rsidRPr="00F717D5">
        <w:t>En fin de cycle de formation</w:t>
      </w:r>
      <w:r w:rsidR="00045811" w:rsidRPr="00F717D5">
        <w:t>,</w:t>
      </w:r>
      <w:r w:rsidRPr="00F717D5">
        <w:t xml:space="preserve"> l’élève doit être capable d</w:t>
      </w:r>
      <w:r w:rsidR="009B229F" w:rsidRPr="00F717D5">
        <w:t>e transférer d</w:t>
      </w:r>
      <w:r w:rsidRPr="00F717D5">
        <w:t>es notions identifiées dans des références.</w:t>
      </w:r>
    </w:p>
    <w:p w14:paraId="32F53B61" w14:textId="77777777" w:rsidR="00F717D5" w:rsidRPr="00F717D5" w:rsidRDefault="00C43F9F" w:rsidP="008073F5">
      <w:r w:rsidRPr="00F717D5">
        <w:t>L’expérimentation doit permettre un choix qui engage la phase de réalisation.</w:t>
      </w:r>
    </w:p>
    <w:p w14:paraId="31E37585" w14:textId="2742ACBB" w:rsidR="00C43F9F" w:rsidRPr="00F717D5" w:rsidRDefault="00DA594B" w:rsidP="008073F5">
      <w:pPr>
        <w:pStyle w:val="Titre4"/>
      </w:pPr>
      <w:r w:rsidRPr="00F717D5">
        <w:t>Compétences de réalisation</w:t>
      </w:r>
      <w:r w:rsidR="00F717D5" w:rsidRPr="00F717D5">
        <w:t> :</w:t>
      </w:r>
    </w:p>
    <w:p w14:paraId="7E204DA6" w14:textId="1DF3D674" w:rsidR="00C43F9F" w:rsidRPr="008073F5" w:rsidRDefault="00C43F9F" w:rsidP="008073F5">
      <w:pPr>
        <w:pStyle w:val="liste"/>
        <w:tabs>
          <w:tab w:val="left" w:pos="709"/>
        </w:tabs>
        <w:ind w:left="1321" w:hanging="964"/>
        <w:rPr>
          <w:b/>
        </w:rPr>
      </w:pPr>
      <w:r w:rsidRPr="008073F5">
        <w:rPr>
          <w:b/>
        </w:rPr>
        <w:t>CR.1</w:t>
      </w:r>
      <w:r w:rsidR="008073F5">
        <w:rPr>
          <w:b/>
        </w:rPr>
        <w:t> </w:t>
      </w:r>
      <w:r w:rsidRPr="008073F5">
        <w:rPr>
          <w:b/>
        </w:rPr>
        <w:t>-</w:t>
      </w:r>
      <w:r w:rsidR="008073F5">
        <w:rPr>
          <w:b/>
        </w:rPr>
        <w:t> </w:t>
      </w:r>
      <w:r w:rsidRPr="008073F5">
        <w:rPr>
          <w:b/>
        </w:rPr>
        <w:t>Opérer un choix raisonné parmi des propositions.</w:t>
      </w:r>
    </w:p>
    <w:p w14:paraId="384FCD72" w14:textId="187DFC3C" w:rsidR="00C43F9F" w:rsidRPr="008073F5" w:rsidRDefault="00C43F9F" w:rsidP="008073F5">
      <w:pPr>
        <w:ind w:left="1417"/>
      </w:pPr>
      <w:r w:rsidRPr="008073F5">
        <w:t>En fin de cycle de formation</w:t>
      </w:r>
      <w:r w:rsidR="00DD5C08" w:rsidRPr="008073F5">
        <w:t>,</w:t>
      </w:r>
      <w:r w:rsidRPr="008073F5">
        <w:t xml:space="preserve"> l’élève doit être capable de proposer une réponse finale qui répond à la demande.</w:t>
      </w:r>
    </w:p>
    <w:p w14:paraId="688956DE" w14:textId="3DE22A1C" w:rsidR="00C43F9F" w:rsidRPr="008073F5" w:rsidRDefault="0052072B" w:rsidP="008073F5">
      <w:pPr>
        <w:pStyle w:val="liste"/>
        <w:tabs>
          <w:tab w:val="left" w:pos="709"/>
        </w:tabs>
        <w:ind w:left="1321" w:hanging="964"/>
        <w:rPr>
          <w:b/>
        </w:rPr>
      </w:pPr>
      <w:r w:rsidRPr="008073F5">
        <w:rPr>
          <w:b/>
        </w:rPr>
        <w:t>CR.2</w:t>
      </w:r>
      <w:r w:rsidR="008073F5">
        <w:rPr>
          <w:b/>
        </w:rPr>
        <w:t> </w:t>
      </w:r>
      <w:r w:rsidRPr="008073F5">
        <w:rPr>
          <w:b/>
        </w:rPr>
        <w:t>-</w:t>
      </w:r>
      <w:r w:rsidR="008073F5">
        <w:rPr>
          <w:b/>
        </w:rPr>
        <w:t> </w:t>
      </w:r>
      <w:r w:rsidR="00DD5C08" w:rsidRPr="008073F5">
        <w:rPr>
          <w:b/>
        </w:rPr>
        <w:t>Consolider</w:t>
      </w:r>
      <w:r w:rsidR="00C43F9F" w:rsidRPr="008073F5">
        <w:rPr>
          <w:b/>
        </w:rPr>
        <w:t xml:space="preserve"> la proposition.</w:t>
      </w:r>
    </w:p>
    <w:p w14:paraId="77D67549" w14:textId="56871D5A" w:rsidR="00C43F9F" w:rsidRPr="008073F5" w:rsidRDefault="00C43F9F" w:rsidP="008073F5">
      <w:pPr>
        <w:ind w:left="1417"/>
      </w:pPr>
      <w:r w:rsidRPr="008073F5">
        <w:t>En fin de cycle de formation</w:t>
      </w:r>
      <w:r w:rsidR="00DD5C08" w:rsidRPr="008073F5">
        <w:t>,</w:t>
      </w:r>
      <w:r w:rsidRPr="008073F5">
        <w:t xml:space="preserve"> l’élève doit être capable de préciser et d’aboutir sa proposition finale au regard de la demande. </w:t>
      </w:r>
    </w:p>
    <w:p w14:paraId="18731F14" w14:textId="77777777" w:rsidR="00F717D5" w:rsidRPr="00F717D5" w:rsidRDefault="00C43F9F" w:rsidP="00BC168B">
      <w:pPr>
        <w:pStyle w:val="Titre2"/>
        <w:rPr>
          <w:rFonts w:eastAsia="Calibri"/>
          <w:i/>
          <w:iCs/>
        </w:rPr>
      </w:pPr>
      <w:bookmarkStart w:id="49" w:name="_Toc408242800"/>
      <w:bookmarkStart w:id="50" w:name="_Toc409782387"/>
      <w:r w:rsidRPr="00F717D5">
        <w:rPr>
          <w:rFonts w:eastAsia="Calibri"/>
        </w:rPr>
        <w:t>Communiquer son analyse ou ses intentions</w:t>
      </w:r>
      <w:bookmarkEnd w:id="49"/>
      <w:bookmarkEnd w:id="50"/>
    </w:p>
    <w:p w14:paraId="0054451B" w14:textId="04F3CFAF" w:rsidR="00C43F9F" w:rsidRPr="00BC168B" w:rsidRDefault="00381C26" w:rsidP="00BC168B">
      <w:r w:rsidRPr="00BC168B">
        <w:t>Contribuant</w:t>
      </w:r>
      <w:r w:rsidR="00C43F9F" w:rsidRPr="00BC168B">
        <w:t xml:space="preserve"> aux pôles</w:t>
      </w:r>
      <w:r w:rsidR="00DE2243" w:rsidRPr="00BC168B">
        <w:t xml:space="preserve"> </w:t>
      </w:r>
      <w:r w:rsidR="00197956" w:rsidRPr="00BC168B">
        <w:rPr>
          <w:b/>
        </w:rPr>
        <w:t>D</w:t>
      </w:r>
      <w:r w:rsidR="00DE2243" w:rsidRPr="00BC168B">
        <w:rPr>
          <w:b/>
        </w:rPr>
        <w:t>e</w:t>
      </w:r>
      <w:r w:rsidR="0078582D" w:rsidRPr="00BC168B">
        <w:rPr>
          <w:b/>
        </w:rPr>
        <w:t>sign et culture appliqués au métier</w:t>
      </w:r>
      <w:r w:rsidR="00DE2243" w:rsidRPr="00BC168B">
        <w:rPr>
          <w:b/>
        </w:rPr>
        <w:t xml:space="preserve"> </w:t>
      </w:r>
      <w:r w:rsidR="00A75D53" w:rsidRPr="00BC168B">
        <w:t xml:space="preserve">et </w:t>
      </w:r>
      <w:r w:rsidR="00197956" w:rsidRPr="00BC168B">
        <w:rPr>
          <w:b/>
        </w:rPr>
        <w:t>O</w:t>
      </w:r>
      <w:r w:rsidR="00A75D53" w:rsidRPr="00BC168B">
        <w:rPr>
          <w:b/>
        </w:rPr>
        <w:t>uverture</w:t>
      </w:r>
      <w:r w:rsidR="00DD5C08" w:rsidRPr="00BC168B">
        <w:rPr>
          <w:b/>
        </w:rPr>
        <w:t xml:space="preserve"> artistique, culturelle et civique</w:t>
      </w:r>
      <w:r w:rsidRPr="00BC168B">
        <w:t>, ce pôle</w:t>
      </w:r>
      <w:r w:rsidR="00C43F9F" w:rsidRPr="00BC168B">
        <w:t xml:space="preserve"> fait partie intégrante de la démarche de conception, s’inscrivant dans chacune de ses phases.</w:t>
      </w:r>
    </w:p>
    <w:p w14:paraId="68414162" w14:textId="6A390F30" w:rsidR="00381C26" w:rsidRPr="00BC168B" w:rsidRDefault="00045811" w:rsidP="00BC168B">
      <w:r w:rsidRPr="00BC168B">
        <w:t>La communication permet à l’élève, au regard de son analyse ou de ses intentions</w:t>
      </w:r>
      <w:r w:rsidR="00F717D5" w:rsidRPr="00BC168B">
        <w:t> :</w:t>
      </w:r>
    </w:p>
    <w:p w14:paraId="14C015BE" w14:textId="19A95CFB" w:rsidR="00813FC2" w:rsidRPr="00F717D5" w:rsidRDefault="00813FC2" w:rsidP="00BC168B">
      <w:pPr>
        <w:pStyle w:val="liste"/>
      </w:pPr>
      <w:r w:rsidRPr="00F717D5">
        <w:t>de contextualiser,</w:t>
      </w:r>
      <w:r w:rsidR="001E2FC0" w:rsidRPr="00F717D5">
        <w:t xml:space="preserve"> de</w:t>
      </w:r>
      <w:r w:rsidRPr="00F717D5">
        <w:t xml:space="preserve"> rendre compte,</w:t>
      </w:r>
      <w:r w:rsidR="001E2FC0" w:rsidRPr="00F717D5">
        <w:t xml:space="preserve"> de</w:t>
      </w:r>
      <w:r w:rsidRPr="00F717D5">
        <w:t xml:space="preserve"> transmettre</w:t>
      </w:r>
      <w:r w:rsidR="00F717D5" w:rsidRPr="00F717D5">
        <w:t> ;</w:t>
      </w:r>
    </w:p>
    <w:p w14:paraId="280ECA5B" w14:textId="47D649B2" w:rsidR="00813FC2" w:rsidRPr="00F717D5" w:rsidRDefault="00813FC2" w:rsidP="00BC168B">
      <w:pPr>
        <w:pStyle w:val="liste"/>
        <w:rPr>
          <w:sz w:val="20"/>
          <w:szCs w:val="20"/>
        </w:rPr>
      </w:pPr>
      <w:r w:rsidRPr="00F717D5">
        <w:t xml:space="preserve">d’argumenter, de démontrer, </w:t>
      </w:r>
      <w:r w:rsidR="001E2FC0" w:rsidRPr="00F717D5">
        <w:t xml:space="preserve">de </w:t>
      </w:r>
      <w:r w:rsidRPr="00F717D5">
        <w:t xml:space="preserve">préciser, </w:t>
      </w:r>
      <w:r w:rsidR="001E2FC0" w:rsidRPr="00F717D5">
        <w:t xml:space="preserve">de </w:t>
      </w:r>
      <w:r w:rsidRPr="00F717D5">
        <w:t>développer</w:t>
      </w:r>
      <w:r w:rsidR="00F717D5" w:rsidRPr="00F717D5">
        <w:t> ;</w:t>
      </w:r>
    </w:p>
    <w:p w14:paraId="5A75BE9A" w14:textId="01D5B2E9" w:rsidR="00813FC2" w:rsidRPr="00F717D5" w:rsidRDefault="00813FC2" w:rsidP="00BC168B">
      <w:pPr>
        <w:pStyle w:val="liste"/>
        <w:rPr>
          <w:sz w:val="20"/>
          <w:szCs w:val="20"/>
        </w:rPr>
      </w:pPr>
      <w:r w:rsidRPr="00F717D5">
        <w:t xml:space="preserve">de constater, d’analyser, de formuler des hypothèses, </w:t>
      </w:r>
      <w:r w:rsidR="001E2FC0" w:rsidRPr="00F717D5">
        <w:t xml:space="preserve">de </w:t>
      </w:r>
      <w:r w:rsidRPr="00F717D5">
        <w:t>formaliser des intentions, d’évaluer ses propositions.</w:t>
      </w:r>
    </w:p>
    <w:p w14:paraId="4164AB15" w14:textId="23AA726A" w:rsidR="00C43F9F" w:rsidRPr="00F717D5" w:rsidRDefault="00C43F9F" w:rsidP="00BC168B">
      <w:r w:rsidRPr="00F717D5">
        <w:t>Elle se décline selon trois typologies qui peuvent s’envisager indépendamment les unes des autres ou conjointement</w:t>
      </w:r>
      <w:r w:rsidR="00F717D5" w:rsidRPr="00F717D5">
        <w:t> :</w:t>
      </w:r>
    </w:p>
    <w:p w14:paraId="4E040FC8" w14:textId="1F278554" w:rsidR="00C43F9F" w:rsidRPr="00F717D5" w:rsidRDefault="0021700F" w:rsidP="00BC168B">
      <w:pPr>
        <w:pStyle w:val="liste"/>
      </w:pPr>
      <w:r w:rsidRPr="00F717D5">
        <w:t>l’expression</w:t>
      </w:r>
      <w:r w:rsidR="00C43F9F" w:rsidRPr="00F717D5">
        <w:t xml:space="preserve"> graphique et volumique</w:t>
      </w:r>
      <w:r w:rsidR="00F717D5" w:rsidRPr="00F717D5">
        <w:t> :</w:t>
      </w:r>
      <w:r w:rsidR="00C43F9F" w:rsidRPr="00F717D5">
        <w:t xml:space="preserve"> cro</w:t>
      </w:r>
      <w:r w:rsidR="00EB7DAD" w:rsidRPr="00F717D5">
        <w:t xml:space="preserve">quis, esquisse, schéma, dessin </w:t>
      </w:r>
      <w:r w:rsidR="00F717D5" w:rsidRPr="00F717D5">
        <w:t>« </w:t>
      </w:r>
      <w:r w:rsidR="00EB7DAD" w:rsidRPr="00F717D5">
        <w:t>technique</w:t>
      </w:r>
      <w:r w:rsidR="00F717D5" w:rsidRPr="00F717D5">
        <w:t> »</w:t>
      </w:r>
      <w:r w:rsidR="00C43F9F" w:rsidRPr="00F717D5">
        <w:t>, panneau, carte heuristique, maquette, etc.</w:t>
      </w:r>
      <w:r w:rsidR="00F717D5" w:rsidRPr="00F717D5">
        <w:t> ;</w:t>
      </w:r>
    </w:p>
    <w:p w14:paraId="0CDE4C9E" w14:textId="4119B622" w:rsidR="00C43F9F" w:rsidRPr="00F717D5" w:rsidRDefault="00C43F9F" w:rsidP="00BC168B">
      <w:pPr>
        <w:pStyle w:val="liste"/>
      </w:pPr>
      <w:r w:rsidRPr="00F717D5">
        <w:t>la communication écrite et numérique</w:t>
      </w:r>
      <w:r w:rsidR="00F717D5" w:rsidRPr="00F717D5">
        <w:t> :</w:t>
      </w:r>
      <w:r w:rsidRPr="00F717D5">
        <w:t xml:space="preserve"> annotations, textes courts, diaporama, infographie, photographie, etc.</w:t>
      </w:r>
      <w:r w:rsidR="00F717D5" w:rsidRPr="00F717D5">
        <w:t> ;</w:t>
      </w:r>
    </w:p>
    <w:p w14:paraId="472DFE86" w14:textId="7463BAD8" w:rsidR="00C43F9F" w:rsidRPr="00F717D5" w:rsidRDefault="00C43F9F" w:rsidP="00BC168B">
      <w:pPr>
        <w:pStyle w:val="liste"/>
      </w:pPr>
      <w:r w:rsidRPr="00F717D5">
        <w:t>la communication orale</w:t>
      </w:r>
      <w:r w:rsidR="00F717D5" w:rsidRPr="00F717D5">
        <w:t> :</w:t>
      </w:r>
      <w:r w:rsidRPr="00F717D5">
        <w:t xml:space="preserve"> participation orale, débat</w:t>
      </w:r>
      <w:r w:rsidR="00795A96" w:rsidRPr="00F717D5">
        <w:t xml:space="preserve"> réglé</w:t>
      </w:r>
      <w:r w:rsidRPr="00F717D5">
        <w:t>, présentation devant le professeur/devant la classe, vidéo, enregistrement sonore, etc.</w:t>
      </w:r>
    </w:p>
    <w:p w14:paraId="0B7A5942" w14:textId="6FBEE1E3" w:rsidR="00813FC2" w:rsidRPr="00F717D5" w:rsidRDefault="00813FC2" w:rsidP="00BC168B">
      <w:pPr>
        <w:pStyle w:val="Titre5tableau"/>
      </w:pPr>
      <w:bookmarkStart w:id="51" w:name="_Toc536455660"/>
      <w:r w:rsidRPr="00F717D5">
        <w:t>L’expression graphique</w:t>
      </w:r>
      <w:bookmarkEnd w:id="51"/>
    </w:p>
    <w:p w14:paraId="01531EF0" w14:textId="34526529" w:rsidR="00813FC2" w:rsidRPr="00F717D5" w:rsidRDefault="00813FC2" w:rsidP="00BC168B">
      <w:bookmarkStart w:id="52" w:name="_Toc536455661"/>
      <w:r w:rsidRPr="00F717D5">
        <w:t>L’élève est accompagné dans son expression graphique qui est un mode de communication et non le but de la formation.</w:t>
      </w:r>
      <w:bookmarkEnd w:id="52"/>
    </w:p>
    <w:p w14:paraId="70EF3D84" w14:textId="314996AF" w:rsidR="00C43F9F" w:rsidRPr="00F717D5" w:rsidRDefault="00570041" w:rsidP="00BC168B">
      <w:pPr>
        <w:pStyle w:val="Titre5tableau"/>
      </w:pPr>
      <w:r w:rsidRPr="00F717D5">
        <w:t>L’</w:t>
      </w:r>
      <w:r w:rsidR="00F6619B" w:rsidRPr="00F717D5">
        <w:t>e</w:t>
      </w:r>
      <w:r w:rsidR="00003C33" w:rsidRPr="00F717D5">
        <w:t>xpression orale</w:t>
      </w:r>
    </w:p>
    <w:p w14:paraId="2517E818" w14:textId="4DE56C8D" w:rsidR="00C43F9F" w:rsidRPr="00BC168B" w:rsidRDefault="00A2307A" w:rsidP="00BC168B">
      <w:r w:rsidRPr="00F717D5">
        <w:t>L'expression orale est privilégiée</w:t>
      </w:r>
      <w:r w:rsidR="00C43F9F" w:rsidRPr="00F717D5">
        <w:t xml:space="preserve">. </w:t>
      </w:r>
      <w:r w:rsidR="007B201E" w:rsidRPr="00F717D5">
        <w:t>Elle interv</w:t>
      </w:r>
      <w:r w:rsidRPr="00F717D5">
        <w:t>ient</w:t>
      </w:r>
      <w:r w:rsidR="007B201E" w:rsidRPr="00F717D5">
        <w:t xml:space="preserve"> régulièrement à chaqu</w:t>
      </w:r>
      <w:r w:rsidRPr="00F717D5">
        <w:t>e phase de l’</w:t>
      </w:r>
      <w:r w:rsidR="007B201E" w:rsidRPr="00F717D5">
        <w:t xml:space="preserve">apprentissage. </w:t>
      </w:r>
      <w:r w:rsidR="00C43F9F" w:rsidRPr="00F717D5">
        <w:t xml:space="preserve">Accompagnée de références concrètes, elle facilite la présentation et la compréhension </w:t>
      </w:r>
      <w:r w:rsidR="00CB1B4F" w:rsidRPr="00F717D5">
        <w:t xml:space="preserve">par l’élève </w:t>
      </w:r>
      <w:r w:rsidR="00C43F9F" w:rsidRPr="00F717D5">
        <w:t xml:space="preserve">de notions et l’acquisition d’un vocabulaire spécifique. En retour, </w:t>
      </w:r>
      <w:r w:rsidR="00C43F9F" w:rsidRPr="00F717D5">
        <w:lastRenderedPageBreak/>
        <w:t xml:space="preserve">elle </w:t>
      </w:r>
      <w:r w:rsidR="00CB1B4F" w:rsidRPr="00F717D5">
        <w:t xml:space="preserve">lui </w:t>
      </w:r>
      <w:r w:rsidR="00C43F9F" w:rsidRPr="00F717D5">
        <w:t>permet de préciser des constats</w:t>
      </w:r>
      <w:r w:rsidR="00795A96" w:rsidRPr="00F717D5">
        <w:t xml:space="preserve"> issus d’observations</w:t>
      </w:r>
      <w:r w:rsidR="00C43F9F" w:rsidRPr="00F717D5">
        <w:t xml:space="preserve">, d’expliquer des intentions, d’échanger sur leur adéquation à des critères </w:t>
      </w:r>
      <w:r w:rsidRPr="00F717D5">
        <w:t>afin</w:t>
      </w:r>
      <w:r w:rsidR="00C43F9F" w:rsidRPr="00F717D5">
        <w:t xml:space="preserve"> d’ajuster, d’améliorer ou d</w:t>
      </w:r>
      <w:r w:rsidR="00C331B0" w:rsidRPr="00F717D5">
        <w:t xml:space="preserve">e faire évoluer </w:t>
      </w:r>
      <w:r w:rsidR="00C331B0" w:rsidRPr="00BC168B">
        <w:t>son travail.</w:t>
      </w:r>
    </w:p>
    <w:p w14:paraId="212FA3EE" w14:textId="127BC022" w:rsidR="00C43F9F" w:rsidRPr="00F717D5" w:rsidRDefault="00C43F9F" w:rsidP="00BC168B">
      <w:r w:rsidRPr="00F717D5">
        <w:t xml:space="preserve">La prise de parole </w:t>
      </w:r>
      <w:r w:rsidR="00A2307A" w:rsidRPr="00F717D5">
        <w:t>tient</w:t>
      </w:r>
      <w:r w:rsidRPr="00F717D5">
        <w:t xml:space="preserve"> compte de la capacité de chacun à s’exprimer en public. Elle peut être ponctuel</w:t>
      </w:r>
      <w:r w:rsidR="00DE2243" w:rsidRPr="00F717D5">
        <w:t>le</w:t>
      </w:r>
      <w:r w:rsidRPr="00F717D5">
        <w:t xml:space="preserve"> et individuel</w:t>
      </w:r>
      <w:r w:rsidR="00DE2243" w:rsidRPr="00F717D5">
        <w:t>le</w:t>
      </w:r>
      <w:r w:rsidR="00566C63" w:rsidRPr="00F717D5">
        <w:t>,</w:t>
      </w:r>
      <w:r w:rsidRPr="00F717D5">
        <w:t xml:space="preserve"> ou s’inscrire dans une phase </w:t>
      </w:r>
      <w:r w:rsidR="00795A96" w:rsidRPr="00F717D5">
        <w:t xml:space="preserve">d’échanges </w:t>
      </w:r>
      <w:r w:rsidRPr="00F717D5">
        <w:t xml:space="preserve">collective et organisée. </w:t>
      </w:r>
    </w:p>
    <w:p w14:paraId="26F800F2" w14:textId="6F2674DD" w:rsidR="00003C33" w:rsidRPr="00F717D5" w:rsidRDefault="00003C33" w:rsidP="00BC168B">
      <w:pPr>
        <w:pStyle w:val="Titre5tableau"/>
      </w:pPr>
      <w:r w:rsidRPr="00F717D5">
        <w:t>Le numérique</w:t>
      </w:r>
      <w:r w:rsidR="00F6619B" w:rsidRPr="00F717D5">
        <w:t>,</w:t>
      </w:r>
      <w:r w:rsidRPr="00F717D5">
        <w:t xml:space="preserve"> outil de communication</w:t>
      </w:r>
    </w:p>
    <w:p w14:paraId="1801EF81" w14:textId="77777777" w:rsidR="00F717D5" w:rsidRPr="00F717D5" w:rsidRDefault="00003C33" w:rsidP="00BC168B">
      <w:r w:rsidRPr="00F717D5">
        <w:t>L’utilisation d’outils numériques permet le traitement d’informations à des fins de communication, la présentation de propositions ou de constats issus d’observations, l’édition et la diffusion d’informations ou de productions.</w:t>
      </w:r>
    </w:p>
    <w:p w14:paraId="522BC483" w14:textId="77777777" w:rsidR="00F717D5" w:rsidRPr="00F717D5" w:rsidRDefault="004252B4" w:rsidP="00BC168B">
      <w:pPr>
        <w:pStyle w:val="Titre3"/>
      </w:pPr>
      <w:bookmarkStart w:id="53" w:name="_Toc409782388"/>
      <w:r w:rsidRPr="00F717D5">
        <w:t>Contribution au chef-</w:t>
      </w:r>
      <w:r w:rsidR="00162CDF" w:rsidRPr="00F717D5">
        <w:t>d’œuvre</w:t>
      </w:r>
      <w:bookmarkEnd w:id="53"/>
    </w:p>
    <w:p w14:paraId="5BCEF781" w14:textId="77777777" w:rsidR="00F717D5" w:rsidRPr="00F717D5" w:rsidRDefault="009628FC" w:rsidP="00BC168B">
      <w:r w:rsidRPr="00F717D5">
        <w:t>Les compétences de communication développées dans ce pôle s’expriment pleinement dans le cadre de projets pluridisciplinaires, notamment avec les enseignements professionnels et en appui du chef-d’œuvre.</w:t>
      </w:r>
      <w:r w:rsidR="005F21CA" w:rsidRPr="00F717D5">
        <w:t xml:space="preserve"> L’</w:t>
      </w:r>
      <w:r w:rsidRPr="00F717D5">
        <w:t>élève</w:t>
      </w:r>
      <w:r w:rsidR="00973FF7" w:rsidRPr="00F717D5">
        <w:t xml:space="preserve"> recourt alors à différents modes</w:t>
      </w:r>
      <w:r w:rsidR="00382491" w:rsidRPr="00F717D5">
        <w:t xml:space="preserve"> de communication</w:t>
      </w:r>
      <w:r w:rsidR="00973FF7" w:rsidRPr="00F717D5">
        <w:t xml:space="preserve"> pour présenter sa démarche.</w:t>
      </w:r>
    </w:p>
    <w:p w14:paraId="6C4A393A" w14:textId="77777777" w:rsidR="00F717D5" w:rsidRPr="00F717D5" w:rsidRDefault="00C43F9F" w:rsidP="00BC168B">
      <w:pPr>
        <w:pStyle w:val="Titre3"/>
      </w:pPr>
      <w:bookmarkStart w:id="54" w:name="_Toc408242802"/>
      <w:bookmarkStart w:id="55" w:name="_Toc409782389"/>
      <w:r w:rsidRPr="00F717D5">
        <w:t>Contexte de mise en œuvre</w:t>
      </w:r>
      <w:bookmarkEnd w:id="54"/>
      <w:bookmarkEnd w:id="55"/>
    </w:p>
    <w:p w14:paraId="1BFD1502" w14:textId="2DFA0979" w:rsidR="00C43F9F" w:rsidRPr="00F717D5" w:rsidRDefault="00C43F9F" w:rsidP="00BC168B">
      <w:r w:rsidRPr="00F717D5">
        <w:t xml:space="preserve">L’élève est </w:t>
      </w:r>
      <w:r w:rsidR="004E4777" w:rsidRPr="00F717D5">
        <w:t xml:space="preserve">progressivement </w:t>
      </w:r>
      <w:r w:rsidR="00CB2A6B" w:rsidRPr="00F717D5">
        <w:t>guidé</w:t>
      </w:r>
      <w:r w:rsidRPr="00F717D5">
        <w:t xml:space="preserve"> dans l’appréhension des différents </w:t>
      </w:r>
      <w:r w:rsidR="00CB2A6B" w:rsidRPr="00F717D5">
        <w:t>moyens</w:t>
      </w:r>
      <w:r w:rsidRPr="00F717D5">
        <w:t xml:space="preserve"> et outils de communication.</w:t>
      </w:r>
    </w:p>
    <w:p w14:paraId="0064422B" w14:textId="77777777" w:rsidR="00F717D5" w:rsidRPr="00F717D5" w:rsidRDefault="00C43F9F" w:rsidP="00BC168B">
      <w:r w:rsidRPr="00F717D5">
        <w:t>Son expression et son autonomie sont favorisé</w:t>
      </w:r>
      <w:r w:rsidR="00EE0E28" w:rsidRPr="00F717D5">
        <w:t>e</w:t>
      </w:r>
      <w:r w:rsidRPr="00F717D5">
        <w:t>s par l’utilisation de supports (gabarits, calqu</w:t>
      </w:r>
      <w:r w:rsidR="00427457" w:rsidRPr="00F717D5">
        <w:t>es, fiches-méthode, etc.) ou de</w:t>
      </w:r>
      <w:r w:rsidRPr="00F717D5">
        <w:t xml:space="preserve"> tutoriels lors de l’utilisation d’outils traditionnels (crayons, feutres, photomontages, etc.) ou numériques (applications ou logiciels de présentation, de mise en page, de retouche d’image, de dessin en deux et trois dimensions, etc.).</w:t>
      </w:r>
    </w:p>
    <w:p w14:paraId="59599ABD" w14:textId="77777777" w:rsidR="00F717D5" w:rsidRPr="00F717D5" w:rsidRDefault="00C43F9F" w:rsidP="00BC168B">
      <w:pPr>
        <w:pStyle w:val="Titre3"/>
      </w:pPr>
      <w:bookmarkStart w:id="56" w:name="_Toc408242803"/>
      <w:bookmarkStart w:id="57" w:name="_Toc409782390"/>
      <w:r w:rsidRPr="00F717D5">
        <w:t>Compétences</w:t>
      </w:r>
      <w:bookmarkEnd w:id="56"/>
      <w:bookmarkEnd w:id="57"/>
    </w:p>
    <w:p w14:paraId="6F6E9D5B" w14:textId="7EA50EB2" w:rsidR="00C43F9F" w:rsidRPr="00F717D5" w:rsidRDefault="00C43F9F" w:rsidP="00BC168B">
      <w:pPr>
        <w:pStyle w:val="Titre4"/>
      </w:pPr>
      <w:r w:rsidRPr="00F717D5">
        <w:t>Compétences de communication</w:t>
      </w:r>
      <w:r w:rsidR="00F717D5" w:rsidRPr="00F717D5">
        <w:t> :</w:t>
      </w:r>
    </w:p>
    <w:p w14:paraId="0197A96B" w14:textId="6AA5B318" w:rsidR="00C43F9F" w:rsidRPr="00BC168B" w:rsidRDefault="00C43F9F" w:rsidP="00BC168B">
      <w:pPr>
        <w:pStyle w:val="liste"/>
        <w:rPr>
          <w:b/>
        </w:rPr>
      </w:pPr>
      <w:r w:rsidRPr="00BC168B">
        <w:rPr>
          <w:b/>
        </w:rPr>
        <w:t>CC.1</w:t>
      </w:r>
      <w:r w:rsidR="00BC168B" w:rsidRPr="00BC168B">
        <w:rPr>
          <w:b/>
        </w:rPr>
        <w:t> – </w:t>
      </w:r>
      <w:r w:rsidR="00105129" w:rsidRPr="00BC168B">
        <w:rPr>
          <w:b/>
        </w:rPr>
        <w:t>Établir un relevé</w:t>
      </w:r>
      <w:r w:rsidRPr="00BC168B">
        <w:rPr>
          <w:b/>
        </w:rPr>
        <w:t>.</w:t>
      </w:r>
    </w:p>
    <w:p w14:paraId="324B1D01" w14:textId="40E99F2A" w:rsidR="00C43F9F" w:rsidRPr="00F717D5" w:rsidRDefault="00C43F9F" w:rsidP="00BC168B">
      <w:pPr>
        <w:ind w:left="1531"/>
        <w:rPr>
          <w:strike/>
        </w:rPr>
      </w:pPr>
      <w:r w:rsidRPr="00F717D5">
        <w:t>En fin de cycle de formation</w:t>
      </w:r>
      <w:r w:rsidR="004E4777" w:rsidRPr="00F717D5">
        <w:t>,</w:t>
      </w:r>
      <w:r w:rsidRPr="00F717D5">
        <w:t xml:space="preserve"> l’élève doit être capable d’établir un relevé d’une partie d’un existant (croquis</w:t>
      </w:r>
      <w:r w:rsidR="001802D0" w:rsidRPr="00F717D5">
        <w:t>, photographie, maquette, etc.).</w:t>
      </w:r>
    </w:p>
    <w:p w14:paraId="06A46C83" w14:textId="41FA0CAF" w:rsidR="00C43F9F" w:rsidRPr="00BC168B" w:rsidRDefault="00C43F9F" w:rsidP="00BC168B">
      <w:pPr>
        <w:pStyle w:val="liste"/>
        <w:rPr>
          <w:b/>
        </w:rPr>
      </w:pPr>
      <w:r w:rsidRPr="00BC168B">
        <w:rPr>
          <w:b/>
        </w:rPr>
        <w:t>CC.2</w:t>
      </w:r>
      <w:r w:rsidR="00BC168B" w:rsidRPr="00BC168B">
        <w:rPr>
          <w:b/>
        </w:rPr>
        <w:t> – </w:t>
      </w:r>
      <w:r w:rsidR="001802D0" w:rsidRPr="00BC168B">
        <w:rPr>
          <w:b/>
        </w:rPr>
        <w:t>Produire des éléments</w:t>
      </w:r>
      <w:r w:rsidRPr="00BC168B">
        <w:rPr>
          <w:b/>
        </w:rPr>
        <w:t xml:space="preserve"> graphique</w:t>
      </w:r>
      <w:r w:rsidR="001802D0" w:rsidRPr="00BC168B">
        <w:rPr>
          <w:b/>
        </w:rPr>
        <w:t>s</w:t>
      </w:r>
      <w:r w:rsidRPr="00BC168B">
        <w:rPr>
          <w:b/>
        </w:rPr>
        <w:t>.</w:t>
      </w:r>
    </w:p>
    <w:p w14:paraId="6CE37E98" w14:textId="3F742591" w:rsidR="00C43F9F" w:rsidRPr="00F717D5" w:rsidRDefault="00C43F9F" w:rsidP="00BC168B">
      <w:pPr>
        <w:ind w:left="1531"/>
      </w:pPr>
      <w:r w:rsidRPr="00F717D5">
        <w:t>En fin de cycle de formation</w:t>
      </w:r>
      <w:r w:rsidR="004E4777" w:rsidRPr="00F717D5">
        <w:t>,</w:t>
      </w:r>
      <w:r w:rsidRPr="00F717D5">
        <w:t xml:space="preserve"> l’élève doit être capable de produire des éléments graphiques rendant compte des résultats d’une observation.</w:t>
      </w:r>
    </w:p>
    <w:p w14:paraId="6E7C7AB9" w14:textId="213EC7F5" w:rsidR="00C43F9F" w:rsidRPr="00BC168B" w:rsidRDefault="00C43F9F" w:rsidP="00BC168B">
      <w:pPr>
        <w:pStyle w:val="liste"/>
        <w:rPr>
          <w:b/>
        </w:rPr>
      </w:pPr>
      <w:r w:rsidRPr="00BC168B">
        <w:rPr>
          <w:b/>
        </w:rPr>
        <w:t>CC.3</w:t>
      </w:r>
      <w:r w:rsidR="00BC168B" w:rsidRPr="00BC168B">
        <w:rPr>
          <w:b/>
        </w:rPr>
        <w:t> – </w:t>
      </w:r>
      <w:r w:rsidR="00290E22" w:rsidRPr="00BC168B">
        <w:rPr>
          <w:b/>
        </w:rPr>
        <w:t>Présenter</w:t>
      </w:r>
      <w:r w:rsidRPr="00BC168B">
        <w:rPr>
          <w:b/>
        </w:rPr>
        <w:t xml:space="preserve"> </w:t>
      </w:r>
      <w:r w:rsidR="00A21A0B" w:rsidRPr="00BC168B">
        <w:rPr>
          <w:b/>
        </w:rPr>
        <w:t>graphique</w:t>
      </w:r>
      <w:r w:rsidRPr="00BC168B">
        <w:rPr>
          <w:b/>
        </w:rPr>
        <w:t xml:space="preserve">ment </w:t>
      </w:r>
      <w:r w:rsidR="0049281B" w:rsidRPr="00BC168B">
        <w:rPr>
          <w:b/>
        </w:rPr>
        <w:t xml:space="preserve">ou en volume </w:t>
      </w:r>
      <w:r w:rsidRPr="00BC168B">
        <w:rPr>
          <w:b/>
        </w:rPr>
        <w:t>une intention.</w:t>
      </w:r>
    </w:p>
    <w:p w14:paraId="387D0A36" w14:textId="65D20091" w:rsidR="00C43F9F" w:rsidRPr="00F717D5" w:rsidRDefault="00C43F9F" w:rsidP="00BC168B">
      <w:pPr>
        <w:ind w:left="1531"/>
        <w:rPr>
          <w:sz w:val="20"/>
          <w:szCs w:val="20"/>
          <w:lang w:eastAsia="fr-FR"/>
        </w:rPr>
      </w:pPr>
      <w:r w:rsidRPr="00F717D5">
        <w:t>En fin de cycle de formation</w:t>
      </w:r>
      <w:r w:rsidR="004E4777" w:rsidRPr="00F717D5">
        <w:t>,</w:t>
      </w:r>
      <w:r w:rsidRPr="00F717D5">
        <w:t xml:space="preserve"> l’élève doit être capable de présenter graphiquement </w:t>
      </w:r>
      <w:r w:rsidR="0049281B" w:rsidRPr="00F717D5">
        <w:t xml:space="preserve">ou en volume </w:t>
      </w:r>
      <w:r w:rsidRPr="00F717D5">
        <w:t>les résultats d’une recherche en réponse à une demande.</w:t>
      </w:r>
    </w:p>
    <w:p w14:paraId="2FFD8EF6" w14:textId="41A75774" w:rsidR="00C43F9F" w:rsidRPr="00BC168B" w:rsidRDefault="00C43F9F" w:rsidP="00BC168B">
      <w:pPr>
        <w:pStyle w:val="liste"/>
        <w:rPr>
          <w:b/>
        </w:rPr>
      </w:pPr>
      <w:r w:rsidRPr="00BC168B">
        <w:rPr>
          <w:b/>
        </w:rPr>
        <w:t>CC.4</w:t>
      </w:r>
      <w:r w:rsidR="00BC168B" w:rsidRPr="00BC168B">
        <w:rPr>
          <w:b/>
        </w:rPr>
        <w:t> – </w:t>
      </w:r>
      <w:r w:rsidR="00A21A0B" w:rsidRPr="00BC168B">
        <w:rPr>
          <w:b/>
        </w:rPr>
        <w:t xml:space="preserve">Établir </w:t>
      </w:r>
      <w:r w:rsidR="00570041" w:rsidRPr="00BC168B">
        <w:rPr>
          <w:b/>
        </w:rPr>
        <w:t xml:space="preserve">oralement </w:t>
      </w:r>
      <w:r w:rsidR="00A21A0B" w:rsidRPr="00BC168B">
        <w:rPr>
          <w:b/>
        </w:rPr>
        <w:t>un compte rendu</w:t>
      </w:r>
      <w:r w:rsidR="00973FF7" w:rsidRPr="00BC168B">
        <w:rPr>
          <w:b/>
        </w:rPr>
        <w:t>.</w:t>
      </w:r>
    </w:p>
    <w:p w14:paraId="3105FDFB" w14:textId="166A0EB7" w:rsidR="00AC21B2" w:rsidRPr="00F717D5" w:rsidRDefault="00C43F9F" w:rsidP="00BC168B">
      <w:pPr>
        <w:ind w:left="1531"/>
      </w:pPr>
      <w:r w:rsidRPr="00F717D5">
        <w:t>En fin de cycle de formation</w:t>
      </w:r>
      <w:r w:rsidR="004E4777" w:rsidRPr="00F717D5">
        <w:t>,</w:t>
      </w:r>
      <w:r w:rsidRPr="00F717D5">
        <w:t xml:space="preserve"> l’élève doit être capable</w:t>
      </w:r>
      <w:r w:rsidR="00F717D5" w:rsidRPr="00F717D5">
        <w:t> :</w:t>
      </w:r>
    </w:p>
    <w:p w14:paraId="2E94E34C" w14:textId="7B864B51" w:rsidR="00C43F9F" w:rsidRPr="00F717D5" w:rsidRDefault="00C43F9F" w:rsidP="00BC168B">
      <w:pPr>
        <w:pStyle w:val="pucesdetableau"/>
        <w:ind w:left="1891"/>
      </w:pPr>
      <w:r w:rsidRPr="00F717D5">
        <w:t xml:space="preserve">de commenter et d’expliquer les résultats d’une </w:t>
      </w:r>
      <w:r w:rsidR="00F542EE" w:rsidRPr="00F717D5">
        <w:t>observation ou d’une</w:t>
      </w:r>
      <w:r w:rsidR="00F717D5" w:rsidRPr="00F717D5">
        <w:t xml:space="preserve"> </w:t>
      </w:r>
      <w:r w:rsidR="00F542EE" w:rsidRPr="00F717D5">
        <w:t>recherche</w:t>
      </w:r>
      <w:r w:rsidR="00F717D5" w:rsidRPr="00F717D5">
        <w:t> ;</w:t>
      </w:r>
    </w:p>
    <w:p w14:paraId="20E0B8B9" w14:textId="1A0F19EB" w:rsidR="00C43F9F" w:rsidRPr="00F717D5" w:rsidRDefault="00C43F9F" w:rsidP="00BC168B">
      <w:pPr>
        <w:pStyle w:val="pucesdetableau"/>
        <w:ind w:left="1891"/>
      </w:pPr>
      <w:r w:rsidRPr="00F717D5">
        <w:t xml:space="preserve">d’utiliser à bon escient un vocabulaire </w:t>
      </w:r>
      <w:r w:rsidR="00570041" w:rsidRPr="00F717D5">
        <w:t xml:space="preserve">approprié </w:t>
      </w:r>
      <w:r w:rsidR="00A73A3E" w:rsidRPr="00F717D5">
        <w:t xml:space="preserve">et </w:t>
      </w:r>
      <w:r w:rsidRPr="00F717D5">
        <w:t>spécifique.</w:t>
      </w:r>
    </w:p>
    <w:sectPr w:rsidR="00C43F9F" w:rsidRPr="00F717D5" w:rsidSect="00F717D5">
      <w:headerReference w:type="default" r:id="rId9"/>
      <w:footerReference w:type="default" r:id="rId10"/>
      <w:footerReference w:type="first" r:id="rId11"/>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E5F3C" w14:textId="77777777" w:rsidR="002A5077" w:rsidRDefault="002A5077" w:rsidP="00C43F9F">
      <w:r>
        <w:separator/>
      </w:r>
    </w:p>
  </w:endnote>
  <w:endnote w:type="continuationSeparator" w:id="0">
    <w:p w14:paraId="60FEEDC8" w14:textId="77777777" w:rsidR="002A5077" w:rsidRDefault="002A5077" w:rsidP="00C4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6C0A5" w14:textId="77777777" w:rsidR="00657284" w:rsidRDefault="00657284" w:rsidP="00657284">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0149DA2C" w14:textId="5B193C2F" w:rsidR="00AE24A7" w:rsidRPr="00657284" w:rsidRDefault="00AE24A7" w:rsidP="0065728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25C6" w14:textId="77777777" w:rsidR="00C66BB3" w:rsidRDefault="00C66BB3" w:rsidP="00C43F9F">
    <w:pPr>
      <w:pStyle w:val="Pieddepage"/>
      <w:rPr>
        <w:color w:val="007F9F"/>
      </w:rPr>
    </w:pPr>
    <w:r>
      <w:rPr>
        <w:color w:val="007F9F"/>
      </w:rPr>
      <w:tab/>
    </w:r>
  </w:p>
  <w:tbl>
    <w:tblPr>
      <w:tblW w:w="10031" w:type="dxa"/>
      <w:tblBorders>
        <w:top w:val="single" w:sz="12" w:space="0" w:color="7F7F7F"/>
      </w:tblBorders>
      <w:tblLook w:val="04A0" w:firstRow="1" w:lastRow="0" w:firstColumn="1" w:lastColumn="0" w:noHBand="0" w:noVBand="1"/>
    </w:tblPr>
    <w:tblGrid>
      <w:gridCol w:w="2676"/>
      <w:gridCol w:w="7355"/>
    </w:tblGrid>
    <w:tr w:rsidR="00C66BB3" w:rsidRPr="006E193C" w14:paraId="3B7C61E3" w14:textId="77777777">
      <w:trPr>
        <w:trHeight w:val="592"/>
      </w:trPr>
      <w:tc>
        <w:tcPr>
          <w:tcW w:w="1810" w:type="dxa"/>
        </w:tcPr>
        <w:p w14:paraId="74811556" w14:textId="77777777" w:rsidR="00C66BB3" w:rsidRPr="00FD0E7E" w:rsidRDefault="00C66BB3" w:rsidP="00C43F9F">
          <w:pPr>
            <w:pStyle w:val="Pieddepage"/>
          </w:pPr>
          <w:r>
            <w:rPr>
              <w:noProof/>
              <w:lang w:eastAsia="fr-FR"/>
            </w:rPr>
            <w:drawing>
              <wp:inline distT="0" distB="0" distL="0" distR="0" wp14:anchorId="7A58E132" wp14:editId="3EC42C28">
                <wp:extent cx="1536700" cy="469900"/>
                <wp:effectExtent l="25400" t="0" r="0" b="0"/>
                <wp:docPr id="3" name="Image 3"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_CSP_logo_bdef"/>
                        <pic:cNvPicPr>
                          <a:picLocks noChangeAspect="1" noChangeArrowheads="1"/>
                        </pic:cNvPicPr>
                      </pic:nvPicPr>
                      <pic:blipFill>
                        <a:blip r:embed="rId1"/>
                        <a:srcRect/>
                        <a:stretch>
                          <a:fillRect/>
                        </a:stretch>
                      </pic:blipFill>
                      <pic:spPr bwMode="auto">
                        <a:xfrm>
                          <a:off x="0" y="0"/>
                          <a:ext cx="1536700" cy="469900"/>
                        </a:xfrm>
                        <a:prstGeom prst="rect">
                          <a:avLst/>
                        </a:prstGeom>
                        <a:noFill/>
                        <a:ln w="9525">
                          <a:noFill/>
                          <a:miter lim="800000"/>
                          <a:headEnd/>
                          <a:tailEnd/>
                        </a:ln>
                      </pic:spPr>
                    </pic:pic>
                  </a:graphicData>
                </a:graphic>
              </wp:inline>
            </w:drawing>
          </w:r>
        </w:p>
      </w:tc>
      <w:tc>
        <w:tcPr>
          <w:tcW w:w="7512" w:type="dxa"/>
        </w:tcPr>
        <w:p w14:paraId="712C59BC" w14:textId="77777777" w:rsidR="00C66BB3" w:rsidRPr="00AE58BE" w:rsidRDefault="00C66BB3" w:rsidP="00C43F9F">
          <w:pPr>
            <w:pStyle w:val="Pieddepage"/>
            <w:ind w:left="-6575" w:firstLine="6575"/>
            <w:rPr>
              <w:color w:val="007F9F"/>
              <w:sz w:val="4"/>
              <w:szCs w:val="20"/>
            </w:rPr>
          </w:pPr>
        </w:p>
        <w:p w14:paraId="0FEDBA98" w14:textId="77777777" w:rsidR="00C66BB3" w:rsidRPr="0048301D" w:rsidRDefault="00C66BB3" w:rsidP="00C43F9F">
          <w:pPr>
            <w:pStyle w:val="Pieddepage"/>
            <w:ind w:left="-6575" w:firstLine="6575"/>
            <w:rPr>
              <w:color w:val="007F9F"/>
              <w:sz w:val="20"/>
              <w:szCs w:val="20"/>
            </w:rPr>
          </w:pPr>
          <w:r w:rsidRPr="0048301D">
            <w:rPr>
              <w:color w:val="007F9F"/>
              <w:sz w:val="20"/>
              <w:szCs w:val="20"/>
            </w:rPr>
            <w:t xml:space="preserve">Arts appliqués et cultures artistiques, classes préparatoires au CAP, voie </w:t>
          </w:r>
        </w:p>
        <w:p w14:paraId="171C808D" w14:textId="7DEA32FD" w:rsidR="00C66BB3" w:rsidRPr="00FD0E7E" w:rsidRDefault="00C66BB3" w:rsidP="00967D72">
          <w:pPr>
            <w:pStyle w:val="Pieddepage"/>
            <w:ind w:left="-6575" w:firstLine="6575"/>
            <w:rPr>
              <w:color w:val="007F9F"/>
            </w:rPr>
          </w:pPr>
          <w:r w:rsidRPr="0048301D">
            <w:rPr>
              <w:color w:val="007F9F"/>
              <w:sz w:val="20"/>
              <w:szCs w:val="20"/>
            </w:rPr>
            <w:t xml:space="preserve">professionnelle – </w:t>
          </w:r>
          <w:r w:rsidR="00967D72">
            <w:rPr>
              <w:color w:val="007F9F"/>
              <w:sz w:val="20"/>
              <w:szCs w:val="20"/>
            </w:rPr>
            <w:t>Février</w:t>
          </w:r>
          <w:r w:rsidRPr="0048301D">
            <w:rPr>
              <w:color w:val="007F9F"/>
              <w:sz w:val="20"/>
              <w:szCs w:val="20"/>
            </w:rPr>
            <w:t xml:space="preserve"> 2019.</w:t>
          </w:r>
        </w:p>
      </w:tc>
    </w:tr>
  </w:tbl>
  <w:p w14:paraId="2DC411F0" w14:textId="2E1C0906" w:rsidR="00C66BB3" w:rsidRDefault="00C66BB3" w:rsidP="00C43F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D5DDE" w14:textId="77777777" w:rsidR="002A5077" w:rsidRDefault="002A5077" w:rsidP="00C43F9F">
      <w:r>
        <w:separator/>
      </w:r>
    </w:p>
  </w:footnote>
  <w:footnote w:type="continuationSeparator" w:id="0">
    <w:p w14:paraId="39852728" w14:textId="77777777" w:rsidR="002A5077" w:rsidRDefault="002A5077" w:rsidP="00C43F9F">
      <w:r>
        <w:continuationSeparator/>
      </w:r>
    </w:p>
  </w:footnote>
  <w:footnote w:id="1">
    <w:p w14:paraId="2117F759" w14:textId="7675D29B" w:rsidR="00967D72" w:rsidRPr="00156839" w:rsidRDefault="00303724" w:rsidP="00156839">
      <w:pPr>
        <w:pStyle w:val="Notedebasdepage"/>
      </w:pPr>
      <w:r>
        <w:rPr>
          <w:rStyle w:val="Appelnotedebasdep"/>
        </w:rPr>
        <w:footnoteRef/>
      </w:r>
      <w:r w:rsidR="00156839">
        <w:t> </w:t>
      </w:r>
      <w:r w:rsidR="00FF5982" w:rsidRPr="00FF5982">
        <w:t xml:space="preserve">Ici, comme dans l’ensemble du texte, le terme </w:t>
      </w:r>
      <w:r w:rsidR="00F717D5">
        <w:t>« </w:t>
      </w:r>
      <w:r w:rsidR="00FF5982" w:rsidRPr="00FF5982">
        <w:t>élève</w:t>
      </w:r>
      <w:r w:rsidR="00F717D5">
        <w:t> »</w:t>
      </w:r>
      <w:r w:rsidR="00FF5982" w:rsidRPr="00FF5982">
        <w:t xml:space="preserve"> désigne l’ensemble des publics de la voie professionnelle</w:t>
      </w:r>
      <w:r w:rsidR="00F717D5">
        <w:t> :</w:t>
      </w:r>
      <w:r w:rsidR="00FF5982" w:rsidRPr="00FF5982">
        <w:t xml:space="preserve"> élève sous statut scolaire, apprenti ou adulte en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70283"/>
      <w:docPartObj>
        <w:docPartGallery w:val="Custom Watermarks"/>
        <w:docPartUnique/>
      </w:docPartObj>
    </w:sdtPr>
    <w:sdtEndPr/>
    <w:sdtContent>
      <w:p w14:paraId="07047068" w14:textId="27FF56EB" w:rsidR="00C44ED4" w:rsidRDefault="00657284">
        <w:pPr>
          <w:pStyle w:val="En-tte"/>
        </w:pPr>
        <w:r>
          <w:rPr>
            <w:noProof/>
            <w:lang w:eastAsia="fr-FR"/>
          </w:rPr>
          <w:drawing>
            <wp:inline distT="0" distB="0" distL="0" distR="0" wp14:anchorId="09992B50" wp14:editId="541F5E00">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4">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ED75DC"/>
    <w:multiLevelType w:val="hybridMultilevel"/>
    <w:tmpl w:val="43B28406"/>
    <w:lvl w:ilvl="0" w:tplc="6548FD38">
      <w:start w:val="4"/>
      <w:numFmt w:val="bullet"/>
      <w:lvlText w:val="-"/>
      <w:lvlJc w:val="left"/>
      <w:pPr>
        <w:ind w:left="777" w:hanging="360"/>
      </w:pPr>
      <w:rPr>
        <w:rFonts w:ascii="Calibri" w:eastAsia="Calibri" w:hAnsi="Calibri" w:cs="Calibri" w:hint="default"/>
        <w:b/>
        <w:color w:val="0062AC"/>
        <w:sz w:val="24"/>
        <w:szCs w:val="24"/>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nsid w:val="69D31009"/>
    <w:multiLevelType w:val="hybridMultilevel"/>
    <w:tmpl w:val="1F1A73A6"/>
    <w:lvl w:ilvl="0" w:tplc="0CC42566">
      <w:start w:val="4"/>
      <w:numFmt w:val="bullet"/>
      <w:pStyle w:val="List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4"/>
  </w:num>
  <w:num w:numId="5">
    <w:abstractNumId w:val="2"/>
  </w:num>
  <w:num w:numId="6">
    <w:abstractNumId w:val="5"/>
  </w:num>
  <w:num w:numId="7">
    <w:abstractNumId w:val="3"/>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2E78"/>
    <w:rsid w:val="000038D0"/>
    <w:rsid w:val="00003C33"/>
    <w:rsid w:val="00010A1B"/>
    <w:rsid w:val="00016C36"/>
    <w:rsid w:val="00016E8F"/>
    <w:rsid w:val="00022C44"/>
    <w:rsid w:val="0002326C"/>
    <w:rsid w:val="0003539F"/>
    <w:rsid w:val="00045811"/>
    <w:rsid w:val="00055948"/>
    <w:rsid w:val="000567C1"/>
    <w:rsid w:val="00062878"/>
    <w:rsid w:val="00072FFC"/>
    <w:rsid w:val="0007478C"/>
    <w:rsid w:val="00077A57"/>
    <w:rsid w:val="000866E6"/>
    <w:rsid w:val="0009427D"/>
    <w:rsid w:val="000944F8"/>
    <w:rsid w:val="000A6179"/>
    <w:rsid w:val="000A7618"/>
    <w:rsid w:val="000B174F"/>
    <w:rsid w:val="000B294C"/>
    <w:rsid w:val="000B36F9"/>
    <w:rsid w:val="000B5E3D"/>
    <w:rsid w:val="000C0EBD"/>
    <w:rsid w:val="000D6E81"/>
    <w:rsid w:val="000E30D6"/>
    <w:rsid w:val="000E68D2"/>
    <w:rsid w:val="000F173D"/>
    <w:rsid w:val="000F1C29"/>
    <w:rsid w:val="000F56F0"/>
    <w:rsid w:val="001011AF"/>
    <w:rsid w:val="00105129"/>
    <w:rsid w:val="00121088"/>
    <w:rsid w:val="00121B09"/>
    <w:rsid w:val="00124CD9"/>
    <w:rsid w:val="00125EE2"/>
    <w:rsid w:val="00135688"/>
    <w:rsid w:val="00141723"/>
    <w:rsid w:val="00156839"/>
    <w:rsid w:val="001578A2"/>
    <w:rsid w:val="001616F0"/>
    <w:rsid w:val="00162CDF"/>
    <w:rsid w:val="00164B4B"/>
    <w:rsid w:val="00176506"/>
    <w:rsid w:val="001802D0"/>
    <w:rsid w:val="00183466"/>
    <w:rsid w:val="00196A6C"/>
    <w:rsid w:val="00197956"/>
    <w:rsid w:val="001A02F5"/>
    <w:rsid w:val="001A0C2C"/>
    <w:rsid w:val="001A15D5"/>
    <w:rsid w:val="001A1766"/>
    <w:rsid w:val="001A1C0A"/>
    <w:rsid w:val="001A27F2"/>
    <w:rsid w:val="001A3C2C"/>
    <w:rsid w:val="001A4AFE"/>
    <w:rsid w:val="001B1399"/>
    <w:rsid w:val="001B2216"/>
    <w:rsid w:val="001B3758"/>
    <w:rsid w:val="001B7217"/>
    <w:rsid w:val="001C08F7"/>
    <w:rsid w:val="001D0E60"/>
    <w:rsid w:val="001E0D41"/>
    <w:rsid w:val="001E1B53"/>
    <w:rsid w:val="001E2B3D"/>
    <w:rsid w:val="001E2FC0"/>
    <w:rsid w:val="001F252F"/>
    <w:rsid w:val="00203F54"/>
    <w:rsid w:val="00205B99"/>
    <w:rsid w:val="002149C9"/>
    <w:rsid w:val="00214BB5"/>
    <w:rsid w:val="00215894"/>
    <w:rsid w:val="0021700F"/>
    <w:rsid w:val="002206C1"/>
    <w:rsid w:val="002458E6"/>
    <w:rsid w:val="00261341"/>
    <w:rsid w:val="00262807"/>
    <w:rsid w:val="00267630"/>
    <w:rsid w:val="002720D6"/>
    <w:rsid w:val="00280D29"/>
    <w:rsid w:val="00290240"/>
    <w:rsid w:val="002906F4"/>
    <w:rsid w:val="00290E22"/>
    <w:rsid w:val="002946C6"/>
    <w:rsid w:val="002A5054"/>
    <w:rsid w:val="002A5077"/>
    <w:rsid w:val="002B6FB9"/>
    <w:rsid w:val="002C0046"/>
    <w:rsid w:val="002C40E3"/>
    <w:rsid w:val="002D273B"/>
    <w:rsid w:val="002D6612"/>
    <w:rsid w:val="002D79A2"/>
    <w:rsid w:val="002F2B14"/>
    <w:rsid w:val="002F49AE"/>
    <w:rsid w:val="002F5915"/>
    <w:rsid w:val="003006CA"/>
    <w:rsid w:val="00301038"/>
    <w:rsid w:val="00301AF0"/>
    <w:rsid w:val="00303724"/>
    <w:rsid w:val="003044B0"/>
    <w:rsid w:val="00307381"/>
    <w:rsid w:val="00307A68"/>
    <w:rsid w:val="0031299E"/>
    <w:rsid w:val="00312BEA"/>
    <w:rsid w:val="00323CED"/>
    <w:rsid w:val="00327686"/>
    <w:rsid w:val="0033132F"/>
    <w:rsid w:val="00335911"/>
    <w:rsid w:val="00336FCF"/>
    <w:rsid w:val="00346D57"/>
    <w:rsid w:val="00352E9E"/>
    <w:rsid w:val="0035374F"/>
    <w:rsid w:val="00354F38"/>
    <w:rsid w:val="0036224D"/>
    <w:rsid w:val="003750F4"/>
    <w:rsid w:val="0037660F"/>
    <w:rsid w:val="00381C26"/>
    <w:rsid w:val="00382491"/>
    <w:rsid w:val="003A465F"/>
    <w:rsid w:val="003A5C69"/>
    <w:rsid w:val="003B0FB3"/>
    <w:rsid w:val="003B3130"/>
    <w:rsid w:val="003B6769"/>
    <w:rsid w:val="003C2D33"/>
    <w:rsid w:val="003C3386"/>
    <w:rsid w:val="003C5F4F"/>
    <w:rsid w:val="003D2223"/>
    <w:rsid w:val="003E15AF"/>
    <w:rsid w:val="003E68A3"/>
    <w:rsid w:val="003F12F2"/>
    <w:rsid w:val="003F5B62"/>
    <w:rsid w:val="003F7406"/>
    <w:rsid w:val="00411BCE"/>
    <w:rsid w:val="00416852"/>
    <w:rsid w:val="00417DE5"/>
    <w:rsid w:val="00421B21"/>
    <w:rsid w:val="004252B4"/>
    <w:rsid w:val="00427457"/>
    <w:rsid w:val="00430A8A"/>
    <w:rsid w:val="00430FB5"/>
    <w:rsid w:val="00437BA0"/>
    <w:rsid w:val="004411CE"/>
    <w:rsid w:val="00447559"/>
    <w:rsid w:val="004519C7"/>
    <w:rsid w:val="00452F22"/>
    <w:rsid w:val="0045436D"/>
    <w:rsid w:val="00461712"/>
    <w:rsid w:val="004639D3"/>
    <w:rsid w:val="00464836"/>
    <w:rsid w:val="00464A4F"/>
    <w:rsid w:val="0046504B"/>
    <w:rsid w:val="00481D3C"/>
    <w:rsid w:val="0048301D"/>
    <w:rsid w:val="00486704"/>
    <w:rsid w:val="0049281B"/>
    <w:rsid w:val="00493648"/>
    <w:rsid w:val="004944F6"/>
    <w:rsid w:val="004A4730"/>
    <w:rsid w:val="004A6F84"/>
    <w:rsid w:val="004A7F50"/>
    <w:rsid w:val="004B4F8F"/>
    <w:rsid w:val="004B7002"/>
    <w:rsid w:val="004D3EF9"/>
    <w:rsid w:val="004D5B9D"/>
    <w:rsid w:val="004D6132"/>
    <w:rsid w:val="004D61F8"/>
    <w:rsid w:val="004E4777"/>
    <w:rsid w:val="004F3526"/>
    <w:rsid w:val="004F3E0A"/>
    <w:rsid w:val="004F7F18"/>
    <w:rsid w:val="005008CA"/>
    <w:rsid w:val="0052072B"/>
    <w:rsid w:val="0053058B"/>
    <w:rsid w:val="005309C3"/>
    <w:rsid w:val="00532D5C"/>
    <w:rsid w:val="005360A5"/>
    <w:rsid w:val="00536F30"/>
    <w:rsid w:val="005476E0"/>
    <w:rsid w:val="00557F85"/>
    <w:rsid w:val="00560DD6"/>
    <w:rsid w:val="005634A3"/>
    <w:rsid w:val="005634C6"/>
    <w:rsid w:val="00566C63"/>
    <w:rsid w:val="00570041"/>
    <w:rsid w:val="00575255"/>
    <w:rsid w:val="005777CD"/>
    <w:rsid w:val="00586E18"/>
    <w:rsid w:val="005A1771"/>
    <w:rsid w:val="005B55DF"/>
    <w:rsid w:val="005C549C"/>
    <w:rsid w:val="005C6EF6"/>
    <w:rsid w:val="005C7D72"/>
    <w:rsid w:val="005D1F34"/>
    <w:rsid w:val="005D6FF8"/>
    <w:rsid w:val="005E08C1"/>
    <w:rsid w:val="005E420A"/>
    <w:rsid w:val="005E4E9B"/>
    <w:rsid w:val="005F21CA"/>
    <w:rsid w:val="005F33B9"/>
    <w:rsid w:val="005F6C1F"/>
    <w:rsid w:val="00603312"/>
    <w:rsid w:val="0060722B"/>
    <w:rsid w:val="006121C7"/>
    <w:rsid w:val="00622186"/>
    <w:rsid w:val="00622378"/>
    <w:rsid w:val="00626C0E"/>
    <w:rsid w:val="00634CFA"/>
    <w:rsid w:val="00637A13"/>
    <w:rsid w:val="00642450"/>
    <w:rsid w:val="00645CA6"/>
    <w:rsid w:val="00646B73"/>
    <w:rsid w:val="00657284"/>
    <w:rsid w:val="00661A80"/>
    <w:rsid w:val="00674D22"/>
    <w:rsid w:val="00677615"/>
    <w:rsid w:val="00680121"/>
    <w:rsid w:val="00681942"/>
    <w:rsid w:val="00683A31"/>
    <w:rsid w:val="00684421"/>
    <w:rsid w:val="00692B48"/>
    <w:rsid w:val="00697AED"/>
    <w:rsid w:val="006B26FA"/>
    <w:rsid w:val="006B76F9"/>
    <w:rsid w:val="006C639A"/>
    <w:rsid w:val="006C7ED8"/>
    <w:rsid w:val="006D07D7"/>
    <w:rsid w:val="006D1F2B"/>
    <w:rsid w:val="006D7719"/>
    <w:rsid w:val="006F118C"/>
    <w:rsid w:val="006F3A0D"/>
    <w:rsid w:val="006F5B8E"/>
    <w:rsid w:val="0070286B"/>
    <w:rsid w:val="00715750"/>
    <w:rsid w:val="00715F72"/>
    <w:rsid w:val="00717B99"/>
    <w:rsid w:val="0072317E"/>
    <w:rsid w:val="00727D50"/>
    <w:rsid w:val="007357CB"/>
    <w:rsid w:val="00737C22"/>
    <w:rsid w:val="00737FD2"/>
    <w:rsid w:val="00743423"/>
    <w:rsid w:val="0074429B"/>
    <w:rsid w:val="00745B44"/>
    <w:rsid w:val="00747B1A"/>
    <w:rsid w:val="007545FB"/>
    <w:rsid w:val="00754FCA"/>
    <w:rsid w:val="00756F1A"/>
    <w:rsid w:val="00757C6A"/>
    <w:rsid w:val="00761AFA"/>
    <w:rsid w:val="00766DEE"/>
    <w:rsid w:val="00767172"/>
    <w:rsid w:val="00775180"/>
    <w:rsid w:val="00775E99"/>
    <w:rsid w:val="0077722F"/>
    <w:rsid w:val="00783248"/>
    <w:rsid w:val="0078509B"/>
    <w:rsid w:val="0078582D"/>
    <w:rsid w:val="00792794"/>
    <w:rsid w:val="00792862"/>
    <w:rsid w:val="00795A96"/>
    <w:rsid w:val="007A2767"/>
    <w:rsid w:val="007A3688"/>
    <w:rsid w:val="007A3F76"/>
    <w:rsid w:val="007A5FA3"/>
    <w:rsid w:val="007B095B"/>
    <w:rsid w:val="007B1CA7"/>
    <w:rsid w:val="007B201E"/>
    <w:rsid w:val="007B7524"/>
    <w:rsid w:val="007D2651"/>
    <w:rsid w:val="007D51AE"/>
    <w:rsid w:val="007D6422"/>
    <w:rsid w:val="007F1E5C"/>
    <w:rsid w:val="007F300D"/>
    <w:rsid w:val="007F5B2F"/>
    <w:rsid w:val="008073F5"/>
    <w:rsid w:val="00812163"/>
    <w:rsid w:val="0081233B"/>
    <w:rsid w:val="00813FC2"/>
    <w:rsid w:val="00815052"/>
    <w:rsid w:val="008167DB"/>
    <w:rsid w:val="00823144"/>
    <w:rsid w:val="00825CD4"/>
    <w:rsid w:val="00827F56"/>
    <w:rsid w:val="008306D5"/>
    <w:rsid w:val="00834F20"/>
    <w:rsid w:val="00841868"/>
    <w:rsid w:val="00851997"/>
    <w:rsid w:val="00853073"/>
    <w:rsid w:val="00857830"/>
    <w:rsid w:val="0086334D"/>
    <w:rsid w:val="008669D9"/>
    <w:rsid w:val="00873A30"/>
    <w:rsid w:val="0088671F"/>
    <w:rsid w:val="00894CC6"/>
    <w:rsid w:val="008A1283"/>
    <w:rsid w:val="008A2428"/>
    <w:rsid w:val="008A5527"/>
    <w:rsid w:val="008B04C6"/>
    <w:rsid w:val="008B6E2C"/>
    <w:rsid w:val="008C3B30"/>
    <w:rsid w:val="008C4656"/>
    <w:rsid w:val="008D3269"/>
    <w:rsid w:val="008E093B"/>
    <w:rsid w:val="008E0A48"/>
    <w:rsid w:val="008E2A58"/>
    <w:rsid w:val="008E7523"/>
    <w:rsid w:val="008E760E"/>
    <w:rsid w:val="00903316"/>
    <w:rsid w:val="009053A9"/>
    <w:rsid w:val="009140AA"/>
    <w:rsid w:val="0091586E"/>
    <w:rsid w:val="00916A81"/>
    <w:rsid w:val="00921DDF"/>
    <w:rsid w:val="00923402"/>
    <w:rsid w:val="00925CF1"/>
    <w:rsid w:val="009337CF"/>
    <w:rsid w:val="0093616D"/>
    <w:rsid w:val="00945271"/>
    <w:rsid w:val="00951690"/>
    <w:rsid w:val="009517C7"/>
    <w:rsid w:val="00953054"/>
    <w:rsid w:val="00960916"/>
    <w:rsid w:val="009628FC"/>
    <w:rsid w:val="00967D72"/>
    <w:rsid w:val="00973FF7"/>
    <w:rsid w:val="009749AB"/>
    <w:rsid w:val="00980BFE"/>
    <w:rsid w:val="00986153"/>
    <w:rsid w:val="00986603"/>
    <w:rsid w:val="00991E5B"/>
    <w:rsid w:val="00993861"/>
    <w:rsid w:val="00996153"/>
    <w:rsid w:val="009A0013"/>
    <w:rsid w:val="009A772B"/>
    <w:rsid w:val="009A793D"/>
    <w:rsid w:val="009B229F"/>
    <w:rsid w:val="009C1E6B"/>
    <w:rsid w:val="009D42D1"/>
    <w:rsid w:val="009E10A4"/>
    <w:rsid w:val="00A175B1"/>
    <w:rsid w:val="00A2190C"/>
    <w:rsid w:val="00A21A0B"/>
    <w:rsid w:val="00A2307A"/>
    <w:rsid w:val="00A30387"/>
    <w:rsid w:val="00A30E7E"/>
    <w:rsid w:val="00A32984"/>
    <w:rsid w:val="00A3298B"/>
    <w:rsid w:val="00A33CAA"/>
    <w:rsid w:val="00A35A0C"/>
    <w:rsid w:val="00A36666"/>
    <w:rsid w:val="00A4483D"/>
    <w:rsid w:val="00A65CA6"/>
    <w:rsid w:val="00A73A3E"/>
    <w:rsid w:val="00A75D53"/>
    <w:rsid w:val="00A774B8"/>
    <w:rsid w:val="00A77769"/>
    <w:rsid w:val="00A92316"/>
    <w:rsid w:val="00A95D76"/>
    <w:rsid w:val="00AA1768"/>
    <w:rsid w:val="00AA7A94"/>
    <w:rsid w:val="00AB0112"/>
    <w:rsid w:val="00AB075A"/>
    <w:rsid w:val="00AB31B3"/>
    <w:rsid w:val="00AB37AF"/>
    <w:rsid w:val="00AC21B2"/>
    <w:rsid w:val="00AC2707"/>
    <w:rsid w:val="00AD20BB"/>
    <w:rsid w:val="00AD2319"/>
    <w:rsid w:val="00AD3C10"/>
    <w:rsid w:val="00AE24A7"/>
    <w:rsid w:val="00AE58BE"/>
    <w:rsid w:val="00AE6CDD"/>
    <w:rsid w:val="00AF2F7F"/>
    <w:rsid w:val="00AF5771"/>
    <w:rsid w:val="00AF7F76"/>
    <w:rsid w:val="00B02F03"/>
    <w:rsid w:val="00B06E4F"/>
    <w:rsid w:val="00B1456D"/>
    <w:rsid w:val="00B17CD6"/>
    <w:rsid w:val="00B21C1F"/>
    <w:rsid w:val="00B22970"/>
    <w:rsid w:val="00B229E3"/>
    <w:rsid w:val="00B23A3E"/>
    <w:rsid w:val="00B345E1"/>
    <w:rsid w:val="00B4377D"/>
    <w:rsid w:val="00B459BD"/>
    <w:rsid w:val="00B47703"/>
    <w:rsid w:val="00B55738"/>
    <w:rsid w:val="00B5659E"/>
    <w:rsid w:val="00B63235"/>
    <w:rsid w:val="00B660C3"/>
    <w:rsid w:val="00B70B29"/>
    <w:rsid w:val="00B876DE"/>
    <w:rsid w:val="00BA3092"/>
    <w:rsid w:val="00BA6EA1"/>
    <w:rsid w:val="00BB24B8"/>
    <w:rsid w:val="00BB74D1"/>
    <w:rsid w:val="00BC168B"/>
    <w:rsid w:val="00BC3936"/>
    <w:rsid w:val="00BC6C47"/>
    <w:rsid w:val="00BD663B"/>
    <w:rsid w:val="00BD7FF7"/>
    <w:rsid w:val="00BE12D0"/>
    <w:rsid w:val="00BE411E"/>
    <w:rsid w:val="00BE5C6A"/>
    <w:rsid w:val="00BF5009"/>
    <w:rsid w:val="00C03D66"/>
    <w:rsid w:val="00C063F0"/>
    <w:rsid w:val="00C06880"/>
    <w:rsid w:val="00C06C74"/>
    <w:rsid w:val="00C12D3B"/>
    <w:rsid w:val="00C25AFB"/>
    <w:rsid w:val="00C3282B"/>
    <w:rsid w:val="00C331B0"/>
    <w:rsid w:val="00C35180"/>
    <w:rsid w:val="00C43F9F"/>
    <w:rsid w:val="00C44ED4"/>
    <w:rsid w:val="00C47C9B"/>
    <w:rsid w:val="00C60FE6"/>
    <w:rsid w:val="00C61929"/>
    <w:rsid w:val="00C61EA2"/>
    <w:rsid w:val="00C66BB3"/>
    <w:rsid w:val="00C85FB2"/>
    <w:rsid w:val="00C943FD"/>
    <w:rsid w:val="00CB1B4F"/>
    <w:rsid w:val="00CB2A6B"/>
    <w:rsid w:val="00CB7960"/>
    <w:rsid w:val="00CC2418"/>
    <w:rsid w:val="00CD72ED"/>
    <w:rsid w:val="00CE6978"/>
    <w:rsid w:val="00CF2027"/>
    <w:rsid w:val="00CF561C"/>
    <w:rsid w:val="00CF66D9"/>
    <w:rsid w:val="00D041EB"/>
    <w:rsid w:val="00D168D2"/>
    <w:rsid w:val="00D3114B"/>
    <w:rsid w:val="00D313D1"/>
    <w:rsid w:val="00D37DFE"/>
    <w:rsid w:val="00D41E67"/>
    <w:rsid w:val="00D4252D"/>
    <w:rsid w:val="00D438BC"/>
    <w:rsid w:val="00D43C3E"/>
    <w:rsid w:val="00D50245"/>
    <w:rsid w:val="00D54A20"/>
    <w:rsid w:val="00D63925"/>
    <w:rsid w:val="00D669E3"/>
    <w:rsid w:val="00D72C61"/>
    <w:rsid w:val="00D73D86"/>
    <w:rsid w:val="00D833D4"/>
    <w:rsid w:val="00D86B78"/>
    <w:rsid w:val="00D879AB"/>
    <w:rsid w:val="00D95389"/>
    <w:rsid w:val="00D97405"/>
    <w:rsid w:val="00D9741B"/>
    <w:rsid w:val="00DA1E58"/>
    <w:rsid w:val="00DA25C1"/>
    <w:rsid w:val="00DA594B"/>
    <w:rsid w:val="00DB557E"/>
    <w:rsid w:val="00DC4C4C"/>
    <w:rsid w:val="00DC52DF"/>
    <w:rsid w:val="00DC59AD"/>
    <w:rsid w:val="00DD1A38"/>
    <w:rsid w:val="00DD5C08"/>
    <w:rsid w:val="00DE0C41"/>
    <w:rsid w:val="00DE2243"/>
    <w:rsid w:val="00DE3525"/>
    <w:rsid w:val="00DF1C26"/>
    <w:rsid w:val="00DF6F48"/>
    <w:rsid w:val="00E01787"/>
    <w:rsid w:val="00E025D4"/>
    <w:rsid w:val="00E07B06"/>
    <w:rsid w:val="00E10370"/>
    <w:rsid w:val="00E106A7"/>
    <w:rsid w:val="00E1111B"/>
    <w:rsid w:val="00E12F7E"/>
    <w:rsid w:val="00E219D4"/>
    <w:rsid w:val="00E23562"/>
    <w:rsid w:val="00E353EB"/>
    <w:rsid w:val="00E371AA"/>
    <w:rsid w:val="00E44A16"/>
    <w:rsid w:val="00E45180"/>
    <w:rsid w:val="00E462A2"/>
    <w:rsid w:val="00E46840"/>
    <w:rsid w:val="00E46A26"/>
    <w:rsid w:val="00E47D71"/>
    <w:rsid w:val="00E547FA"/>
    <w:rsid w:val="00E567F2"/>
    <w:rsid w:val="00E571F8"/>
    <w:rsid w:val="00E57325"/>
    <w:rsid w:val="00E60F30"/>
    <w:rsid w:val="00E73264"/>
    <w:rsid w:val="00E95F3F"/>
    <w:rsid w:val="00EA4321"/>
    <w:rsid w:val="00EA4FD5"/>
    <w:rsid w:val="00EA5108"/>
    <w:rsid w:val="00EB7DAD"/>
    <w:rsid w:val="00EC26BF"/>
    <w:rsid w:val="00ED13D7"/>
    <w:rsid w:val="00ED1C3B"/>
    <w:rsid w:val="00ED448C"/>
    <w:rsid w:val="00EE0E28"/>
    <w:rsid w:val="00EE228D"/>
    <w:rsid w:val="00EE42B7"/>
    <w:rsid w:val="00F11E5F"/>
    <w:rsid w:val="00F11ED3"/>
    <w:rsid w:val="00F15C61"/>
    <w:rsid w:val="00F21EE5"/>
    <w:rsid w:val="00F265A9"/>
    <w:rsid w:val="00F34CF9"/>
    <w:rsid w:val="00F3538E"/>
    <w:rsid w:val="00F35E45"/>
    <w:rsid w:val="00F3674D"/>
    <w:rsid w:val="00F418F4"/>
    <w:rsid w:val="00F46134"/>
    <w:rsid w:val="00F46A01"/>
    <w:rsid w:val="00F47529"/>
    <w:rsid w:val="00F50A35"/>
    <w:rsid w:val="00F542EE"/>
    <w:rsid w:val="00F57A11"/>
    <w:rsid w:val="00F6619B"/>
    <w:rsid w:val="00F717D5"/>
    <w:rsid w:val="00F744F6"/>
    <w:rsid w:val="00F74CF9"/>
    <w:rsid w:val="00F77639"/>
    <w:rsid w:val="00F85390"/>
    <w:rsid w:val="00F86B7A"/>
    <w:rsid w:val="00F9492F"/>
    <w:rsid w:val="00FA0514"/>
    <w:rsid w:val="00FA51F2"/>
    <w:rsid w:val="00FA6653"/>
    <w:rsid w:val="00FB034C"/>
    <w:rsid w:val="00FB3A92"/>
    <w:rsid w:val="00FB53E1"/>
    <w:rsid w:val="00FC22A2"/>
    <w:rsid w:val="00FC4ED2"/>
    <w:rsid w:val="00FD0AC3"/>
    <w:rsid w:val="00FD230E"/>
    <w:rsid w:val="00FD2A79"/>
    <w:rsid w:val="00FD2E37"/>
    <w:rsid w:val="00FE3B90"/>
    <w:rsid w:val="00FE5741"/>
    <w:rsid w:val="00FF5982"/>
    <w:rsid w:val="00FF7A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D07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index heading" w:uiPriority="99"/>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alutation" w:uiPriority="99"/>
    <w:lsdException w:name="Date" w:uiPriority="99"/>
    <w:lsdException w:name="Body Text First Indent" w:uiPriority="99"/>
    <w:lsdException w:name="Body Text First Indent 2" w:uiPriority="99"/>
    <w:lsdException w:name="Note Heading" w:uiPriority="99"/>
    <w:lsdException w:name="Body Text Indent 3" w:uiPriority="99"/>
    <w:lsdException w:name="Block Text" w:uiPriority="99"/>
    <w:lsdException w:name="Hyperlink" w:uiPriority="99"/>
    <w:lsdException w:name="FollowedHyperlink" w:uiPriority="99"/>
    <w:lsdException w:name="Strong" w:uiPriority="22"/>
    <w:lsdException w:name="Emphasis"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Variable" w:uiPriority="99"/>
    <w:lsdException w:name="annotation subject" w:uiPriority="99"/>
    <w:lsdException w:name="No List" w:uiPriority="99"/>
    <w:lsdException w:name="Placeholder Text" w:uiPriority="99"/>
    <w:lsdException w:name="No Spacing" w:uiPriority="1" w:qFormat="1"/>
    <w:lsdException w:name="List Paragraph" w:uiPriority="34"/>
    <w:lsdException w:name="Quote" w:uiPriority="99"/>
    <w:lsdException w:name="Intense Quote" w:uiPriority="30"/>
    <w:lsdException w:name="Colorful List Accent 2" w:uiPriority="1"/>
    <w:lsdException w:name="Subtle Emphasis" w:uiPriority="99"/>
    <w:lsdException w:name="Intense Emphasis" w:uiPriority="99"/>
    <w:lsdException w:name="Subtle Reference" w:uiPriority="31"/>
    <w:lsdException w:name="Intense Reference" w:uiPriority="99"/>
    <w:lsdException w:name="Book Title" w:uiPriority="99"/>
    <w:lsdException w:name="Bibliography" w:uiPriority="99"/>
    <w:lsdException w:name="TOC Heading" w:uiPriority="39" w:qFormat="1"/>
  </w:latentStyles>
  <w:style w:type="paragraph" w:default="1" w:styleId="Normal">
    <w:name w:val="Normal"/>
    <w:qFormat/>
    <w:rsid w:val="00684421"/>
    <w:pPr>
      <w:spacing w:before="60"/>
      <w:jc w:val="both"/>
    </w:pPr>
    <w:rPr>
      <w:rFonts w:ascii="Arial" w:hAnsi="Arial"/>
      <w:sz w:val="22"/>
      <w:szCs w:val="22"/>
      <w:lang w:eastAsia="en-US"/>
    </w:rPr>
  </w:style>
  <w:style w:type="paragraph" w:styleId="Titre1">
    <w:name w:val="heading 1"/>
    <w:basedOn w:val="Normal"/>
    <w:next w:val="Normal"/>
    <w:link w:val="Titre1Car"/>
    <w:qFormat/>
    <w:rsid w:val="00411BCE"/>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411BCE"/>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411BCE"/>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411BCE"/>
    <w:pPr>
      <w:keepNext/>
      <w:keepLines/>
      <w:numPr>
        <w:numId w:val="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411BCE"/>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411BCE"/>
    <w:pPr>
      <w:keepNext/>
      <w:keepLines/>
      <w:spacing w:before="200"/>
      <w:ind w:left="340"/>
      <w:outlineLvl w:val="5"/>
    </w:pPr>
    <w:rPr>
      <w:i/>
      <w:iCs/>
    </w:rPr>
  </w:style>
  <w:style w:type="paragraph" w:styleId="Titre7">
    <w:name w:val="heading 7"/>
    <w:basedOn w:val="Normal"/>
    <w:next w:val="Normal"/>
    <w:link w:val="Titre7Car"/>
    <w:unhideWhenUsed/>
    <w:rsid w:val="00411BCE"/>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411BCE"/>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11BCE"/>
    <w:rPr>
      <w:rFonts w:ascii="Arial" w:eastAsia="Times New Roman" w:hAnsi="Arial"/>
      <w:b/>
      <w:bCs/>
      <w:color w:val="17818E"/>
      <w:sz w:val="32"/>
      <w:szCs w:val="28"/>
      <w:lang w:eastAsia="en-US"/>
    </w:rPr>
  </w:style>
  <w:style w:type="character" w:customStyle="1" w:styleId="Titre2Car">
    <w:name w:val="Titre 2 Car"/>
    <w:link w:val="Titre2"/>
    <w:rsid w:val="00411BCE"/>
    <w:rPr>
      <w:rFonts w:ascii="Arial" w:eastAsia="Times New Roman" w:hAnsi="Arial"/>
      <w:b/>
      <w:bCs/>
      <w:color w:val="17818E"/>
      <w:sz w:val="30"/>
      <w:szCs w:val="26"/>
      <w:lang w:eastAsia="en-US"/>
    </w:rPr>
  </w:style>
  <w:style w:type="character" w:customStyle="1" w:styleId="Titre3Car">
    <w:name w:val="Titre 3 Car"/>
    <w:link w:val="Titre3"/>
    <w:rsid w:val="00411BCE"/>
    <w:rPr>
      <w:rFonts w:ascii="Arial" w:eastAsia="Times New Roman" w:hAnsi="Arial"/>
      <w:bCs/>
      <w:color w:val="17818E"/>
      <w:sz w:val="28"/>
      <w:szCs w:val="22"/>
      <w:lang w:eastAsia="en-US"/>
    </w:rPr>
  </w:style>
  <w:style w:type="paragraph" w:customStyle="1" w:styleId="Normal1">
    <w:name w:val="Normal1"/>
    <w:rsid w:val="003B13C9"/>
    <w:pPr>
      <w:spacing w:line="276" w:lineRule="auto"/>
      <w:contextualSpacing/>
    </w:pPr>
    <w:rPr>
      <w:rFonts w:ascii="Arial" w:eastAsia="Arial" w:hAnsi="Arial" w:cs="Arial"/>
      <w:sz w:val="22"/>
      <w:szCs w:val="22"/>
    </w:rPr>
  </w:style>
  <w:style w:type="character" w:customStyle="1" w:styleId="Titre4Car">
    <w:name w:val="Titre 4 Car"/>
    <w:link w:val="Titre4"/>
    <w:rsid w:val="00411BCE"/>
    <w:rPr>
      <w:rFonts w:ascii="Arial" w:eastAsia="Times New Roman" w:hAnsi="Arial"/>
      <w:b/>
      <w:bCs/>
      <w:iCs/>
      <w:color w:val="17818E"/>
      <w:sz w:val="22"/>
      <w:szCs w:val="22"/>
      <w:lang w:eastAsia="en-US"/>
    </w:rPr>
  </w:style>
  <w:style w:type="character" w:customStyle="1" w:styleId="Titre5Car">
    <w:name w:val="Titre 5 Car"/>
    <w:link w:val="Titre5"/>
    <w:rsid w:val="00411BCE"/>
    <w:rPr>
      <w:rFonts w:ascii="Arial" w:eastAsia="Times New Roman" w:hAnsi="Arial"/>
      <w:b/>
      <w:sz w:val="22"/>
      <w:szCs w:val="22"/>
      <w:lang w:eastAsia="en-US"/>
    </w:rPr>
  </w:style>
  <w:style w:type="character" w:customStyle="1" w:styleId="Titre6Car">
    <w:name w:val="Titre 6 Car"/>
    <w:link w:val="Titre6"/>
    <w:rsid w:val="00411BCE"/>
    <w:rPr>
      <w:rFonts w:ascii="Arial" w:hAnsi="Arial"/>
      <w:i/>
      <w:iCs/>
      <w:sz w:val="22"/>
      <w:szCs w:val="22"/>
      <w:lang w:eastAsia="en-US"/>
    </w:rPr>
  </w:style>
  <w:style w:type="table" w:styleId="Grilledutableau">
    <w:name w:val="Table Grid"/>
    <w:basedOn w:val="TableauNormal"/>
    <w:rsid w:val="00411BCE"/>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657284"/>
    <w:pPr>
      <w:tabs>
        <w:tab w:val="right" w:leader="dot" w:pos="9062"/>
      </w:tabs>
      <w:spacing w:before="240" w:after="0"/>
    </w:pPr>
    <w:rPr>
      <w:rFonts w:eastAsia="Times" w:cs="Times"/>
      <w:noProof/>
      <w:lang w:eastAsia="fr-FR"/>
    </w:rPr>
  </w:style>
  <w:style w:type="paragraph" w:styleId="TM2">
    <w:name w:val="toc 2"/>
    <w:basedOn w:val="Normal"/>
    <w:next w:val="Normal"/>
    <w:autoRedefine/>
    <w:uiPriority w:val="39"/>
    <w:unhideWhenUsed/>
    <w:rsid w:val="00991E5B"/>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411BCE"/>
    <w:rPr>
      <w:color w:val="0000FF"/>
      <w:u w:val="single"/>
    </w:rPr>
  </w:style>
  <w:style w:type="paragraph" w:styleId="Paragraphedeliste">
    <w:name w:val="List Paragraph"/>
    <w:basedOn w:val="Normal"/>
    <w:link w:val="ParagraphedelisteCar"/>
    <w:uiPriority w:val="34"/>
    <w:unhideWhenUsed/>
    <w:rsid w:val="00411BCE"/>
    <w:pPr>
      <w:numPr>
        <w:numId w:val="2"/>
      </w:numPr>
      <w:contextualSpacing/>
    </w:pPr>
  </w:style>
  <w:style w:type="paragraph" w:styleId="En-tte">
    <w:name w:val="header"/>
    <w:basedOn w:val="Normal"/>
    <w:link w:val="En-tteCar"/>
    <w:unhideWhenUsed/>
    <w:rsid w:val="00411BCE"/>
    <w:pPr>
      <w:pBdr>
        <w:bottom w:val="single" w:sz="4" w:space="1" w:color="auto"/>
      </w:pBdr>
      <w:tabs>
        <w:tab w:val="right" w:pos="9072"/>
      </w:tabs>
      <w:spacing w:before="200" w:after="480"/>
    </w:pPr>
  </w:style>
  <w:style w:type="character" w:customStyle="1" w:styleId="En-tteCar">
    <w:name w:val="En-tête Car"/>
    <w:link w:val="En-tte"/>
    <w:rsid w:val="00411BCE"/>
    <w:rPr>
      <w:rFonts w:ascii="Arial" w:hAnsi="Arial"/>
      <w:sz w:val="22"/>
      <w:szCs w:val="22"/>
      <w:lang w:eastAsia="en-US"/>
    </w:rPr>
  </w:style>
  <w:style w:type="paragraph" w:styleId="Pieddepage">
    <w:name w:val="footer"/>
    <w:basedOn w:val="Normal"/>
    <w:link w:val="PieddepageCar"/>
    <w:unhideWhenUsed/>
    <w:rsid w:val="00411BCE"/>
    <w:pPr>
      <w:tabs>
        <w:tab w:val="center" w:pos="4536"/>
        <w:tab w:val="right" w:pos="9072"/>
      </w:tabs>
    </w:pPr>
  </w:style>
  <w:style w:type="character" w:customStyle="1" w:styleId="PieddepageCar">
    <w:name w:val="Pied de page Car"/>
    <w:link w:val="Pieddepage"/>
    <w:rsid w:val="00411BCE"/>
    <w:rPr>
      <w:rFonts w:ascii="Arial" w:hAnsi="Arial"/>
      <w:sz w:val="22"/>
      <w:szCs w:val="22"/>
      <w:lang w:eastAsia="en-US"/>
    </w:rPr>
  </w:style>
  <w:style w:type="paragraph" w:styleId="Textedebulles">
    <w:name w:val="Balloon Text"/>
    <w:basedOn w:val="Normal"/>
    <w:link w:val="TextedebullesCar"/>
    <w:uiPriority w:val="99"/>
    <w:unhideWhenUsed/>
    <w:rsid w:val="00411BCE"/>
    <w:rPr>
      <w:rFonts w:ascii="Tahoma" w:hAnsi="Tahoma" w:cs="Tahoma"/>
      <w:sz w:val="16"/>
      <w:szCs w:val="16"/>
    </w:rPr>
  </w:style>
  <w:style w:type="character" w:customStyle="1" w:styleId="TextedebullesCar">
    <w:name w:val="Texte de bulles Car"/>
    <w:link w:val="Textedebulles"/>
    <w:uiPriority w:val="99"/>
    <w:rsid w:val="00411BCE"/>
    <w:rPr>
      <w:rFonts w:ascii="Tahoma" w:hAnsi="Tahoma" w:cs="Tahoma"/>
      <w:sz w:val="16"/>
      <w:szCs w:val="16"/>
      <w:lang w:eastAsia="en-US"/>
    </w:rPr>
  </w:style>
  <w:style w:type="paragraph" w:styleId="Explorateurdedocuments">
    <w:name w:val="Document Map"/>
    <w:basedOn w:val="Normal"/>
    <w:link w:val="ExplorateurdedocumentsCar"/>
    <w:rsid w:val="00022270"/>
    <w:rPr>
      <w:rFonts w:ascii="Lucida Grande" w:hAnsi="Lucida Grande"/>
      <w:sz w:val="24"/>
      <w:szCs w:val="24"/>
    </w:rPr>
  </w:style>
  <w:style w:type="character" w:customStyle="1" w:styleId="ExplorateurdedocumentsCar">
    <w:name w:val="Explorateur de documents Car"/>
    <w:link w:val="Explorateurdedocuments"/>
    <w:rsid w:val="00022270"/>
    <w:rPr>
      <w:rFonts w:ascii="Lucida Grande" w:hAnsi="Lucida Grande"/>
      <w:sz w:val="24"/>
      <w:szCs w:val="24"/>
      <w:lang w:eastAsia="en-US"/>
    </w:rPr>
  </w:style>
  <w:style w:type="paragraph" w:styleId="Titre">
    <w:name w:val="Title"/>
    <w:aliases w:val="Titre annexe"/>
    <w:basedOn w:val="Normal"/>
    <w:next w:val="Normal"/>
    <w:link w:val="TitreCar"/>
    <w:uiPriority w:val="10"/>
    <w:qFormat/>
    <w:rsid w:val="00411BCE"/>
    <w:rPr>
      <w:b/>
      <w:color w:val="17818E"/>
    </w:rPr>
  </w:style>
  <w:style w:type="character" w:customStyle="1" w:styleId="TitreCar">
    <w:name w:val="Titre Car"/>
    <w:aliases w:val="Titre annexe Car"/>
    <w:basedOn w:val="Policepardfaut"/>
    <w:link w:val="Titre"/>
    <w:uiPriority w:val="10"/>
    <w:rsid w:val="00411BCE"/>
    <w:rPr>
      <w:rFonts w:ascii="Arial" w:hAnsi="Arial"/>
      <w:b/>
      <w:color w:val="17818E"/>
      <w:sz w:val="22"/>
      <w:szCs w:val="22"/>
      <w:lang w:eastAsia="en-US"/>
    </w:rPr>
  </w:style>
  <w:style w:type="paragraph" w:styleId="Sous-titre">
    <w:name w:val="Subtitle"/>
    <w:basedOn w:val="Normal1"/>
    <w:next w:val="Normal1"/>
    <w:link w:val="Sous-titreCar"/>
    <w:uiPriority w:val="99"/>
    <w:rsid w:val="00022270"/>
    <w:pPr>
      <w:keepNext/>
      <w:keepLines/>
      <w:spacing w:after="320"/>
      <w:contextualSpacing w:val="0"/>
    </w:pPr>
    <w:rPr>
      <w:color w:val="666666"/>
      <w:sz w:val="30"/>
      <w:szCs w:val="30"/>
    </w:rPr>
  </w:style>
  <w:style w:type="character" w:customStyle="1" w:styleId="Sous-titreCar">
    <w:name w:val="Sous-titre Car"/>
    <w:link w:val="Sous-titre"/>
    <w:uiPriority w:val="99"/>
    <w:rsid w:val="00411BCE"/>
    <w:rPr>
      <w:rFonts w:ascii="Arial" w:eastAsia="Arial" w:hAnsi="Arial" w:cs="Arial"/>
      <w:color w:val="666666"/>
      <w:sz w:val="30"/>
      <w:szCs w:val="30"/>
    </w:rPr>
  </w:style>
  <w:style w:type="paragraph" w:styleId="NormalWeb">
    <w:name w:val="Normal (Web)"/>
    <w:basedOn w:val="Normal"/>
    <w:uiPriority w:val="99"/>
    <w:unhideWhenUsed/>
    <w:rsid w:val="00411BCE"/>
    <w:pPr>
      <w:spacing w:before="100" w:beforeAutospacing="1" w:after="100" w:afterAutospacing="1"/>
    </w:pPr>
    <w:rPr>
      <w:rFonts w:ascii="Times New Roman" w:eastAsiaTheme="minorEastAsia" w:hAnsi="Times New Roman"/>
      <w:sz w:val="24"/>
      <w:szCs w:val="24"/>
      <w:lang w:eastAsia="fr-FR"/>
    </w:rPr>
  </w:style>
  <w:style w:type="character" w:styleId="Lienhypertextesuivivisit">
    <w:name w:val="FollowedHyperlink"/>
    <w:basedOn w:val="Policepardfaut"/>
    <w:uiPriority w:val="99"/>
    <w:unhideWhenUsed/>
    <w:rsid w:val="00411BCE"/>
    <w:rPr>
      <w:color w:val="800080" w:themeColor="followedHyperlink"/>
      <w:u w:val="single"/>
    </w:rPr>
  </w:style>
  <w:style w:type="character" w:styleId="Marquedecommentaire">
    <w:name w:val="annotation reference"/>
    <w:uiPriority w:val="99"/>
    <w:unhideWhenUsed/>
    <w:rsid w:val="00411BCE"/>
    <w:rPr>
      <w:sz w:val="16"/>
      <w:szCs w:val="16"/>
    </w:rPr>
  </w:style>
  <w:style w:type="paragraph" w:styleId="Commentaire">
    <w:name w:val="annotation text"/>
    <w:basedOn w:val="Normal"/>
    <w:link w:val="CommentaireCar"/>
    <w:uiPriority w:val="99"/>
    <w:rsid w:val="00411BCE"/>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411BCE"/>
    <w:rPr>
      <w:rFonts w:eastAsia="Times New Roman" w:cs="Calibri"/>
      <w:sz w:val="22"/>
      <w:szCs w:val="20"/>
    </w:rPr>
  </w:style>
  <w:style w:type="paragraph" w:styleId="Objetducommentaire">
    <w:name w:val="annotation subject"/>
    <w:basedOn w:val="Commentaire"/>
    <w:next w:val="Commentaire"/>
    <w:link w:val="ObjetducommentaireCar"/>
    <w:uiPriority w:val="99"/>
    <w:unhideWhenUsed/>
    <w:rsid w:val="00411BCE"/>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rsid w:val="00411BCE"/>
    <w:rPr>
      <w:rFonts w:ascii="Arial" w:hAnsi="Arial"/>
      <w:b/>
      <w:bCs/>
      <w:sz w:val="22"/>
      <w:szCs w:val="20"/>
      <w:lang w:eastAsia="en-US"/>
    </w:rPr>
  </w:style>
  <w:style w:type="paragraph" w:styleId="TM3">
    <w:name w:val="toc 3"/>
    <w:basedOn w:val="Normal"/>
    <w:next w:val="Normal"/>
    <w:autoRedefine/>
    <w:uiPriority w:val="39"/>
    <w:unhideWhenUsed/>
    <w:rsid w:val="00411BCE"/>
    <w:pPr>
      <w:spacing w:after="240" w:line="360" w:lineRule="auto"/>
      <w:ind w:left="442"/>
      <w:contextualSpacing/>
    </w:pPr>
    <w:rPr>
      <w:color w:val="17818E"/>
    </w:rPr>
  </w:style>
  <w:style w:type="paragraph" w:styleId="TM4">
    <w:name w:val="toc 4"/>
    <w:basedOn w:val="Normal"/>
    <w:next w:val="Normal"/>
    <w:autoRedefine/>
    <w:uiPriority w:val="39"/>
    <w:unhideWhenUsed/>
    <w:rsid w:val="00411BCE"/>
    <w:pPr>
      <w:spacing w:after="100"/>
      <w:ind w:left="660"/>
    </w:pPr>
  </w:style>
  <w:style w:type="paragraph" w:styleId="TM5">
    <w:name w:val="toc 5"/>
    <w:basedOn w:val="Normal"/>
    <w:next w:val="Normal"/>
    <w:autoRedefine/>
    <w:uiPriority w:val="39"/>
    <w:unhideWhenUsed/>
    <w:rsid w:val="002206C1"/>
    <w:pPr>
      <w:spacing w:after="100"/>
      <w:ind w:left="960"/>
    </w:pPr>
    <w:rPr>
      <w:rFonts w:asciiTheme="minorHAnsi" w:eastAsiaTheme="minorEastAsia" w:hAnsiTheme="minorHAnsi" w:cstheme="minorBidi"/>
      <w:sz w:val="24"/>
      <w:szCs w:val="24"/>
      <w:lang w:eastAsia="fr-FR"/>
    </w:rPr>
  </w:style>
  <w:style w:type="paragraph" w:styleId="TM6">
    <w:name w:val="toc 6"/>
    <w:basedOn w:val="Normal"/>
    <w:next w:val="Normal"/>
    <w:autoRedefine/>
    <w:uiPriority w:val="39"/>
    <w:unhideWhenUsed/>
    <w:rsid w:val="002206C1"/>
    <w:pPr>
      <w:spacing w:after="100"/>
      <w:ind w:left="1200"/>
    </w:pPr>
    <w:rPr>
      <w:rFonts w:asciiTheme="minorHAnsi" w:eastAsiaTheme="minorEastAsia" w:hAnsiTheme="minorHAnsi" w:cstheme="minorBidi"/>
      <w:sz w:val="24"/>
      <w:szCs w:val="24"/>
      <w:lang w:eastAsia="fr-FR"/>
    </w:rPr>
  </w:style>
  <w:style w:type="paragraph" w:styleId="TM7">
    <w:name w:val="toc 7"/>
    <w:basedOn w:val="Normal"/>
    <w:next w:val="Normal"/>
    <w:autoRedefine/>
    <w:uiPriority w:val="39"/>
    <w:unhideWhenUsed/>
    <w:rsid w:val="002206C1"/>
    <w:pPr>
      <w:spacing w:after="100"/>
      <w:ind w:left="1440"/>
    </w:pPr>
    <w:rPr>
      <w:rFonts w:asciiTheme="minorHAnsi" w:eastAsiaTheme="minorEastAsia" w:hAnsiTheme="minorHAnsi" w:cstheme="minorBidi"/>
      <w:sz w:val="24"/>
      <w:szCs w:val="24"/>
      <w:lang w:eastAsia="fr-FR"/>
    </w:rPr>
  </w:style>
  <w:style w:type="paragraph" w:styleId="TM8">
    <w:name w:val="toc 8"/>
    <w:basedOn w:val="Normal"/>
    <w:next w:val="Normal"/>
    <w:autoRedefine/>
    <w:uiPriority w:val="39"/>
    <w:unhideWhenUsed/>
    <w:rsid w:val="002206C1"/>
    <w:pPr>
      <w:spacing w:after="100"/>
      <w:ind w:left="1680"/>
    </w:pPr>
    <w:rPr>
      <w:rFonts w:asciiTheme="minorHAnsi" w:eastAsiaTheme="minorEastAsia" w:hAnsiTheme="minorHAnsi" w:cstheme="minorBidi"/>
      <w:sz w:val="24"/>
      <w:szCs w:val="24"/>
      <w:lang w:eastAsia="fr-FR"/>
    </w:rPr>
  </w:style>
  <w:style w:type="paragraph" w:styleId="TM9">
    <w:name w:val="toc 9"/>
    <w:basedOn w:val="Normal"/>
    <w:next w:val="Normal"/>
    <w:autoRedefine/>
    <w:uiPriority w:val="39"/>
    <w:unhideWhenUsed/>
    <w:rsid w:val="002206C1"/>
    <w:pPr>
      <w:spacing w:after="100"/>
      <w:ind w:left="1920"/>
    </w:pPr>
    <w:rPr>
      <w:rFonts w:asciiTheme="minorHAnsi" w:eastAsiaTheme="minorEastAsia" w:hAnsiTheme="minorHAnsi" w:cstheme="minorBidi"/>
      <w:sz w:val="24"/>
      <w:szCs w:val="24"/>
      <w:lang w:eastAsia="fr-FR"/>
    </w:rPr>
  </w:style>
  <w:style w:type="paragraph" w:styleId="Sansinterligne">
    <w:name w:val="No Spacing"/>
    <w:uiPriority w:val="99"/>
    <w:unhideWhenUsed/>
    <w:rsid w:val="00411BCE"/>
    <w:rPr>
      <w:rFonts w:eastAsia="Times New Roman"/>
      <w:sz w:val="22"/>
      <w:szCs w:val="22"/>
      <w:lang w:eastAsia="en-US"/>
    </w:rPr>
  </w:style>
  <w:style w:type="paragraph" w:styleId="Notedebasdepage">
    <w:name w:val="footnote text"/>
    <w:basedOn w:val="Normal"/>
    <w:link w:val="NotedebasdepageCar"/>
    <w:uiPriority w:val="99"/>
    <w:rsid w:val="00156839"/>
    <w:pPr>
      <w:spacing w:before="0"/>
      <w:ind w:left="170" w:hanging="170"/>
    </w:pPr>
    <w:rPr>
      <w:rFonts w:eastAsia="Times New Roman" w:cs="Calibri"/>
      <w:iCs/>
      <w:sz w:val="18"/>
      <w:szCs w:val="18"/>
    </w:rPr>
  </w:style>
  <w:style w:type="character" w:customStyle="1" w:styleId="NotedebasdepageCar">
    <w:name w:val="Note de bas de page Car"/>
    <w:link w:val="Notedebasdepage"/>
    <w:uiPriority w:val="99"/>
    <w:rsid w:val="00156839"/>
    <w:rPr>
      <w:rFonts w:ascii="Arial" w:eastAsia="Times New Roman" w:hAnsi="Arial" w:cs="Calibri"/>
      <w:iCs/>
      <w:sz w:val="18"/>
      <w:szCs w:val="18"/>
      <w:lang w:eastAsia="en-US"/>
    </w:rPr>
  </w:style>
  <w:style w:type="character" w:styleId="Appelnotedebasdep">
    <w:name w:val="footnote reference"/>
    <w:uiPriority w:val="99"/>
    <w:rsid w:val="00156839"/>
    <w:rPr>
      <w:rFonts w:ascii="Arial" w:hAnsi="Arial" w:cs="Times New Roman"/>
      <w:i w:val="0"/>
      <w:iCs/>
      <w:position w:val="6"/>
      <w:sz w:val="22"/>
      <w:szCs w:val="18"/>
      <w:vertAlign w:val="superscript"/>
    </w:rPr>
  </w:style>
  <w:style w:type="paragraph" w:styleId="En-ttedetabledesmatires">
    <w:name w:val="TOC Heading"/>
    <w:basedOn w:val="Titre1"/>
    <w:next w:val="Normal"/>
    <w:uiPriority w:val="39"/>
    <w:unhideWhenUsed/>
    <w:qFormat/>
    <w:rsid w:val="00411BCE"/>
    <w:pPr>
      <w:spacing w:before="480" w:line="276" w:lineRule="auto"/>
      <w:jc w:val="left"/>
      <w:outlineLvl w:val="9"/>
    </w:pPr>
    <w:rPr>
      <w:rFonts w:ascii="Cambria" w:hAnsi="Cambria"/>
      <w:i/>
      <w:iCs/>
      <w:color w:val="365F91"/>
      <w:sz w:val="28"/>
    </w:rPr>
  </w:style>
  <w:style w:type="character" w:styleId="AcronymeHTML">
    <w:name w:val="HTML Acronym"/>
    <w:uiPriority w:val="99"/>
    <w:unhideWhenUsed/>
    <w:rsid w:val="00411BCE"/>
  </w:style>
  <w:style w:type="paragraph" w:customStyle="1" w:styleId="Annexe">
    <w:name w:val="Annexe"/>
    <w:basedOn w:val="Normal"/>
    <w:next w:val="Normal"/>
    <w:qFormat/>
    <w:rsid w:val="00411BCE"/>
    <w:rPr>
      <w:b/>
      <w:color w:val="17818E"/>
    </w:rPr>
  </w:style>
  <w:style w:type="character" w:customStyle="1" w:styleId="apple-converted-space">
    <w:name w:val="apple-converted-space"/>
    <w:basedOn w:val="Policepardfaut"/>
    <w:semiHidden/>
    <w:rsid w:val="00411BCE"/>
  </w:style>
  <w:style w:type="paragraph" w:styleId="Citationintense">
    <w:name w:val="Intense Quote"/>
    <w:aliases w:val="Entête"/>
    <w:basedOn w:val="Normal"/>
    <w:next w:val="Normal"/>
    <w:link w:val="CitationintenseCar"/>
    <w:uiPriority w:val="99"/>
    <w:unhideWhenUsed/>
    <w:rsid w:val="00411BCE"/>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99"/>
    <w:rsid w:val="00411BCE"/>
    <w:rPr>
      <w:rFonts w:ascii="Arial" w:hAnsi="Arial"/>
      <w:bCs/>
      <w:iCs/>
      <w:sz w:val="22"/>
      <w:szCs w:val="22"/>
      <w:lang w:eastAsia="en-US"/>
    </w:rPr>
  </w:style>
  <w:style w:type="paragraph" w:customStyle="1" w:styleId="Contenudetableau">
    <w:name w:val="Contenu de tableau"/>
    <w:basedOn w:val="Normal"/>
    <w:uiPriority w:val="99"/>
    <w:qFormat/>
    <w:rsid w:val="00411BCE"/>
    <w:pPr>
      <w:spacing w:after="60"/>
      <w:jc w:val="left"/>
    </w:pPr>
  </w:style>
  <w:style w:type="paragraph" w:styleId="Corpsdetexte">
    <w:name w:val="Body Text"/>
    <w:basedOn w:val="Normal"/>
    <w:link w:val="CorpsdetexteCar"/>
    <w:uiPriority w:val="99"/>
    <w:rsid w:val="00411BCE"/>
    <w:pPr>
      <w:spacing w:after="120"/>
    </w:pPr>
    <w:rPr>
      <w:rFonts w:ascii="Calibri" w:eastAsia="Times New Roman" w:hAnsi="Calibri"/>
    </w:rPr>
  </w:style>
  <w:style w:type="character" w:customStyle="1" w:styleId="CorpsdetexteCar">
    <w:name w:val="Corps de texte Car"/>
    <w:link w:val="Corpsdetexte"/>
    <w:uiPriority w:val="99"/>
    <w:rsid w:val="00411BCE"/>
    <w:rPr>
      <w:rFonts w:eastAsia="Times New Roman"/>
      <w:sz w:val="22"/>
      <w:szCs w:val="22"/>
      <w:lang w:eastAsia="en-US"/>
    </w:rPr>
  </w:style>
  <w:style w:type="paragraph" w:styleId="Corpsdetexte2">
    <w:name w:val="Body Text 2"/>
    <w:basedOn w:val="Normal"/>
    <w:link w:val="Corpsdetexte2Car"/>
    <w:uiPriority w:val="99"/>
    <w:unhideWhenUsed/>
    <w:rsid w:val="00411BCE"/>
    <w:pPr>
      <w:ind w:right="-1"/>
    </w:pPr>
    <w:rPr>
      <w:rFonts w:eastAsia="Times New Roman" w:cs="Arial"/>
      <w:szCs w:val="20"/>
      <w:lang w:eastAsia="fr-FR"/>
    </w:rPr>
  </w:style>
  <w:style w:type="character" w:customStyle="1" w:styleId="Corpsdetexte2Car">
    <w:name w:val="Corps de texte 2 Car"/>
    <w:link w:val="Corpsdetexte2"/>
    <w:uiPriority w:val="99"/>
    <w:rsid w:val="00411BCE"/>
    <w:rPr>
      <w:rFonts w:ascii="Arial" w:eastAsia="Times New Roman" w:hAnsi="Arial" w:cs="Arial"/>
      <w:sz w:val="22"/>
      <w:szCs w:val="20"/>
    </w:rPr>
  </w:style>
  <w:style w:type="paragraph" w:styleId="Corpsdetexte3">
    <w:name w:val="Body Text 3"/>
    <w:basedOn w:val="Normal"/>
    <w:link w:val="Corpsdetexte3Car"/>
    <w:uiPriority w:val="99"/>
    <w:unhideWhenUsed/>
    <w:rsid w:val="00411BCE"/>
    <w:pPr>
      <w:ind w:right="-10"/>
    </w:pPr>
    <w:rPr>
      <w:rFonts w:eastAsia="Times New Roman"/>
      <w:color w:val="FF0000"/>
      <w:szCs w:val="20"/>
      <w:lang w:eastAsia="fr-FR"/>
    </w:rPr>
  </w:style>
  <w:style w:type="character" w:customStyle="1" w:styleId="Corpsdetexte3Car">
    <w:name w:val="Corps de texte 3 Car"/>
    <w:link w:val="Corpsdetexte3"/>
    <w:uiPriority w:val="99"/>
    <w:rsid w:val="00411BCE"/>
    <w:rPr>
      <w:rFonts w:ascii="Arial" w:eastAsia="Times New Roman" w:hAnsi="Arial"/>
      <w:color w:val="FF0000"/>
      <w:sz w:val="22"/>
      <w:szCs w:val="20"/>
    </w:rPr>
  </w:style>
  <w:style w:type="paragraph" w:customStyle="1" w:styleId="Default">
    <w:name w:val="Default"/>
    <w:uiPriority w:val="99"/>
    <w:rsid w:val="00411BCE"/>
    <w:pPr>
      <w:widowControl w:val="0"/>
      <w:autoSpaceDE w:val="0"/>
      <w:autoSpaceDN w:val="0"/>
      <w:adjustRightInd w:val="0"/>
    </w:pPr>
    <w:rPr>
      <w:rFonts w:ascii="Arial" w:eastAsia="Times New Roman" w:hAnsi="Arial" w:cs="Arial"/>
      <w:color w:val="000000"/>
    </w:rPr>
  </w:style>
  <w:style w:type="character" w:styleId="lev">
    <w:name w:val="Strong"/>
    <w:uiPriority w:val="99"/>
    <w:unhideWhenUsed/>
    <w:rsid w:val="00411BCE"/>
    <w:rPr>
      <w:b/>
      <w:bCs/>
    </w:rPr>
  </w:style>
  <w:style w:type="table" w:customStyle="1" w:styleId="Entte2">
    <w:name w:val="En tête 2"/>
    <w:basedOn w:val="TableauNormal"/>
    <w:uiPriority w:val="99"/>
    <w:rsid w:val="00411BCE"/>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411BCE"/>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411BCE"/>
    <w:pPr>
      <w:shd w:val="clear" w:color="auto" w:fill="C3EFF5"/>
      <w:spacing w:after="60"/>
      <w:ind w:left="170" w:hanging="170"/>
    </w:pPr>
  </w:style>
  <w:style w:type="paragraph" w:styleId="Liste0">
    <w:name w:val="List"/>
    <w:basedOn w:val="Normal"/>
    <w:uiPriority w:val="99"/>
    <w:unhideWhenUsed/>
    <w:rsid w:val="00411BCE"/>
    <w:pPr>
      <w:ind w:left="283" w:hanging="283"/>
      <w:contextualSpacing/>
    </w:pPr>
  </w:style>
  <w:style w:type="paragraph" w:customStyle="1" w:styleId="liste">
    <w:name w:val="liste"/>
    <w:basedOn w:val="Liste0"/>
    <w:next w:val="Normal"/>
    <w:qFormat/>
    <w:rsid w:val="00411BCE"/>
    <w:pPr>
      <w:numPr>
        <w:numId w:val="5"/>
      </w:numPr>
      <w:spacing w:before="0" w:after="60"/>
    </w:pPr>
    <w:rPr>
      <w:rFonts w:eastAsia="Times" w:cs="Calibri"/>
      <w:szCs w:val="24"/>
      <w:lang w:eastAsia="fr-FR"/>
    </w:rPr>
  </w:style>
  <w:style w:type="paragraph" w:customStyle="1" w:styleId="Listetableau">
    <w:name w:val="Liste tableau"/>
    <w:basedOn w:val="liste"/>
    <w:qFormat/>
    <w:rsid w:val="000C0EBD"/>
    <w:pPr>
      <w:numPr>
        <w:numId w:val="8"/>
      </w:numPr>
      <w:ind w:left="227" w:hanging="170"/>
    </w:pPr>
    <w:rPr>
      <w:rFonts w:cs="Arial"/>
      <w:color w:val="000000"/>
      <w:szCs w:val="22"/>
    </w:rPr>
  </w:style>
  <w:style w:type="paragraph" w:customStyle="1" w:styleId="Encartbleuliste">
    <w:name w:val="Encart bleu liste"/>
    <w:basedOn w:val="Listetableau"/>
    <w:qFormat/>
    <w:rsid w:val="00411BCE"/>
    <w:pPr>
      <w:numPr>
        <w:numId w:val="0"/>
      </w:numPr>
      <w:shd w:val="clear" w:color="auto" w:fill="C3EFF5"/>
      <w:spacing w:after="120"/>
    </w:pPr>
  </w:style>
  <w:style w:type="paragraph" w:customStyle="1" w:styleId="Enttetableau">
    <w:name w:val="Entête tableau"/>
    <w:basedOn w:val="Normal"/>
    <w:uiPriority w:val="1"/>
    <w:qFormat/>
    <w:rsid w:val="00411BCE"/>
    <w:pPr>
      <w:tabs>
        <w:tab w:val="left" w:pos="849"/>
      </w:tabs>
      <w:ind w:right="-2"/>
      <w:jc w:val="center"/>
    </w:pPr>
    <w:rPr>
      <w:rFonts w:cs="Arial"/>
      <w:color w:val="17818E"/>
      <w:szCs w:val="18"/>
    </w:rPr>
  </w:style>
  <w:style w:type="paragraph" w:customStyle="1" w:styleId="EPPDSTitre1">
    <w:name w:val="EPP DS Titre 1"/>
    <w:basedOn w:val="Normal"/>
    <w:uiPriority w:val="99"/>
    <w:rsid w:val="00411BCE"/>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411BCE"/>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411BCE"/>
    <w:pPr>
      <w:spacing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11BCE"/>
    <w:pPr>
      <w:spacing w:line="280" w:lineRule="atLeast"/>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411BCE"/>
    <w:rPr>
      <w:sz w:val="22"/>
      <w:szCs w:val="22"/>
      <w:lang w:eastAsia="en-US"/>
    </w:rPr>
  </w:style>
  <w:style w:type="paragraph" w:customStyle="1" w:styleId="Grillemoyenne21">
    <w:name w:val="Grille moyenne 21"/>
    <w:uiPriority w:val="99"/>
    <w:qFormat/>
    <w:rsid w:val="00411BCE"/>
    <w:rPr>
      <w:sz w:val="22"/>
      <w:szCs w:val="22"/>
      <w:lang w:eastAsia="en-US"/>
    </w:rPr>
  </w:style>
  <w:style w:type="paragraph" w:styleId="Index1">
    <w:name w:val="index 1"/>
    <w:basedOn w:val="Normal"/>
    <w:next w:val="Normal"/>
    <w:autoRedefine/>
    <w:uiPriority w:val="99"/>
    <w:unhideWhenUsed/>
    <w:rsid w:val="00411BCE"/>
    <w:pPr>
      <w:ind w:left="220" w:hanging="220"/>
    </w:pPr>
  </w:style>
  <w:style w:type="paragraph" w:styleId="Index2">
    <w:name w:val="index 2"/>
    <w:basedOn w:val="Normal"/>
    <w:next w:val="Normal"/>
    <w:autoRedefine/>
    <w:uiPriority w:val="99"/>
    <w:unhideWhenUsed/>
    <w:rsid w:val="00411BCE"/>
    <w:pPr>
      <w:ind w:left="440" w:hanging="220"/>
    </w:pPr>
  </w:style>
  <w:style w:type="paragraph" w:styleId="Index3">
    <w:name w:val="index 3"/>
    <w:basedOn w:val="Normal"/>
    <w:next w:val="Normal"/>
    <w:autoRedefine/>
    <w:uiPriority w:val="99"/>
    <w:unhideWhenUsed/>
    <w:rsid w:val="00411BCE"/>
    <w:pPr>
      <w:ind w:left="660" w:hanging="220"/>
    </w:pPr>
  </w:style>
  <w:style w:type="paragraph" w:styleId="Index4">
    <w:name w:val="index 4"/>
    <w:basedOn w:val="Normal"/>
    <w:next w:val="Normal"/>
    <w:autoRedefine/>
    <w:uiPriority w:val="99"/>
    <w:unhideWhenUsed/>
    <w:rsid w:val="00411BCE"/>
    <w:pPr>
      <w:ind w:left="880" w:hanging="220"/>
    </w:pPr>
  </w:style>
  <w:style w:type="paragraph" w:styleId="Index5">
    <w:name w:val="index 5"/>
    <w:basedOn w:val="Normal"/>
    <w:next w:val="Normal"/>
    <w:autoRedefine/>
    <w:uiPriority w:val="99"/>
    <w:unhideWhenUsed/>
    <w:rsid w:val="00411BCE"/>
    <w:pPr>
      <w:ind w:left="1100" w:hanging="220"/>
    </w:pPr>
  </w:style>
  <w:style w:type="paragraph" w:styleId="Index6">
    <w:name w:val="index 6"/>
    <w:basedOn w:val="Normal"/>
    <w:next w:val="Normal"/>
    <w:autoRedefine/>
    <w:uiPriority w:val="99"/>
    <w:unhideWhenUsed/>
    <w:rsid w:val="00411BCE"/>
    <w:pPr>
      <w:ind w:left="1320" w:hanging="220"/>
    </w:pPr>
  </w:style>
  <w:style w:type="paragraph" w:styleId="Index7">
    <w:name w:val="index 7"/>
    <w:basedOn w:val="Normal"/>
    <w:next w:val="Normal"/>
    <w:autoRedefine/>
    <w:uiPriority w:val="99"/>
    <w:unhideWhenUsed/>
    <w:rsid w:val="00411BCE"/>
    <w:pPr>
      <w:ind w:left="1540" w:hanging="220"/>
    </w:pPr>
  </w:style>
  <w:style w:type="paragraph" w:styleId="Index8">
    <w:name w:val="index 8"/>
    <w:basedOn w:val="Normal"/>
    <w:next w:val="Normal"/>
    <w:autoRedefine/>
    <w:uiPriority w:val="99"/>
    <w:unhideWhenUsed/>
    <w:rsid w:val="00411BCE"/>
    <w:pPr>
      <w:ind w:left="1760" w:hanging="220"/>
    </w:pPr>
  </w:style>
  <w:style w:type="paragraph" w:styleId="Index9">
    <w:name w:val="index 9"/>
    <w:basedOn w:val="Normal"/>
    <w:next w:val="Normal"/>
    <w:autoRedefine/>
    <w:uiPriority w:val="99"/>
    <w:unhideWhenUsed/>
    <w:rsid w:val="00411BCE"/>
    <w:pPr>
      <w:ind w:left="1980" w:hanging="220"/>
    </w:pPr>
  </w:style>
  <w:style w:type="paragraph" w:styleId="Listepuces">
    <w:name w:val="List Bullet"/>
    <w:basedOn w:val="Normal"/>
    <w:uiPriority w:val="99"/>
    <w:unhideWhenUsed/>
    <w:rsid w:val="00411BCE"/>
    <w:pPr>
      <w:contextualSpacing/>
    </w:pPr>
  </w:style>
  <w:style w:type="paragraph" w:customStyle="1" w:styleId="Listecouleur-Accent11">
    <w:name w:val="Liste couleur - Accent 11"/>
    <w:basedOn w:val="Normal"/>
    <w:uiPriority w:val="34"/>
    <w:unhideWhenUsed/>
    <w:rsid w:val="00411BCE"/>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411BCE"/>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411BCE"/>
    <w:rPr>
      <w:rFonts w:ascii="Calibri Light" w:eastAsia="MS Mincho" w:hAnsi="Calibri Light"/>
      <w:b/>
    </w:rPr>
  </w:style>
  <w:style w:type="paragraph" w:customStyle="1" w:styleId="listetableau0">
    <w:name w:val="liste tableau"/>
    <w:basedOn w:val="Normal"/>
    <w:qFormat/>
    <w:rsid w:val="00411BCE"/>
    <w:pPr>
      <w:widowControl w:val="0"/>
      <w:autoSpaceDE w:val="0"/>
      <w:spacing w:after="60"/>
      <w:jc w:val="left"/>
    </w:pPr>
    <w:rPr>
      <w:rFonts w:eastAsia="Times" w:cs="Arial"/>
      <w:color w:val="000000"/>
      <w:lang w:eastAsia="fr-FR"/>
    </w:rPr>
  </w:style>
  <w:style w:type="numbering" w:customStyle="1" w:styleId="Listetirets">
    <w:name w:val="Liste tirets"/>
    <w:basedOn w:val="Aucuneliste"/>
    <w:uiPriority w:val="99"/>
    <w:rsid w:val="00411BCE"/>
    <w:pPr>
      <w:numPr>
        <w:numId w:val="1"/>
      </w:numPr>
    </w:pPr>
  </w:style>
  <w:style w:type="paragraph" w:customStyle="1" w:styleId="Notes">
    <w:name w:val="Notes"/>
    <w:basedOn w:val="Normal"/>
    <w:link w:val="NotesCar"/>
    <w:uiPriority w:val="1"/>
    <w:qFormat/>
    <w:rsid w:val="00411BCE"/>
    <w:pPr>
      <w:ind w:right="203"/>
    </w:pPr>
    <w:rPr>
      <w:rFonts w:cs="Arial"/>
      <w:color w:val="808080"/>
      <w:szCs w:val="20"/>
    </w:rPr>
  </w:style>
  <w:style w:type="character" w:customStyle="1" w:styleId="NotesCar">
    <w:name w:val="Notes Car"/>
    <w:link w:val="Notes"/>
    <w:uiPriority w:val="1"/>
    <w:rsid w:val="00411BCE"/>
    <w:rPr>
      <w:rFonts w:ascii="Arial" w:hAnsi="Arial" w:cs="Arial"/>
      <w:color w:val="808080"/>
      <w:sz w:val="22"/>
      <w:szCs w:val="20"/>
      <w:lang w:eastAsia="en-US"/>
    </w:rPr>
  </w:style>
  <w:style w:type="character" w:customStyle="1" w:styleId="ParagraphedelisteCar">
    <w:name w:val="Paragraphe de liste Car"/>
    <w:link w:val="Paragraphedeliste"/>
    <w:uiPriority w:val="34"/>
    <w:locked/>
    <w:rsid w:val="00411BCE"/>
    <w:rPr>
      <w:rFonts w:ascii="Arial" w:hAnsi="Arial"/>
      <w:sz w:val="22"/>
      <w:szCs w:val="22"/>
      <w:lang w:eastAsia="en-US"/>
    </w:rPr>
  </w:style>
  <w:style w:type="paragraph" w:customStyle="1" w:styleId="Paragraphedeliste2">
    <w:name w:val="Paragraphe de liste 2"/>
    <w:basedOn w:val="Paragraphedeliste"/>
    <w:next w:val="Paragraphedeliste"/>
    <w:uiPriority w:val="99"/>
    <w:qFormat/>
    <w:rsid w:val="00411BCE"/>
    <w:pPr>
      <w:numPr>
        <w:numId w:val="3"/>
      </w:numPr>
    </w:pPr>
  </w:style>
  <w:style w:type="paragraph" w:customStyle="1" w:styleId="pucesdetableau">
    <w:name w:val="puces de tableau"/>
    <w:basedOn w:val="listetableau0"/>
    <w:qFormat/>
    <w:rsid w:val="00411BCE"/>
    <w:pPr>
      <w:widowControl/>
      <w:numPr>
        <w:numId w:val="4"/>
      </w:numPr>
      <w:autoSpaceDE/>
      <w:spacing w:before="0"/>
      <w:contextualSpacing/>
    </w:pPr>
    <w:rPr>
      <w:rFonts w:eastAsiaTheme="minorHAnsi"/>
      <w:color w:val="auto"/>
      <w:szCs w:val="20"/>
      <w:lang w:eastAsia="en-US"/>
    </w:rPr>
  </w:style>
  <w:style w:type="character" w:styleId="Rfrenceple">
    <w:name w:val="Subtle Reference"/>
    <w:uiPriority w:val="99"/>
    <w:unhideWhenUsed/>
    <w:rsid w:val="00411BCE"/>
    <w:rPr>
      <w:smallCaps/>
      <w:color w:val="C0504D"/>
      <w:u w:val="single"/>
    </w:rPr>
  </w:style>
  <w:style w:type="paragraph" w:styleId="Retraitcorpsdetexte2">
    <w:name w:val="Body Text Indent 2"/>
    <w:basedOn w:val="Normal"/>
    <w:link w:val="Retraitcorpsdetexte2Car"/>
    <w:uiPriority w:val="99"/>
    <w:rsid w:val="00411BCE"/>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uiPriority w:val="99"/>
    <w:rsid w:val="00411BCE"/>
    <w:rPr>
      <w:rFonts w:eastAsia="Times New Roman"/>
      <w:sz w:val="22"/>
      <w:szCs w:val="22"/>
      <w:lang w:eastAsia="en-US"/>
    </w:rPr>
  </w:style>
  <w:style w:type="paragraph" w:customStyle="1" w:styleId="sommaire">
    <w:name w:val="sommaire"/>
    <w:basedOn w:val="Normal"/>
    <w:qFormat/>
    <w:rsid w:val="00411BCE"/>
    <w:pPr>
      <w:widowControl w:val="0"/>
      <w:autoSpaceDE w:val="0"/>
      <w:autoSpaceDN w:val="0"/>
      <w:adjustRightInd w:val="0"/>
      <w:spacing w:after="120"/>
    </w:pPr>
    <w:rPr>
      <w:color w:val="31849B"/>
      <w:sz w:val="32"/>
      <w:szCs w:val="36"/>
    </w:rPr>
  </w:style>
  <w:style w:type="paragraph" w:customStyle="1" w:styleId="Sous-liste">
    <w:name w:val="Sous-liste"/>
    <w:basedOn w:val="liste"/>
    <w:uiPriority w:val="99"/>
    <w:qFormat/>
    <w:rsid w:val="00411BCE"/>
    <w:pPr>
      <w:numPr>
        <w:ilvl w:val="1"/>
      </w:numPr>
    </w:pPr>
  </w:style>
  <w:style w:type="paragraph" w:customStyle="1" w:styleId="stitre1">
    <w:name w:val="stitre1"/>
    <w:basedOn w:val="Normal"/>
    <w:semiHidden/>
    <w:rsid w:val="00411BCE"/>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411BCE"/>
    <w:pPr>
      <w:numPr>
        <w:numId w:val="0"/>
      </w:numPr>
      <w:jc w:val="center"/>
    </w:pPr>
    <w:rPr>
      <w:rFonts w:eastAsia="Times"/>
      <w:b w:val="0"/>
      <w:u w:val="single"/>
      <w:lang w:eastAsia="fr-FR"/>
    </w:rPr>
  </w:style>
  <w:style w:type="character" w:styleId="Textedelespacerserv">
    <w:name w:val="Placeholder Text"/>
    <w:uiPriority w:val="99"/>
    <w:rsid w:val="00411BCE"/>
    <w:rPr>
      <w:rFonts w:cs="Times New Roman"/>
      <w:color w:val="808080"/>
    </w:rPr>
  </w:style>
  <w:style w:type="paragraph" w:customStyle="1" w:styleId="Titre5numrot">
    <w:name w:val="Titre 5 numéroté"/>
    <w:basedOn w:val="Titre5"/>
    <w:qFormat/>
    <w:rsid w:val="00411BCE"/>
    <w:pPr>
      <w:numPr>
        <w:numId w:val="7"/>
      </w:numPr>
    </w:pPr>
  </w:style>
  <w:style w:type="paragraph" w:customStyle="1" w:styleId="Titre5tableau">
    <w:name w:val="Titre 5 tableau"/>
    <w:basedOn w:val="Titre5"/>
    <w:qFormat/>
    <w:rsid w:val="00411BCE"/>
    <w:pPr>
      <w:ind w:left="0"/>
      <w:jc w:val="left"/>
    </w:pPr>
    <w:rPr>
      <w:rFonts w:eastAsia="MS Mincho"/>
      <w:lang w:eastAsia="fr-FR"/>
    </w:rPr>
  </w:style>
  <w:style w:type="paragraph" w:customStyle="1" w:styleId="Titre5tableauentete">
    <w:name w:val="Titre 5 tableau entete"/>
    <w:basedOn w:val="Titre5tableau"/>
    <w:qFormat/>
    <w:rsid w:val="00411BCE"/>
    <w:pPr>
      <w:spacing w:before="60" w:after="60"/>
      <w:jc w:val="center"/>
      <w:outlineLvl w:val="9"/>
    </w:pPr>
  </w:style>
  <w:style w:type="character" w:customStyle="1" w:styleId="Titre7Car">
    <w:name w:val="Titre 7 Car"/>
    <w:link w:val="Titre7"/>
    <w:rsid w:val="00411BCE"/>
    <w:rPr>
      <w:rFonts w:ascii="Cambria" w:eastAsia="Times New Roman" w:hAnsi="Cambria"/>
      <w:i/>
      <w:iCs/>
      <w:color w:val="404040"/>
      <w:sz w:val="22"/>
      <w:szCs w:val="22"/>
      <w:lang w:eastAsia="en-US"/>
    </w:rPr>
  </w:style>
  <w:style w:type="character" w:customStyle="1" w:styleId="Titre8Car">
    <w:name w:val="Titre 8 Car"/>
    <w:link w:val="Titre8"/>
    <w:rsid w:val="00411BCE"/>
    <w:rPr>
      <w:rFonts w:ascii="Cambria" w:hAnsi="Cambria"/>
      <w:color w:val="404040"/>
      <w:sz w:val="22"/>
      <w:szCs w:val="20"/>
      <w:lang w:eastAsia="en-US"/>
    </w:rPr>
  </w:style>
  <w:style w:type="paragraph" w:styleId="Titreindex">
    <w:name w:val="index heading"/>
    <w:basedOn w:val="Normal"/>
    <w:next w:val="Index1"/>
    <w:uiPriority w:val="99"/>
    <w:unhideWhenUsed/>
    <w:rsid w:val="00411BCE"/>
  </w:style>
  <w:style w:type="table" w:customStyle="1" w:styleId="NiveauxlArts">
    <w:name w:val="Niveauxl Arts"/>
    <w:basedOn w:val="TableauNormal"/>
    <w:uiPriority w:val="99"/>
    <w:rsid w:val="00430FB5"/>
    <w:tblPr/>
    <w:tblStylePr w:type="firstCol">
      <w:pPr>
        <w:jc w:val="left"/>
      </w:pPr>
      <w:tblPr/>
      <w:tcPr>
        <w:vAlign w:val="center"/>
      </w:tcPr>
    </w:tblStylePr>
    <w:tblStylePr w:type="lastCol">
      <w:pPr>
        <w:jc w:val="center"/>
      </w:pPr>
      <w:tblPr/>
      <w:tcPr>
        <w:shd w:val="clear" w:color="auto" w:fill="C3EFF5"/>
        <w:vAlign w:val="center"/>
      </w:tcPr>
    </w:tblStylePr>
  </w:style>
  <w:style w:type="table" w:customStyle="1" w:styleId="NiveauxArts">
    <w:name w:val="NiveauxArts"/>
    <w:basedOn w:val="TableauNormal"/>
    <w:uiPriority w:val="99"/>
    <w:rsid w:val="00430FB5"/>
    <w:tblPr/>
    <w:tblStylePr w:type="lastCol">
      <w:pPr>
        <w:jc w:val="center"/>
      </w:pPr>
      <w:rPr>
        <w:color w:val="auto"/>
      </w:rPr>
      <w:tblPr/>
      <w:tcPr>
        <w:shd w:val="clear" w:color="auto" w:fill="C3EFF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index heading" w:uiPriority="99"/>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alutation" w:uiPriority="99"/>
    <w:lsdException w:name="Date" w:uiPriority="99"/>
    <w:lsdException w:name="Body Text First Indent" w:uiPriority="99"/>
    <w:lsdException w:name="Body Text First Indent 2" w:uiPriority="99"/>
    <w:lsdException w:name="Note Heading" w:uiPriority="99"/>
    <w:lsdException w:name="Body Text Indent 3" w:uiPriority="99"/>
    <w:lsdException w:name="Block Text" w:uiPriority="99"/>
    <w:lsdException w:name="Hyperlink" w:uiPriority="99"/>
    <w:lsdException w:name="FollowedHyperlink" w:uiPriority="99"/>
    <w:lsdException w:name="Strong" w:uiPriority="22"/>
    <w:lsdException w:name="Emphasis"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Variable" w:uiPriority="99"/>
    <w:lsdException w:name="annotation subject" w:uiPriority="99"/>
    <w:lsdException w:name="No List" w:uiPriority="99"/>
    <w:lsdException w:name="Placeholder Text" w:uiPriority="99"/>
    <w:lsdException w:name="No Spacing" w:uiPriority="1" w:qFormat="1"/>
    <w:lsdException w:name="List Paragraph" w:uiPriority="34"/>
    <w:lsdException w:name="Quote" w:uiPriority="99"/>
    <w:lsdException w:name="Intense Quote" w:uiPriority="30"/>
    <w:lsdException w:name="Colorful List Accent 2" w:uiPriority="1"/>
    <w:lsdException w:name="Subtle Emphasis" w:uiPriority="99"/>
    <w:lsdException w:name="Intense Emphasis" w:uiPriority="99"/>
    <w:lsdException w:name="Subtle Reference" w:uiPriority="31"/>
    <w:lsdException w:name="Intense Reference" w:uiPriority="99"/>
    <w:lsdException w:name="Book Title" w:uiPriority="99"/>
    <w:lsdException w:name="Bibliography" w:uiPriority="99"/>
    <w:lsdException w:name="TOC Heading" w:uiPriority="39" w:qFormat="1"/>
  </w:latentStyles>
  <w:style w:type="paragraph" w:default="1" w:styleId="Normal">
    <w:name w:val="Normal"/>
    <w:qFormat/>
    <w:rsid w:val="00684421"/>
    <w:pPr>
      <w:spacing w:before="60"/>
      <w:jc w:val="both"/>
    </w:pPr>
    <w:rPr>
      <w:rFonts w:ascii="Arial" w:hAnsi="Arial"/>
      <w:sz w:val="22"/>
      <w:szCs w:val="22"/>
      <w:lang w:eastAsia="en-US"/>
    </w:rPr>
  </w:style>
  <w:style w:type="paragraph" w:styleId="Titre1">
    <w:name w:val="heading 1"/>
    <w:basedOn w:val="Normal"/>
    <w:next w:val="Normal"/>
    <w:link w:val="Titre1Car"/>
    <w:qFormat/>
    <w:rsid w:val="00411BCE"/>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411BCE"/>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411BCE"/>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411BCE"/>
    <w:pPr>
      <w:keepNext/>
      <w:keepLines/>
      <w:numPr>
        <w:numId w:val="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411BCE"/>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411BCE"/>
    <w:pPr>
      <w:keepNext/>
      <w:keepLines/>
      <w:spacing w:before="200"/>
      <w:ind w:left="340"/>
      <w:outlineLvl w:val="5"/>
    </w:pPr>
    <w:rPr>
      <w:i/>
      <w:iCs/>
    </w:rPr>
  </w:style>
  <w:style w:type="paragraph" w:styleId="Titre7">
    <w:name w:val="heading 7"/>
    <w:basedOn w:val="Normal"/>
    <w:next w:val="Normal"/>
    <w:link w:val="Titre7Car"/>
    <w:unhideWhenUsed/>
    <w:rsid w:val="00411BCE"/>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411BCE"/>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11BCE"/>
    <w:rPr>
      <w:rFonts w:ascii="Arial" w:eastAsia="Times New Roman" w:hAnsi="Arial"/>
      <w:b/>
      <w:bCs/>
      <w:color w:val="17818E"/>
      <w:sz w:val="32"/>
      <w:szCs w:val="28"/>
      <w:lang w:eastAsia="en-US"/>
    </w:rPr>
  </w:style>
  <w:style w:type="character" w:customStyle="1" w:styleId="Titre2Car">
    <w:name w:val="Titre 2 Car"/>
    <w:link w:val="Titre2"/>
    <w:rsid w:val="00411BCE"/>
    <w:rPr>
      <w:rFonts w:ascii="Arial" w:eastAsia="Times New Roman" w:hAnsi="Arial"/>
      <w:b/>
      <w:bCs/>
      <w:color w:val="17818E"/>
      <w:sz w:val="30"/>
      <w:szCs w:val="26"/>
      <w:lang w:eastAsia="en-US"/>
    </w:rPr>
  </w:style>
  <w:style w:type="character" w:customStyle="1" w:styleId="Titre3Car">
    <w:name w:val="Titre 3 Car"/>
    <w:link w:val="Titre3"/>
    <w:rsid w:val="00411BCE"/>
    <w:rPr>
      <w:rFonts w:ascii="Arial" w:eastAsia="Times New Roman" w:hAnsi="Arial"/>
      <w:bCs/>
      <w:color w:val="17818E"/>
      <w:sz w:val="28"/>
      <w:szCs w:val="22"/>
      <w:lang w:eastAsia="en-US"/>
    </w:rPr>
  </w:style>
  <w:style w:type="paragraph" w:customStyle="1" w:styleId="Normal1">
    <w:name w:val="Normal1"/>
    <w:rsid w:val="003B13C9"/>
    <w:pPr>
      <w:spacing w:line="276" w:lineRule="auto"/>
      <w:contextualSpacing/>
    </w:pPr>
    <w:rPr>
      <w:rFonts w:ascii="Arial" w:eastAsia="Arial" w:hAnsi="Arial" w:cs="Arial"/>
      <w:sz w:val="22"/>
      <w:szCs w:val="22"/>
    </w:rPr>
  </w:style>
  <w:style w:type="character" w:customStyle="1" w:styleId="Titre4Car">
    <w:name w:val="Titre 4 Car"/>
    <w:link w:val="Titre4"/>
    <w:rsid w:val="00411BCE"/>
    <w:rPr>
      <w:rFonts w:ascii="Arial" w:eastAsia="Times New Roman" w:hAnsi="Arial"/>
      <w:b/>
      <w:bCs/>
      <w:iCs/>
      <w:color w:val="17818E"/>
      <w:sz w:val="22"/>
      <w:szCs w:val="22"/>
      <w:lang w:eastAsia="en-US"/>
    </w:rPr>
  </w:style>
  <w:style w:type="character" w:customStyle="1" w:styleId="Titre5Car">
    <w:name w:val="Titre 5 Car"/>
    <w:link w:val="Titre5"/>
    <w:rsid w:val="00411BCE"/>
    <w:rPr>
      <w:rFonts w:ascii="Arial" w:eastAsia="Times New Roman" w:hAnsi="Arial"/>
      <w:b/>
      <w:sz w:val="22"/>
      <w:szCs w:val="22"/>
      <w:lang w:eastAsia="en-US"/>
    </w:rPr>
  </w:style>
  <w:style w:type="character" w:customStyle="1" w:styleId="Titre6Car">
    <w:name w:val="Titre 6 Car"/>
    <w:link w:val="Titre6"/>
    <w:rsid w:val="00411BCE"/>
    <w:rPr>
      <w:rFonts w:ascii="Arial" w:hAnsi="Arial"/>
      <w:i/>
      <w:iCs/>
      <w:sz w:val="22"/>
      <w:szCs w:val="22"/>
      <w:lang w:eastAsia="en-US"/>
    </w:rPr>
  </w:style>
  <w:style w:type="table" w:styleId="Grilledutableau">
    <w:name w:val="Table Grid"/>
    <w:basedOn w:val="TableauNormal"/>
    <w:rsid w:val="00411BCE"/>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657284"/>
    <w:pPr>
      <w:tabs>
        <w:tab w:val="right" w:leader="dot" w:pos="9062"/>
      </w:tabs>
      <w:spacing w:before="240" w:after="0"/>
    </w:pPr>
    <w:rPr>
      <w:rFonts w:eastAsia="Times" w:cs="Times"/>
      <w:noProof/>
      <w:lang w:eastAsia="fr-FR"/>
    </w:rPr>
  </w:style>
  <w:style w:type="paragraph" w:styleId="TM2">
    <w:name w:val="toc 2"/>
    <w:basedOn w:val="Normal"/>
    <w:next w:val="Normal"/>
    <w:autoRedefine/>
    <w:uiPriority w:val="39"/>
    <w:unhideWhenUsed/>
    <w:rsid w:val="00991E5B"/>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411BCE"/>
    <w:rPr>
      <w:color w:val="0000FF"/>
      <w:u w:val="single"/>
    </w:rPr>
  </w:style>
  <w:style w:type="paragraph" w:styleId="Paragraphedeliste">
    <w:name w:val="List Paragraph"/>
    <w:basedOn w:val="Normal"/>
    <w:link w:val="ParagraphedelisteCar"/>
    <w:uiPriority w:val="34"/>
    <w:unhideWhenUsed/>
    <w:rsid w:val="00411BCE"/>
    <w:pPr>
      <w:numPr>
        <w:numId w:val="2"/>
      </w:numPr>
      <w:contextualSpacing/>
    </w:pPr>
  </w:style>
  <w:style w:type="paragraph" w:styleId="En-tte">
    <w:name w:val="header"/>
    <w:basedOn w:val="Normal"/>
    <w:link w:val="En-tteCar"/>
    <w:unhideWhenUsed/>
    <w:rsid w:val="00411BCE"/>
    <w:pPr>
      <w:pBdr>
        <w:bottom w:val="single" w:sz="4" w:space="1" w:color="auto"/>
      </w:pBdr>
      <w:tabs>
        <w:tab w:val="right" w:pos="9072"/>
      </w:tabs>
      <w:spacing w:before="200" w:after="480"/>
    </w:pPr>
  </w:style>
  <w:style w:type="character" w:customStyle="1" w:styleId="En-tteCar">
    <w:name w:val="En-tête Car"/>
    <w:link w:val="En-tte"/>
    <w:rsid w:val="00411BCE"/>
    <w:rPr>
      <w:rFonts w:ascii="Arial" w:hAnsi="Arial"/>
      <w:sz w:val="22"/>
      <w:szCs w:val="22"/>
      <w:lang w:eastAsia="en-US"/>
    </w:rPr>
  </w:style>
  <w:style w:type="paragraph" w:styleId="Pieddepage">
    <w:name w:val="footer"/>
    <w:basedOn w:val="Normal"/>
    <w:link w:val="PieddepageCar"/>
    <w:unhideWhenUsed/>
    <w:rsid w:val="00411BCE"/>
    <w:pPr>
      <w:tabs>
        <w:tab w:val="center" w:pos="4536"/>
        <w:tab w:val="right" w:pos="9072"/>
      </w:tabs>
    </w:pPr>
  </w:style>
  <w:style w:type="character" w:customStyle="1" w:styleId="PieddepageCar">
    <w:name w:val="Pied de page Car"/>
    <w:link w:val="Pieddepage"/>
    <w:rsid w:val="00411BCE"/>
    <w:rPr>
      <w:rFonts w:ascii="Arial" w:hAnsi="Arial"/>
      <w:sz w:val="22"/>
      <w:szCs w:val="22"/>
      <w:lang w:eastAsia="en-US"/>
    </w:rPr>
  </w:style>
  <w:style w:type="paragraph" w:styleId="Textedebulles">
    <w:name w:val="Balloon Text"/>
    <w:basedOn w:val="Normal"/>
    <w:link w:val="TextedebullesCar"/>
    <w:uiPriority w:val="99"/>
    <w:unhideWhenUsed/>
    <w:rsid w:val="00411BCE"/>
    <w:rPr>
      <w:rFonts w:ascii="Tahoma" w:hAnsi="Tahoma" w:cs="Tahoma"/>
      <w:sz w:val="16"/>
      <w:szCs w:val="16"/>
    </w:rPr>
  </w:style>
  <w:style w:type="character" w:customStyle="1" w:styleId="TextedebullesCar">
    <w:name w:val="Texte de bulles Car"/>
    <w:link w:val="Textedebulles"/>
    <w:uiPriority w:val="99"/>
    <w:rsid w:val="00411BCE"/>
    <w:rPr>
      <w:rFonts w:ascii="Tahoma" w:hAnsi="Tahoma" w:cs="Tahoma"/>
      <w:sz w:val="16"/>
      <w:szCs w:val="16"/>
      <w:lang w:eastAsia="en-US"/>
    </w:rPr>
  </w:style>
  <w:style w:type="paragraph" w:styleId="Explorateurdedocuments">
    <w:name w:val="Document Map"/>
    <w:basedOn w:val="Normal"/>
    <w:link w:val="ExplorateurdedocumentsCar"/>
    <w:rsid w:val="00022270"/>
    <w:rPr>
      <w:rFonts w:ascii="Lucida Grande" w:hAnsi="Lucida Grande"/>
      <w:sz w:val="24"/>
      <w:szCs w:val="24"/>
    </w:rPr>
  </w:style>
  <w:style w:type="character" w:customStyle="1" w:styleId="ExplorateurdedocumentsCar">
    <w:name w:val="Explorateur de documents Car"/>
    <w:link w:val="Explorateurdedocuments"/>
    <w:rsid w:val="00022270"/>
    <w:rPr>
      <w:rFonts w:ascii="Lucida Grande" w:hAnsi="Lucida Grande"/>
      <w:sz w:val="24"/>
      <w:szCs w:val="24"/>
      <w:lang w:eastAsia="en-US"/>
    </w:rPr>
  </w:style>
  <w:style w:type="paragraph" w:styleId="Titre">
    <w:name w:val="Title"/>
    <w:aliases w:val="Titre annexe"/>
    <w:basedOn w:val="Normal"/>
    <w:next w:val="Normal"/>
    <w:link w:val="TitreCar"/>
    <w:uiPriority w:val="10"/>
    <w:qFormat/>
    <w:rsid w:val="00411BCE"/>
    <w:rPr>
      <w:b/>
      <w:color w:val="17818E"/>
    </w:rPr>
  </w:style>
  <w:style w:type="character" w:customStyle="1" w:styleId="TitreCar">
    <w:name w:val="Titre Car"/>
    <w:aliases w:val="Titre annexe Car"/>
    <w:basedOn w:val="Policepardfaut"/>
    <w:link w:val="Titre"/>
    <w:uiPriority w:val="10"/>
    <w:rsid w:val="00411BCE"/>
    <w:rPr>
      <w:rFonts w:ascii="Arial" w:hAnsi="Arial"/>
      <w:b/>
      <w:color w:val="17818E"/>
      <w:sz w:val="22"/>
      <w:szCs w:val="22"/>
      <w:lang w:eastAsia="en-US"/>
    </w:rPr>
  </w:style>
  <w:style w:type="paragraph" w:styleId="Sous-titre">
    <w:name w:val="Subtitle"/>
    <w:basedOn w:val="Normal1"/>
    <w:next w:val="Normal1"/>
    <w:link w:val="Sous-titreCar"/>
    <w:uiPriority w:val="99"/>
    <w:rsid w:val="00022270"/>
    <w:pPr>
      <w:keepNext/>
      <w:keepLines/>
      <w:spacing w:after="320"/>
      <w:contextualSpacing w:val="0"/>
    </w:pPr>
    <w:rPr>
      <w:color w:val="666666"/>
      <w:sz w:val="30"/>
      <w:szCs w:val="30"/>
    </w:rPr>
  </w:style>
  <w:style w:type="character" w:customStyle="1" w:styleId="Sous-titreCar">
    <w:name w:val="Sous-titre Car"/>
    <w:link w:val="Sous-titre"/>
    <w:uiPriority w:val="99"/>
    <w:rsid w:val="00411BCE"/>
    <w:rPr>
      <w:rFonts w:ascii="Arial" w:eastAsia="Arial" w:hAnsi="Arial" w:cs="Arial"/>
      <w:color w:val="666666"/>
      <w:sz w:val="30"/>
      <w:szCs w:val="30"/>
    </w:rPr>
  </w:style>
  <w:style w:type="paragraph" w:styleId="NormalWeb">
    <w:name w:val="Normal (Web)"/>
    <w:basedOn w:val="Normal"/>
    <w:uiPriority w:val="99"/>
    <w:unhideWhenUsed/>
    <w:rsid w:val="00411BCE"/>
    <w:pPr>
      <w:spacing w:before="100" w:beforeAutospacing="1" w:after="100" w:afterAutospacing="1"/>
    </w:pPr>
    <w:rPr>
      <w:rFonts w:ascii="Times New Roman" w:eastAsiaTheme="minorEastAsia" w:hAnsi="Times New Roman"/>
      <w:sz w:val="24"/>
      <w:szCs w:val="24"/>
      <w:lang w:eastAsia="fr-FR"/>
    </w:rPr>
  </w:style>
  <w:style w:type="character" w:styleId="Lienhypertextesuivivisit">
    <w:name w:val="FollowedHyperlink"/>
    <w:basedOn w:val="Policepardfaut"/>
    <w:uiPriority w:val="99"/>
    <w:unhideWhenUsed/>
    <w:rsid w:val="00411BCE"/>
    <w:rPr>
      <w:color w:val="800080" w:themeColor="followedHyperlink"/>
      <w:u w:val="single"/>
    </w:rPr>
  </w:style>
  <w:style w:type="character" w:styleId="Marquedecommentaire">
    <w:name w:val="annotation reference"/>
    <w:uiPriority w:val="99"/>
    <w:unhideWhenUsed/>
    <w:rsid w:val="00411BCE"/>
    <w:rPr>
      <w:sz w:val="16"/>
      <w:szCs w:val="16"/>
    </w:rPr>
  </w:style>
  <w:style w:type="paragraph" w:styleId="Commentaire">
    <w:name w:val="annotation text"/>
    <w:basedOn w:val="Normal"/>
    <w:link w:val="CommentaireCar"/>
    <w:uiPriority w:val="99"/>
    <w:rsid w:val="00411BCE"/>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411BCE"/>
    <w:rPr>
      <w:rFonts w:eastAsia="Times New Roman" w:cs="Calibri"/>
      <w:sz w:val="22"/>
      <w:szCs w:val="20"/>
    </w:rPr>
  </w:style>
  <w:style w:type="paragraph" w:styleId="Objetducommentaire">
    <w:name w:val="annotation subject"/>
    <w:basedOn w:val="Commentaire"/>
    <w:next w:val="Commentaire"/>
    <w:link w:val="ObjetducommentaireCar"/>
    <w:uiPriority w:val="99"/>
    <w:unhideWhenUsed/>
    <w:rsid w:val="00411BCE"/>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rsid w:val="00411BCE"/>
    <w:rPr>
      <w:rFonts w:ascii="Arial" w:hAnsi="Arial"/>
      <w:b/>
      <w:bCs/>
      <w:sz w:val="22"/>
      <w:szCs w:val="20"/>
      <w:lang w:eastAsia="en-US"/>
    </w:rPr>
  </w:style>
  <w:style w:type="paragraph" w:styleId="TM3">
    <w:name w:val="toc 3"/>
    <w:basedOn w:val="Normal"/>
    <w:next w:val="Normal"/>
    <w:autoRedefine/>
    <w:uiPriority w:val="39"/>
    <w:unhideWhenUsed/>
    <w:rsid w:val="00411BCE"/>
    <w:pPr>
      <w:spacing w:after="240" w:line="360" w:lineRule="auto"/>
      <w:ind w:left="442"/>
      <w:contextualSpacing/>
    </w:pPr>
    <w:rPr>
      <w:color w:val="17818E"/>
    </w:rPr>
  </w:style>
  <w:style w:type="paragraph" w:styleId="TM4">
    <w:name w:val="toc 4"/>
    <w:basedOn w:val="Normal"/>
    <w:next w:val="Normal"/>
    <w:autoRedefine/>
    <w:uiPriority w:val="39"/>
    <w:unhideWhenUsed/>
    <w:rsid w:val="00411BCE"/>
    <w:pPr>
      <w:spacing w:after="100"/>
      <w:ind w:left="660"/>
    </w:pPr>
  </w:style>
  <w:style w:type="paragraph" w:styleId="TM5">
    <w:name w:val="toc 5"/>
    <w:basedOn w:val="Normal"/>
    <w:next w:val="Normal"/>
    <w:autoRedefine/>
    <w:uiPriority w:val="39"/>
    <w:unhideWhenUsed/>
    <w:rsid w:val="002206C1"/>
    <w:pPr>
      <w:spacing w:after="100"/>
      <w:ind w:left="960"/>
    </w:pPr>
    <w:rPr>
      <w:rFonts w:asciiTheme="minorHAnsi" w:eastAsiaTheme="minorEastAsia" w:hAnsiTheme="minorHAnsi" w:cstheme="minorBidi"/>
      <w:sz w:val="24"/>
      <w:szCs w:val="24"/>
      <w:lang w:eastAsia="fr-FR"/>
    </w:rPr>
  </w:style>
  <w:style w:type="paragraph" w:styleId="TM6">
    <w:name w:val="toc 6"/>
    <w:basedOn w:val="Normal"/>
    <w:next w:val="Normal"/>
    <w:autoRedefine/>
    <w:uiPriority w:val="39"/>
    <w:unhideWhenUsed/>
    <w:rsid w:val="002206C1"/>
    <w:pPr>
      <w:spacing w:after="100"/>
      <w:ind w:left="1200"/>
    </w:pPr>
    <w:rPr>
      <w:rFonts w:asciiTheme="minorHAnsi" w:eastAsiaTheme="minorEastAsia" w:hAnsiTheme="minorHAnsi" w:cstheme="minorBidi"/>
      <w:sz w:val="24"/>
      <w:szCs w:val="24"/>
      <w:lang w:eastAsia="fr-FR"/>
    </w:rPr>
  </w:style>
  <w:style w:type="paragraph" w:styleId="TM7">
    <w:name w:val="toc 7"/>
    <w:basedOn w:val="Normal"/>
    <w:next w:val="Normal"/>
    <w:autoRedefine/>
    <w:uiPriority w:val="39"/>
    <w:unhideWhenUsed/>
    <w:rsid w:val="002206C1"/>
    <w:pPr>
      <w:spacing w:after="100"/>
      <w:ind w:left="1440"/>
    </w:pPr>
    <w:rPr>
      <w:rFonts w:asciiTheme="minorHAnsi" w:eastAsiaTheme="minorEastAsia" w:hAnsiTheme="minorHAnsi" w:cstheme="minorBidi"/>
      <w:sz w:val="24"/>
      <w:szCs w:val="24"/>
      <w:lang w:eastAsia="fr-FR"/>
    </w:rPr>
  </w:style>
  <w:style w:type="paragraph" w:styleId="TM8">
    <w:name w:val="toc 8"/>
    <w:basedOn w:val="Normal"/>
    <w:next w:val="Normal"/>
    <w:autoRedefine/>
    <w:uiPriority w:val="39"/>
    <w:unhideWhenUsed/>
    <w:rsid w:val="002206C1"/>
    <w:pPr>
      <w:spacing w:after="100"/>
      <w:ind w:left="1680"/>
    </w:pPr>
    <w:rPr>
      <w:rFonts w:asciiTheme="minorHAnsi" w:eastAsiaTheme="minorEastAsia" w:hAnsiTheme="minorHAnsi" w:cstheme="minorBidi"/>
      <w:sz w:val="24"/>
      <w:szCs w:val="24"/>
      <w:lang w:eastAsia="fr-FR"/>
    </w:rPr>
  </w:style>
  <w:style w:type="paragraph" w:styleId="TM9">
    <w:name w:val="toc 9"/>
    <w:basedOn w:val="Normal"/>
    <w:next w:val="Normal"/>
    <w:autoRedefine/>
    <w:uiPriority w:val="39"/>
    <w:unhideWhenUsed/>
    <w:rsid w:val="002206C1"/>
    <w:pPr>
      <w:spacing w:after="100"/>
      <w:ind w:left="1920"/>
    </w:pPr>
    <w:rPr>
      <w:rFonts w:asciiTheme="minorHAnsi" w:eastAsiaTheme="minorEastAsia" w:hAnsiTheme="minorHAnsi" w:cstheme="minorBidi"/>
      <w:sz w:val="24"/>
      <w:szCs w:val="24"/>
      <w:lang w:eastAsia="fr-FR"/>
    </w:rPr>
  </w:style>
  <w:style w:type="paragraph" w:styleId="Sansinterligne">
    <w:name w:val="No Spacing"/>
    <w:uiPriority w:val="99"/>
    <w:unhideWhenUsed/>
    <w:rsid w:val="00411BCE"/>
    <w:rPr>
      <w:rFonts w:eastAsia="Times New Roman"/>
      <w:sz w:val="22"/>
      <w:szCs w:val="22"/>
      <w:lang w:eastAsia="en-US"/>
    </w:rPr>
  </w:style>
  <w:style w:type="paragraph" w:styleId="Notedebasdepage">
    <w:name w:val="footnote text"/>
    <w:basedOn w:val="Normal"/>
    <w:link w:val="NotedebasdepageCar"/>
    <w:uiPriority w:val="99"/>
    <w:rsid w:val="00156839"/>
    <w:pPr>
      <w:spacing w:before="0"/>
      <w:ind w:left="170" w:hanging="170"/>
    </w:pPr>
    <w:rPr>
      <w:rFonts w:eastAsia="Times New Roman" w:cs="Calibri"/>
      <w:iCs/>
      <w:sz w:val="18"/>
      <w:szCs w:val="18"/>
    </w:rPr>
  </w:style>
  <w:style w:type="character" w:customStyle="1" w:styleId="NotedebasdepageCar">
    <w:name w:val="Note de bas de page Car"/>
    <w:link w:val="Notedebasdepage"/>
    <w:uiPriority w:val="99"/>
    <w:rsid w:val="00156839"/>
    <w:rPr>
      <w:rFonts w:ascii="Arial" w:eastAsia="Times New Roman" w:hAnsi="Arial" w:cs="Calibri"/>
      <w:iCs/>
      <w:sz w:val="18"/>
      <w:szCs w:val="18"/>
      <w:lang w:eastAsia="en-US"/>
    </w:rPr>
  </w:style>
  <w:style w:type="character" w:styleId="Appelnotedebasdep">
    <w:name w:val="footnote reference"/>
    <w:uiPriority w:val="99"/>
    <w:rsid w:val="00156839"/>
    <w:rPr>
      <w:rFonts w:ascii="Arial" w:hAnsi="Arial" w:cs="Times New Roman"/>
      <w:i w:val="0"/>
      <w:iCs/>
      <w:position w:val="6"/>
      <w:sz w:val="22"/>
      <w:szCs w:val="18"/>
      <w:vertAlign w:val="superscript"/>
    </w:rPr>
  </w:style>
  <w:style w:type="paragraph" w:styleId="En-ttedetabledesmatires">
    <w:name w:val="TOC Heading"/>
    <w:basedOn w:val="Titre1"/>
    <w:next w:val="Normal"/>
    <w:uiPriority w:val="39"/>
    <w:unhideWhenUsed/>
    <w:qFormat/>
    <w:rsid w:val="00411BCE"/>
    <w:pPr>
      <w:spacing w:before="480" w:line="276" w:lineRule="auto"/>
      <w:jc w:val="left"/>
      <w:outlineLvl w:val="9"/>
    </w:pPr>
    <w:rPr>
      <w:rFonts w:ascii="Cambria" w:hAnsi="Cambria"/>
      <w:i/>
      <w:iCs/>
      <w:color w:val="365F91"/>
      <w:sz w:val="28"/>
    </w:rPr>
  </w:style>
  <w:style w:type="character" w:styleId="AcronymeHTML">
    <w:name w:val="HTML Acronym"/>
    <w:uiPriority w:val="99"/>
    <w:unhideWhenUsed/>
    <w:rsid w:val="00411BCE"/>
  </w:style>
  <w:style w:type="paragraph" w:customStyle="1" w:styleId="Annexe">
    <w:name w:val="Annexe"/>
    <w:basedOn w:val="Normal"/>
    <w:next w:val="Normal"/>
    <w:qFormat/>
    <w:rsid w:val="00411BCE"/>
    <w:rPr>
      <w:b/>
      <w:color w:val="17818E"/>
    </w:rPr>
  </w:style>
  <w:style w:type="character" w:customStyle="1" w:styleId="apple-converted-space">
    <w:name w:val="apple-converted-space"/>
    <w:basedOn w:val="Policepardfaut"/>
    <w:semiHidden/>
    <w:rsid w:val="00411BCE"/>
  </w:style>
  <w:style w:type="paragraph" w:styleId="Citationintense">
    <w:name w:val="Intense Quote"/>
    <w:aliases w:val="Entête"/>
    <w:basedOn w:val="Normal"/>
    <w:next w:val="Normal"/>
    <w:link w:val="CitationintenseCar"/>
    <w:uiPriority w:val="99"/>
    <w:unhideWhenUsed/>
    <w:rsid w:val="00411BCE"/>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99"/>
    <w:rsid w:val="00411BCE"/>
    <w:rPr>
      <w:rFonts w:ascii="Arial" w:hAnsi="Arial"/>
      <w:bCs/>
      <w:iCs/>
      <w:sz w:val="22"/>
      <w:szCs w:val="22"/>
      <w:lang w:eastAsia="en-US"/>
    </w:rPr>
  </w:style>
  <w:style w:type="paragraph" w:customStyle="1" w:styleId="Contenudetableau">
    <w:name w:val="Contenu de tableau"/>
    <w:basedOn w:val="Normal"/>
    <w:uiPriority w:val="99"/>
    <w:qFormat/>
    <w:rsid w:val="00411BCE"/>
    <w:pPr>
      <w:spacing w:after="60"/>
      <w:jc w:val="left"/>
    </w:pPr>
  </w:style>
  <w:style w:type="paragraph" w:styleId="Corpsdetexte">
    <w:name w:val="Body Text"/>
    <w:basedOn w:val="Normal"/>
    <w:link w:val="CorpsdetexteCar"/>
    <w:uiPriority w:val="99"/>
    <w:rsid w:val="00411BCE"/>
    <w:pPr>
      <w:spacing w:after="120"/>
    </w:pPr>
    <w:rPr>
      <w:rFonts w:ascii="Calibri" w:eastAsia="Times New Roman" w:hAnsi="Calibri"/>
    </w:rPr>
  </w:style>
  <w:style w:type="character" w:customStyle="1" w:styleId="CorpsdetexteCar">
    <w:name w:val="Corps de texte Car"/>
    <w:link w:val="Corpsdetexte"/>
    <w:uiPriority w:val="99"/>
    <w:rsid w:val="00411BCE"/>
    <w:rPr>
      <w:rFonts w:eastAsia="Times New Roman"/>
      <w:sz w:val="22"/>
      <w:szCs w:val="22"/>
      <w:lang w:eastAsia="en-US"/>
    </w:rPr>
  </w:style>
  <w:style w:type="paragraph" w:styleId="Corpsdetexte2">
    <w:name w:val="Body Text 2"/>
    <w:basedOn w:val="Normal"/>
    <w:link w:val="Corpsdetexte2Car"/>
    <w:uiPriority w:val="99"/>
    <w:unhideWhenUsed/>
    <w:rsid w:val="00411BCE"/>
    <w:pPr>
      <w:ind w:right="-1"/>
    </w:pPr>
    <w:rPr>
      <w:rFonts w:eastAsia="Times New Roman" w:cs="Arial"/>
      <w:szCs w:val="20"/>
      <w:lang w:eastAsia="fr-FR"/>
    </w:rPr>
  </w:style>
  <w:style w:type="character" w:customStyle="1" w:styleId="Corpsdetexte2Car">
    <w:name w:val="Corps de texte 2 Car"/>
    <w:link w:val="Corpsdetexte2"/>
    <w:uiPriority w:val="99"/>
    <w:rsid w:val="00411BCE"/>
    <w:rPr>
      <w:rFonts w:ascii="Arial" w:eastAsia="Times New Roman" w:hAnsi="Arial" w:cs="Arial"/>
      <w:sz w:val="22"/>
      <w:szCs w:val="20"/>
    </w:rPr>
  </w:style>
  <w:style w:type="paragraph" w:styleId="Corpsdetexte3">
    <w:name w:val="Body Text 3"/>
    <w:basedOn w:val="Normal"/>
    <w:link w:val="Corpsdetexte3Car"/>
    <w:uiPriority w:val="99"/>
    <w:unhideWhenUsed/>
    <w:rsid w:val="00411BCE"/>
    <w:pPr>
      <w:ind w:right="-10"/>
    </w:pPr>
    <w:rPr>
      <w:rFonts w:eastAsia="Times New Roman"/>
      <w:color w:val="FF0000"/>
      <w:szCs w:val="20"/>
      <w:lang w:eastAsia="fr-FR"/>
    </w:rPr>
  </w:style>
  <w:style w:type="character" w:customStyle="1" w:styleId="Corpsdetexte3Car">
    <w:name w:val="Corps de texte 3 Car"/>
    <w:link w:val="Corpsdetexte3"/>
    <w:uiPriority w:val="99"/>
    <w:rsid w:val="00411BCE"/>
    <w:rPr>
      <w:rFonts w:ascii="Arial" w:eastAsia="Times New Roman" w:hAnsi="Arial"/>
      <w:color w:val="FF0000"/>
      <w:sz w:val="22"/>
      <w:szCs w:val="20"/>
    </w:rPr>
  </w:style>
  <w:style w:type="paragraph" w:customStyle="1" w:styleId="Default">
    <w:name w:val="Default"/>
    <w:uiPriority w:val="99"/>
    <w:rsid w:val="00411BCE"/>
    <w:pPr>
      <w:widowControl w:val="0"/>
      <w:autoSpaceDE w:val="0"/>
      <w:autoSpaceDN w:val="0"/>
      <w:adjustRightInd w:val="0"/>
    </w:pPr>
    <w:rPr>
      <w:rFonts w:ascii="Arial" w:eastAsia="Times New Roman" w:hAnsi="Arial" w:cs="Arial"/>
      <w:color w:val="000000"/>
    </w:rPr>
  </w:style>
  <w:style w:type="character" w:styleId="lev">
    <w:name w:val="Strong"/>
    <w:uiPriority w:val="99"/>
    <w:unhideWhenUsed/>
    <w:rsid w:val="00411BCE"/>
    <w:rPr>
      <w:b/>
      <w:bCs/>
    </w:rPr>
  </w:style>
  <w:style w:type="table" w:customStyle="1" w:styleId="Entte2">
    <w:name w:val="En tête 2"/>
    <w:basedOn w:val="TableauNormal"/>
    <w:uiPriority w:val="99"/>
    <w:rsid w:val="00411BCE"/>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411BCE"/>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411BCE"/>
    <w:pPr>
      <w:shd w:val="clear" w:color="auto" w:fill="C3EFF5"/>
      <w:spacing w:after="60"/>
      <w:ind w:left="170" w:hanging="170"/>
    </w:pPr>
  </w:style>
  <w:style w:type="paragraph" w:styleId="Liste0">
    <w:name w:val="List"/>
    <w:basedOn w:val="Normal"/>
    <w:uiPriority w:val="99"/>
    <w:unhideWhenUsed/>
    <w:rsid w:val="00411BCE"/>
    <w:pPr>
      <w:ind w:left="283" w:hanging="283"/>
      <w:contextualSpacing/>
    </w:pPr>
  </w:style>
  <w:style w:type="paragraph" w:customStyle="1" w:styleId="liste">
    <w:name w:val="liste"/>
    <w:basedOn w:val="Liste0"/>
    <w:next w:val="Normal"/>
    <w:qFormat/>
    <w:rsid w:val="00411BCE"/>
    <w:pPr>
      <w:numPr>
        <w:numId w:val="5"/>
      </w:numPr>
      <w:spacing w:before="0" w:after="60"/>
    </w:pPr>
    <w:rPr>
      <w:rFonts w:eastAsia="Times" w:cs="Calibri"/>
      <w:szCs w:val="24"/>
      <w:lang w:eastAsia="fr-FR"/>
    </w:rPr>
  </w:style>
  <w:style w:type="paragraph" w:customStyle="1" w:styleId="Listetableau">
    <w:name w:val="Liste tableau"/>
    <w:basedOn w:val="liste"/>
    <w:qFormat/>
    <w:rsid w:val="000C0EBD"/>
    <w:pPr>
      <w:numPr>
        <w:numId w:val="8"/>
      </w:numPr>
      <w:ind w:left="227" w:hanging="170"/>
    </w:pPr>
    <w:rPr>
      <w:rFonts w:cs="Arial"/>
      <w:color w:val="000000"/>
      <w:szCs w:val="22"/>
    </w:rPr>
  </w:style>
  <w:style w:type="paragraph" w:customStyle="1" w:styleId="Encartbleuliste">
    <w:name w:val="Encart bleu liste"/>
    <w:basedOn w:val="Listetableau"/>
    <w:qFormat/>
    <w:rsid w:val="00411BCE"/>
    <w:pPr>
      <w:numPr>
        <w:numId w:val="0"/>
      </w:numPr>
      <w:shd w:val="clear" w:color="auto" w:fill="C3EFF5"/>
      <w:spacing w:after="120"/>
    </w:pPr>
  </w:style>
  <w:style w:type="paragraph" w:customStyle="1" w:styleId="Enttetableau">
    <w:name w:val="Entête tableau"/>
    <w:basedOn w:val="Normal"/>
    <w:uiPriority w:val="1"/>
    <w:qFormat/>
    <w:rsid w:val="00411BCE"/>
    <w:pPr>
      <w:tabs>
        <w:tab w:val="left" w:pos="849"/>
      </w:tabs>
      <w:ind w:right="-2"/>
      <w:jc w:val="center"/>
    </w:pPr>
    <w:rPr>
      <w:rFonts w:cs="Arial"/>
      <w:color w:val="17818E"/>
      <w:szCs w:val="18"/>
    </w:rPr>
  </w:style>
  <w:style w:type="paragraph" w:customStyle="1" w:styleId="EPPDSTitre1">
    <w:name w:val="EPP DS Titre 1"/>
    <w:basedOn w:val="Normal"/>
    <w:uiPriority w:val="99"/>
    <w:rsid w:val="00411BCE"/>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411BCE"/>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411BCE"/>
    <w:pPr>
      <w:spacing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11BCE"/>
    <w:pPr>
      <w:spacing w:line="280" w:lineRule="atLeast"/>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411BCE"/>
    <w:rPr>
      <w:sz w:val="22"/>
      <w:szCs w:val="22"/>
      <w:lang w:eastAsia="en-US"/>
    </w:rPr>
  </w:style>
  <w:style w:type="paragraph" w:customStyle="1" w:styleId="Grillemoyenne21">
    <w:name w:val="Grille moyenne 21"/>
    <w:uiPriority w:val="99"/>
    <w:qFormat/>
    <w:rsid w:val="00411BCE"/>
    <w:rPr>
      <w:sz w:val="22"/>
      <w:szCs w:val="22"/>
      <w:lang w:eastAsia="en-US"/>
    </w:rPr>
  </w:style>
  <w:style w:type="paragraph" w:styleId="Index1">
    <w:name w:val="index 1"/>
    <w:basedOn w:val="Normal"/>
    <w:next w:val="Normal"/>
    <w:autoRedefine/>
    <w:uiPriority w:val="99"/>
    <w:unhideWhenUsed/>
    <w:rsid w:val="00411BCE"/>
    <w:pPr>
      <w:ind w:left="220" w:hanging="220"/>
    </w:pPr>
  </w:style>
  <w:style w:type="paragraph" w:styleId="Index2">
    <w:name w:val="index 2"/>
    <w:basedOn w:val="Normal"/>
    <w:next w:val="Normal"/>
    <w:autoRedefine/>
    <w:uiPriority w:val="99"/>
    <w:unhideWhenUsed/>
    <w:rsid w:val="00411BCE"/>
    <w:pPr>
      <w:ind w:left="440" w:hanging="220"/>
    </w:pPr>
  </w:style>
  <w:style w:type="paragraph" w:styleId="Index3">
    <w:name w:val="index 3"/>
    <w:basedOn w:val="Normal"/>
    <w:next w:val="Normal"/>
    <w:autoRedefine/>
    <w:uiPriority w:val="99"/>
    <w:unhideWhenUsed/>
    <w:rsid w:val="00411BCE"/>
    <w:pPr>
      <w:ind w:left="660" w:hanging="220"/>
    </w:pPr>
  </w:style>
  <w:style w:type="paragraph" w:styleId="Index4">
    <w:name w:val="index 4"/>
    <w:basedOn w:val="Normal"/>
    <w:next w:val="Normal"/>
    <w:autoRedefine/>
    <w:uiPriority w:val="99"/>
    <w:unhideWhenUsed/>
    <w:rsid w:val="00411BCE"/>
    <w:pPr>
      <w:ind w:left="880" w:hanging="220"/>
    </w:pPr>
  </w:style>
  <w:style w:type="paragraph" w:styleId="Index5">
    <w:name w:val="index 5"/>
    <w:basedOn w:val="Normal"/>
    <w:next w:val="Normal"/>
    <w:autoRedefine/>
    <w:uiPriority w:val="99"/>
    <w:unhideWhenUsed/>
    <w:rsid w:val="00411BCE"/>
    <w:pPr>
      <w:ind w:left="1100" w:hanging="220"/>
    </w:pPr>
  </w:style>
  <w:style w:type="paragraph" w:styleId="Index6">
    <w:name w:val="index 6"/>
    <w:basedOn w:val="Normal"/>
    <w:next w:val="Normal"/>
    <w:autoRedefine/>
    <w:uiPriority w:val="99"/>
    <w:unhideWhenUsed/>
    <w:rsid w:val="00411BCE"/>
    <w:pPr>
      <w:ind w:left="1320" w:hanging="220"/>
    </w:pPr>
  </w:style>
  <w:style w:type="paragraph" w:styleId="Index7">
    <w:name w:val="index 7"/>
    <w:basedOn w:val="Normal"/>
    <w:next w:val="Normal"/>
    <w:autoRedefine/>
    <w:uiPriority w:val="99"/>
    <w:unhideWhenUsed/>
    <w:rsid w:val="00411BCE"/>
    <w:pPr>
      <w:ind w:left="1540" w:hanging="220"/>
    </w:pPr>
  </w:style>
  <w:style w:type="paragraph" w:styleId="Index8">
    <w:name w:val="index 8"/>
    <w:basedOn w:val="Normal"/>
    <w:next w:val="Normal"/>
    <w:autoRedefine/>
    <w:uiPriority w:val="99"/>
    <w:unhideWhenUsed/>
    <w:rsid w:val="00411BCE"/>
    <w:pPr>
      <w:ind w:left="1760" w:hanging="220"/>
    </w:pPr>
  </w:style>
  <w:style w:type="paragraph" w:styleId="Index9">
    <w:name w:val="index 9"/>
    <w:basedOn w:val="Normal"/>
    <w:next w:val="Normal"/>
    <w:autoRedefine/>
    <w:uiPriority w:val="99"/>
    <w:unhideWhenUsed/>
    <w:rsid w:val="00411BCE"/>
    <w:pPr>
      <w:ind w:left="1980" w:hanging="220"/>
    </w:pPr>
  </w:style>
  <w:style w:type="paragraph" w:styleId="Listepuces">
    <w:name w:val="List Bullet"/>
    <w:basedOn w:val="Normal"/>
    <w:uiPriority w:val="99"/>
    <w:unhideWhenUsed/>
    <w:rsid w:val="00411BCE"/>
    <w:pPr>
      <w:contextualSpacing/>
    </w:pPr>
  </w:style>
  <w:style w:type="paragraph" w:customStyle="1" w:styleId="Listecouleur-Accent11">
    <w:name w:val="Liste couleur - Accent 11"/>
    <w:basedOn w:val="Normal"/>
    <w:uiPriority w:val="34"/>
    <w:unhideWhenUsed/>
    <w:rsid w:val="00411BCE"/>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411BCE"/>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411BCE"/>
    <w:rPr>
      <w:rFonts w:ascii="Calibri Light" w:eastAsia="MS Mincho" w:hAnsi="Calibri Light"/>
      <w:b/>
    </w:rPr>
  </w:style>
  <w:style w:type="paragraph" w:customStyle="1" w:styleId="listetableau0">
    <w:name w:val="liste tableau"/>
    <w:basedOn w:val="Normal"/>
    <w:qFormat/>
    <w:rsid w:val="00411BCE"/>
    <w:pPr>
      <w:widowControl w:val="0"/>
      <w:autoSpaceDE w:val="0"/>
      <w:spacing w:after="60"/>
      <w:jc w:val="left"/>
    </w:pPr>
    <w:rPr>
      <w:rFonts w:eastAsia="Times" w:cs="Arial"/>
      <w:color w:val="000000"/>
      <w:lang w:eastAsia="fr-FR"/>
    </w:rPr>
  </w:style>
  <w:style w:type="numbering" w:customStyle="1" w:styleId="Listetirets">
    <w:name w:val="Liste tirets"/>
    <w:basedOn w:val="Aucuneliste"/>
    <w:uiPriority w:val="99"/>
    <w:rsid w:val="00411BCE"/>
    <w:pPr>
      <w:numPr>
        <w:numId w:val="1"/>
      </w:numPr>
    </w:pPr>
  </w:style>
  <w:style w:type="paragraph" w:customStyle="1" w:styleId="Notes">
    <w:name w:val="Notes"/>
    <w:basedOn w:val="Normal"/>
    <w:link w:val="NotesCar"/>
    <w:uiPriority w:val="1"/>
    <w:qFormat/>
    <w:rsid w:val="00411BCE"/>
    <w:pPr>
      <w:ind w:right="203"/>
    </w:pPr>
    <w:rPr>
      <w:rFonts w:cs="Arial"/>
      <w:color w:val="808080"/>
      <w:szCs w:val="20"/>
    </w:rPr>
  </w:style>
  <w:style w:type="character" w:customStyle="1" w:styleId="NotesCar">
    <w:name w:val="Notes Car"/>
    <w:link w:val="Notes"/>
    <w:uiPriority w:val="1"/>
    <w:rsid w:val="00411BCE"/>
    <w:rPr>
      <w:rFonts w:ascii="Arial" w:hAnsi="Arial" w:cs="Arial"/>
      <w:color w:val="808080"/>
      <w:sz w:val="22"/>
      <w:szCs w:val="20"/>
      <w:lang w:eastAsia="en-US"/>
    </w:rPr>
  </w:style>
  <w:style w:type="character" w:customStyle="1" w:styleId="ParagraphedelisteCar">
    <w:name w:val="Paragraphe de liste Car"/>
    <w:link w:val="Paragraphedeliste"/>
    <w:uiPriority w:val="34"/>
    <w:locked/>
    <w:rsid w:val="00411BCE"/>
    <w:rPr>
      <w:rFonts w:ascii="Arial" w:hAnsi="Arial"/>
      <w:sz w:val="22"/>
      <w:szCs w:val="22"/>
      <w:lang w:eastAsia="en-US"/>
    </w:rPr>
  </w:style>
  <w:style w:type="paragraph" w:customStyle="1" w:styleId="Paragraphedeliste2">
    <w:name w:val="Paragraphe de liste 2"/>
    <w:basedOn w:val="Paragraphedeliste"/>
    <w:next w:val="Paragraphedeliste"/>
    <w:uiPriority w:val="99"/>
    <w:qFormat/>
    <w:rsid w:val="00411BCE"/>
    <w:pPr>
      <w:numPr>
        <w:numId w:val="3"/>
      </w:numPr>
    </w:pPr>
  </w:style>
  <w:style w:type="paragraph" w:customStyle="1" w:styleId="pucesdetableau">
    <w:name w:val="puces de tableau"/>
    <w:basedOn w:val="listetableau0"/>
    <w:qFormat/>
    <w:rsid w:val="00411BCE"/>
    <w:pPr>
      <w:widowControl/>
      <w:numPr>
        <w:numId w:val="4"/>
      </w:numPr>
      <w:autoSpaceDE/>
      <w:spacing w:before="0"/>
      <w:contextualSpacing/>
    </w:pPr>
    <w:rPr>
      <w:rFonts w:eastAsiaTheme="minorHAnsi"/>
      <w:color w:val="auto"/>
      <w:szCs w:val="20"/>
      <w:lang w:eastAsia="en-US"/>
    </w:rPr>
  </w:style>
  <w:style w:type="character" w:styleId="Rfrenceple">
    <w:name w:val="Subtle Reference"/>
    <w:uiPriority w:val="99"/>
    <w:unhideWhenUsed/>
    <w:rsid w:val="00411BCE"/>
    <w:rPr>
      <w:smallCaps/>
      <w:color w:val="C0504D"/>
      <w:u w:val="single"/>
    </w:rPr>
  </w:style>
  <w:style w:type="paragraph" w:styleId="Retraitcorpsdetexte2">
    <w:name w:val="Body Text Indent 2"/>
    <w:basedOn w:val="Normal"/>
    <w:link w:val="Retraitcorpsdetexte2Car"/>
    <w:uiPriority w:val="99"/>
    <w:rsid w:val="00411BCE"/>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uiPriority w:val="99"/>
    <w:rsid w:val="00411BCE"/>
    <w:rPr>
      <w:rFonts w:eastAsia="Times New Roman"/>
      <w:sz w:val="22"/>
      <w:szCs w:val="22"/>
      <w:lang w:eastAsia="en-US"/>
    </w:rPr>
  </w:style>
  <w:style w:type="paragraph" w:customStyle="1" w:styleId="sommaire">
    <w:name w:val="sommaire"/>
    <w:basedOn w:val="Normal"/>
    <w:qFormat/>
    <w:rsid w:val="00411BCE"/>
    <w:pPr>
      <w:widowControl w:val="0"/>
      <w:autoSpaceDE w:val="0"/>
      <w:autoSpaceDN w:val="0"/>
      <w:adjustRightInd w:val="0"/>
      <w:spacing w:after="120"/>
    </w:pPr>
    <w:rPr>
      <w:color w:val="31849B"/>
      <w:sz w:val="32"/>
      <w:szCs w:val="36"/>
    </w:rPr>
  </w:style>
  <w:style w:type="paragraph" w:customStyle="1" w:styleId="Sous-liste">
    <w:name w:val="Sous-liste"/>
    <w:basedOn w:val="liste"/>
    <w:uiPriority w:val="99"/>
    <w:qFormat/>
    <w:rsid w:val="00411BCE"/>
    <w:pPr>
      <w:numPr>
        <w:ilvl w:val="1"/>
      </w:numPr>
    </w:pPr>
  </w:style>
  <w:style w:type="paragraph" w:customStyle="1" w:styleId="stitre1">
    <w:name w:val="stitre1"/>
    <w:basedOn w:val="Normal"/>
    <w:semiHidden/>
    <w:rsid w:val="00411BCE"/>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411BCE"/>
    <w:pPr>
      <w:numPr>
        <w:numId w:val="0"/>
      </w:numPr>
      <w:jc w:val="center"/>
    </w:pPr>
    <w:rPr>
      <w:rFonts w:eastAsia="Times"/>
      <w:b w:val="0"/>
      <w:u w:val="single"/>
      <w:lang w:eastAsia="fr-FR"/>
    </w:rPr>
  </w:style>
  <w:style w:type="character" w:styleId="Textedelespacerserv">
    <w:name w:val="Placeholder Text"/>
    <w:uiPriority w:val="99"/>
    <w:rsid w:val="00411BCE"/>
    <w:rPr>
      <w:rFonts w:cs="Times New Roman"/>
      <w:color w:val="808080"/>
    </w:rPr>
  </w:style>
  <w:style w:type="paragraph" w:customStyle="1" w:styleId="Titre5numrot">
    <w:name w:val="Titre 5 numéroté"/>
    <w:basedOn w:val="Titre5"/>
    <w:qFormat/>
    <w:rsid w:val="00411BCE"/>
    <w:pPr>
      <w:numPr>
        <w:numId w:val="7"/>
      </w:numPr>
    </w:pPr>
  </w:style>
  <w:style w:type="paragraph" w:customStyle="1" w:styleId="Titre5tableau">
    <w:name w:val="Titre 5 tableau"/>
    <w:basedOn w:val="Titre5"/>
    <w:qFormat/>
    <w:rsid w:val="00411BCE"/>
    <w:pPr>
      <w:ind w:left="0"/>
      <w:jc w:val="left"/>
    </w:pPr>
    <w:rPr>
      <w:rFonts w:eastAsia="MS Mincho"/>
      <w:lang w:eastAsia="fr-FR"/>
    </w:rPr>
  </w:style>
  <w:style w:type="paragraph" w:customStyle="1" w:styleId="Titre5tableauentete">
    <w:name w:val="Titre 5 tableau entete"/>
    <w:basedOn w:val="Titre5tableau"/>
    <w:qFormat/>
    <w:rsid w:val="00411BCE"/>
    <w:pPr>
      <w:spacing w:before="60" w:after="60"/>
      <w:jc w:val="center"/>
      <w:outlineLvl w:val="9"/>
    </w:pPr>
  </w:style>
  <w:style w:type="character" w:customStyle="1" w:styleId="Titre7Car">
    <w:name w:val="Titre 7 Car"/>
    <w:link w:val="Titre7"/>
    <w:rsid w:val="00411BCE"/>
    <w:rPr>
      <w:rFonts w:ascii="Cambria" w:eastAsia="Times New Roman" w:hAnsi="Cambria"/>
      <w:i/>
      <w:iCs/>
      <w:color w:val="404040"/>
      <w:sz w:val="22"/>
      <w:szCs w:val="22"/>
      <w:lang w:eastAsia="en-US"/>
    </w:rPr>
  </w:style>
  <w:style w:type="character" w:customStyle="1" w:styleId="Titre8Car">
    <w:name w:val="Titre 8 Car"/>
    <w:link w:val="Titre8"/>
    <w:rsid w:val="00411BCE"/>
    <w:rPr>
      <w:rFonts w:ascii="Cambria" w:hAnsi="Cambria"/>
      <w:color w:val="404040"/>
      <w:sz w:val="22"/>
      <w:szCs w:val="20"/>
      <w:lang w:eastAsia="en-US"/>
    </w:rPr>
  </w:style>
  <w:style w:type="paragraph" w:styleId="Titreindex">
    <w:name w:val="index heading"/>
    <w:basedOn w:val="Normal"/>
    <w:next w:val="Index1"/>
    <w:uiPriority w:val="99"/>
    <w:unhideWhenUsed/>
    <w:rsid w:val="00411BCE"/>
  </w:style>
  <w:style w:type="table" w:customStyle="1" w:styleId="NiveauxlArts">
    <w:name w:val="Niveauxl Arts"/>
    <w:basedOn w:val="TableauNormal"/>
    <w:uiPriority w:val="99"/>
    <w:rsid w:val="00430FB5"/>
    <w:tblPr/>
    <w:tblStylePr w:type="firstCol">
      <w:pPr>
        <w:jc w:val="left"/>
      </w:pPr>
      <w:tblPr/>
      <w:tcPr>
        <w:vAlign w:val="center"/>
      </w:tcPr>
    </w:tblStylePr>
    <w:tblStylePr w:type="lastCol">
      <w:pPr>
        <w:jc w:val="center"/>
      </w:pPr>
      <w:tblPr/>
      <w:tcPr>
        <w:shd w:val="clear" w:color="auto" w:fill="C3EFF5"/>
        <w:vAlign w:val="center"/>
      </w:tcPr>
    </w:tblStylePr>
  </w:style>
  <w:style w:type="table" w:customStyle="1" w:styleId="NiveauxArts">
    <w:name w:val="NiveauxArts"/>
    <w:basedOn w:val="TableauNormal"/>
    <w:uiPriority w:val="99"/>
    <w:rsid w:val="00430FB5"/>
    <w:tblPr/>
    <w:tblStylePr w:type="lastCol">
      <w:pPr>
        <w:jc w:val="center"/>
      </w:pPr>
      <w:rPr>
        <w:color w:val="auto"/>
      </w:rPr>
      <w:tblPr/>
      <w:tcPr>
        <w:shd w:val="clear" w:color="auto" w:fill="C3EFF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854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78E3-F70C-4966-8BC5-5E71DB1E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12</Pages>
  <Words>4569</Words>
  <Characters>25130</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29640</CharactersWithSpaces>
  <SharedDoc>false</SharedDoc>
  <HLinks>
    <vt:vector size="18" baseType="variant">
      <vt:variant>
        <vt:i4>5046391</vt:i4>
      </vt:variant>
      <vt:variant>
        <vt:i4>76467</vt:i4>
      </vt:variant>
      <vt:variant>
        <vt:i4>1026</vt:i4>
      </vt:variant>
      <vt:variant>
        <vt:i4>1</vt:i4>
      </vt:variant>
      <vt:variant>
        <vt:lpwstr>2018_CSP_logo_bdef</vt:lpwstr>
      </vt:variant>
      <vt:variant>
        <vt:lpwstr/>
      </vt:variant>
      <vt:variant>
        <vt:i4>5046391</vt:i4>
      </vt:variant>
      <vt:variant>
        <vt:i4>76540</vt:i4>
      </vt:variant>
      <vt:variant>
        <vt:i4>1025</vt:i4>
      </vt:variant>
      <vt:variant>
        <vt:i4>1</vt:i4>
      </vt:variant>
      <vt:variant>
        <vt:lpwstr>2018_CSP_logo_bdef</vt:lpwstr>
      </vt:variant>
      <vt:variant>
        <vt:lpwstr/>
      </vt:variant>
      <vt:variant>
        <vt:i4>5046391</vt:i4>
      </vt:variant>
      <vt:variant>
        <vt:i4>76545</vt:i4>
      </vt:variant>
      <vt:variant>
        <vt:i4>1027</vt:i4>
      </vt:variant>
      <vt:variant>
        <vt:i4>1</vt:i4>
      </vt:variant>
      <vt:variant>
        <vt:lpwstr>2018_CSP_logo_bdef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9</cp:revision>
  <cp:lastPrinted>2019-02-11T10:35:00Z</cp:lastPrinted>
  <dcterms:created xsi:type="dcterms:W3CDTF">2019-03-20T19:52:00Z</dcterms:created>
  <dcterms:modified xsi:type="dcterms:W3CDTF">2019-03-28T09:45:00Z</dcterms:modified>
</cp:coreProperties>
</file>