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68CCC" w14:textId="77777777" w:rsidR="00DF7A55" w:rsidRDefault="00DF7A55">
      <w:pPr>
        <w:pStyle w:val="Standard"/>
        <w:rPr>
          <w:rFonts w:ascii="sans-serif" w:hAnsi="sans-serif"/>
          <w:sz w:val="11"/>
        </w:rPr>
      </w:pPr>
    </w:p>
    <w:p w14:paraId="2724428E" w14:textId="77777777" w:rsidR="00DF7A55" w:rsidRDefault="002C0515">
      <w:pPr>
        <w:pStyle w:val="Standard"/>
        <w:spacing w:line="244" w:lineRule="auto"/>
        <w:rPr>
          <w:rFonts w:ascii="sans-serif" w:hAnsi="sans-serif"/>
          <w:sz w:val="11"/>
        </w:rPr>
      </w:pPr>
      <w:r>
        <w:rPr>
          <w:rFonts w:ascii="sans-serif" w:hAnsi="sans-serif"/>
          <w:noProof/>
          <w:sz w:val="11"/>
          <w:lang w:eastAsia="fr-FR" w:bidi="ar-SA"/>
        </w:rPr>
        <w:drawing>
          <wp:anchor distT="0" distB="0" distL="114300" distR="114300" simplePos="0" relativeHeight="251658240" behindDoc="0" locked="0" layoutInCell="1" allowOverlap="1" wp14:anchorId="2050C2C0" wp14:editId="554BFDDD">
            <wp:simplePos x="723900" y="800100"/>
            <wp:positionH relativeFrom="margin">
              <wp:align>left</wp:align>
            </wp:positionH>
            <wp:positionV relativeFrom="margin">
              <wp:align>top</wp:align>
            </wp:positionV>
            <wp:extent cx="2676525" cy="1324026"/>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2676525" cy="1324026"/>
                    </a:xfrm>
                    <a:prstGeom prst="rect">
                      <a:avLst/>
                    </a:prstGeom>
                  </pic:spPr>
                </pic:pic>
              </a:graphicData>
            </a:graphic>
          </wp:anchor>
        </w:drawing>
      </w:r>
    </w:p>
    <w:p w14:paraId="351A1043" w14:textId="77777777" w:rsidR="00DF7A55" w:rsidRDefault="00DF7A55">
      <w:pPr>
        <w:pStyle w:val="Standard"/>
        <w:rPr>
          <w:rFonts w:ascii="Source Sans Pro" w:hAnsi="Source Sans Pro"/>
          <w:b/>
          <w:bCs/>
          <w:color w:val="C9211E"/>
          <w:sz w:val="16"/>
          <w:szCs w:val="16"/>
        </w:rPr>
      </w:pPr>
    </w:p>
    <w:p w14:paraId="43EEA98A" w14:textId="77777777" w:rsidR="00DF7A55" w:rsidRDefault="00DF7A55">
      <w:pPr>
        <w:pStyle w:val="Standard"/>
        <w:rPr>
          <w:rFonts w:ascii="Source Sans Pro" w:hAnsi="Source Sans Pro"/>
          <w:b/>
          <w:bCs/>
          <w:sz w:val="18"/>
          <w:szCs w:val="18"/>
        </w:rPr>
      </w:pPr>
    </w:p>
    <w:p w14:paraId="35EAECBF" w14:textId="77777777" w:rsidR="00DF7A55" w:rsidRDefault="00DF7A55">
      <w:pPr>
        <w:pStyle w:val="Standard"/>
        <w:rPr>
          <w:rFonts w:ascii="Source Sans Pro" w:hAnsi="Source Sans Pro"/>
          <w:b/>
          <w:bCs/>
          <w:sz w:val="18"/>
          <w:szCs w:val="18"/>
        </w:rPr>
      </w:pPr>
    </w:p>
    <w:p w14:paraId="10893E85" w14:textId="77777777" w:rsidR="00DF7A55" w:rsidRDefault="00DF7A55">
      <w:pPr>
        <w:pStyle w:val="Standard"/>
        <w:rPr>
          <w:rFonts w:ascii="Source Sans Pro" w:hAnsi="Source Sans Pro"/>
          <w:b/>
          <w:bCs/>
          <w:sz w:val="18"/>
          <w:szCs w:val="18"/>
        </w:rPr>
      </w:pPr>
    </w:p>
    <w:p w14:paraId="7C3033B4" w14:textId="77777777" w:rsidR="00DF7A55" w:rsidRPr="002C0515" w:rsidRDefault="002C0515">
      <w:pPr>
        <w:pStyle w:val="Standard"/>
        <w:rPr>
          <w:rFonts w:ascii="Segoe UI" w:hAnsi="Segoe UI" w:cs="Segoe UI"/>
          <w:b/>
          <w:bCs/>
          <w:sz w:val="28"/>
          <w:szCs w:val="20"/>
        </w:rPr>
      </w:pPr>
      <w:r w:rsidRPr="002C0515">
        <w:rPr>
          <w:rFonts w:ascii="Segoe UI" w:hAnsi="Segoe UI" w:cs="Segoe UI"/>
          <w:b/>
          <w:bCs/>
          <w:sz w:val="28"/>
          <w:szCs w:val="20"/>
        </w:rPr>
        <w:t>PRE</w:t>
      </w:r>
      <w:r w:rsidR="000B7D8D">
        <w:rPr>
          <w:rFonts w:ascii="Segoe UI" w:hAnsi="Segoe UI" w:cs="Segoe UI"/>
          <w:b/>
          <w:bCs/>
          <w:sz w:val="28"/>
          <w:szCs w:val="20"/>
        </w:rPr>
        <w:t>S</w:t>
      </w:r>
      <w:r w:rsidR="004A5DD2">
        <w:rPr>
          <w:rFonts w:ascii="Segoe UI" w:hAnsi="Segoe UI" w:cs="Segoe UI"/>
          <w:b/>
          <w:bCs/>
          <w:sz w:val="28"/>
          <w:szCs w:val="20"/>
        </w:rPr>
        <w:t>ENTATION RAPA Jean Vézère</w:t>
      </w:r>
    </w:p>
    <w:p w14:paraId="603C73DA" w14:textId="77777777" w:rsidR="00DF7A55" w:rsidRPr="002C0515" w:rsidRDefault="00DF7A55">
      <w:pPr>
        <w:pStyle w:val="Standard"/>
        <w:rPr>
          <w:rFonts w:ascii="Segoe UI" w:hAnsi="Segoe UI" w:cs="Segoe UI"/>
          <w:b/>
          <w:bCs/>
          <w:sz w:val="20"/>
          <w:szCs w:val="20"/>
        </w:rPr>
      </w:pPr>
    </w:p>
    <w:p w14:paraId="0A356EF4" w14:textId="77777777" w:rsidR="00DF7A55" w:rsidRPr="002C0515" w:rsidRDefault="00DF7A55">
      <w:pPr>
        <w:pStyle w:val="Standard"/>
        <w:rPr>
          <w:rFonts w:ascii="Segoe UI" w:hAnsi="Segoe UI" w:cs="Segoe UI"/>
          <w:sz w:val="20"/>
          <w:szCs w:val="20"/>
        </w:rPr>
      </w:pPr>
    </w:p>
    <w:tbl>
      <w:tblPr>
        <w:tblW w:w="9638" w:type="dxa"/>
        <w:tblLayout w:type="fixed"/>
        <w:tblCellMar>
          <w:left w:w="10" w:type="dxa"/>
          <w:right w:w="10" w:type="dxa"/>
        </w:tblCellMar>
        <w:tblLook w:val="0000" w:firstRow="0" w:lastRow="0" w:firstColumn="0" w:lastColumn="0" w:noHBand="0" w:noVBand="0"/>
      </w:tblPr>
      <w:tblGrid>
        <w:gridCol w:w="2720"/>
        <w:gridCol w:w="6918"/>
      </w:tblGrid>
      <w:tr w:rsidR="00DF7A55" w:rsidRPr="002C0515" w14:paraId="55D70AFF" w14:textId="77777777">
        <w:tc>
          <w:tcPr>
            <w:tcW w:w="963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3EEE4AAD" w14:textId="77777777" w:rsidR="00DF7A55" w:rsidRPr="002C0515" w:rsidRDefault="00DF7A55">
            <w:pPr>
              <w:pStyle w:val="Standard"/>
              <w:jc w:val="center"/>
              <w:rPr>
                <w:rFonts w:ascii="Segoe UI" w:hAnsi="Segoe UI" w:cs="Segoe UI"/>
                <w:sz w:val="20"/>
                <w:szCs w:val="20"/>
              </w:rPr>
            </w:pPr>
          </w:p>
          <w:p w14:paraId="56B3A5FD" w14:textId="77777777" w:rsidR="00DF7A55" w:rsidRPr="002C0515" w:rsidRDefault="005E7F92">
            <w:pPr>
              <w:pStyle w:val="Standard"/>
              <w:jc w:val="center"/>
              <w:rPr>
                <w:rFonts w:ascii="Segoe UI" w:hAnsi="Segoe UI" w:cs="Segoe UI"/>
                <w:b/>
                <w:bCs/>
                <w:sz w:val="20"/>
                <w:szCs w:val="20"/>
              </w:rPr>
            </w:pPr>
            <w:r w:rsidRPr="002C0515">
              <w:rPr>
                <w:rFonts w:ascii="Segoe UI" w:hAnsi="Segoe UI" w:cs="Segoe UI"/>
                <w:b/>
                <w:bCs/>
                <w:sz w:val="20"/>
                <w:szCs w:val="20"/>
              </w:rPr>
              <w:t>IDENTIFICATION DU SERVICE</w:t>
            </w:r>
          </w:p>
          <w:p w14:paraId="44F3BE44" w14:textId="77777777" w:rsidR="00DF7A55" w:rsidRPr="002C0515" w:rsidRDefault="00DF7A55">
            <w:pPr>
              <w:pStyle w:val="Standard"/>
              <w:jc w:val="center"/>
              <w:rPr>
                <w:rFonts w:ascii="Segoe UI" w:hAnsi="Segoe UI" w:cs="Segoe UI"/>
                <w:sz w:val="20"/>
                <w:szCs w:val="20"/>
              </w:rPr>
            </w:pPr>
          </w:p>
        </w:tc>
      </w:tr>
      <w:tr w:rsidR="00DF7A55" w:rsidRPr="002C0515" w14:paraId="6187029C" w14:textId="77777777">
        <w:tc>
          <w:tcPr>
            <w:tcW w:w="2720" w:type="dxa"/>
            <w:tcBorders>
              <w:left w:val="single" w:sz="2" w:space="0" w:color="000000"/>
              <w:bottom w:val="single" w:sz="2" w:space="0" w:color="000000"/>
            </w:tcBorders>
            <w:tcMar>
              <w:top w:w="28" w:type="dxa"/>
              <w:left w:w="28" w:type="dxa"/>
              <w:bottom w:w="28" w:type="dxa"/>
              <w:right w:w="28" w:type="dxa"/>
            </w:tcMar>
          </w:tcPr>
          <w:p w14:paraId="35CDBFBD" w14:textId="77777777" w:rsidR="00DF7A55" w:rsidRPr="002C0515" w:rsidRDefault="005E7F92">
            <w:pPr>
              <w:pStyle w:val="TableContents"/>
              <w:rPr>
                <w:rFonts w:ascii="Segoe UI" w:hAnsi="Segoe UI" w:cs="Segoe UI"/>
                <w:sz w:val="20"/>
                <w:szCs w:val="20"/>
              </w:rPr>
            </w:pPr>
            <w:r w:rsidRPr="002C0515">
              <w:rPr>
                <w:rFonts w:ascii="Segoe UI" w:hAnsi="Segoe UI" w:cs="Segoe UI"/>
                <w:sz w:val="20"/>
                <w:szCs w:val="20"/>
              </w:rPr>
              <w:t>Organisme gestionnaire</w:t>
            </w:r>
          </w:p>
        </w:tc>
        <w:tc>
          <w:tcPr>
            <w:tcW w:w="6918" w:type="dxa"/>
            <w:tcBorders>
              <w:left w:val="single" w:sz="2" w:space="0" w:color="000000"/>
              <w:bottom w:val="single" w:sz="2" w:space="0" w:color="000000"/>
              <w:right w:val="single" w:sz="2" w:space="0" w:color="000000"/>
            </w:tcBorders>
            <w:tcMar>
              <w:top w:w="28" w:type="dxa"/>
              <w:left w:w="28" w:type="dxa"/>
              <w:bottom w:w="28" w:type="dxa"/>
              <w:right w:w="28" w:type="dxa"/>
            </w:tcMar>
          </w:tcPr>
          <w:p w14:paraId="31418D1A" w14:textId="77777777" w:rsidR="00DF7A55" w:rsidRPr="002C0515" w:rsidRDefault="002C0515">
            <w:pPr>
              <w:pStyle w:val="TableContents"/>
              <w:rPr>
                <w:rFonts w:ascii="Segoe UI" w:hAnsi="Segoe UI" w:cs="Segoe UI"/>
                <w:sz w:val="20"/>
                <w:szCs w:val="20"/>
              </w:rPr>
            </w:pPr>
            <w:r w:rsidRPr="002C0515">
              <w:rPr>
                <w:rFonts w:ascii="Segoe UI" w:hAnsi="Segoe UI" w:cs="Segoe UI"/>
                <w:sz w:val="20"/>
                <w:szCs w:val="20"/>
              </w:rPr>
              <w:t xml:space="preserve">EHPAD Félix </w:t>
            </w:r>
            <w:proofErr w:type="spellStart"/>
            <w:r w:rsidRPr="002C0515">
              <w:rPr>
                <w:rFonts w:ascii="Segoe UI" w:hAnsi="Segoe UI" w:cs="Segoe UI"/>
                <w:sz w:val="20"/>
                <w:szCs w:val="20"/>
              </w:rPr>
              <w:t>Lobligeois</w:t>
            </w:r>
            <w:proofErr w:type="spellEnd"/>
          </w:p>
          <w:p w14:paraId="3ACEF750" w14:textId="77777777" w:rsidR="002C0515" w:rsidRPr="002C0515" w:rsidRDefault="002C0515">
            <w:pPr>
              <w:pStyle w:val="TableContents"/>
              <w:rPr>
                <w:rFonts w:ascii="Segoe UI" w:hAnsi="Segoe UI" w:cs="Segoe UI"/>
                <w:sz w:val="20"/>
                <w:szCs w:val="20"/>
              </w:rPr>
            </w:pPr>
            <w:r w:rsidRPr="002C0515">
              <w:rPr>
                <w:rFonts w:ascii="Segoe UI" w:hAnsi="Segoe UI" w:cs="Segoe UI"/>
                <w:sz w:val="20"/>
                <w:szCs w:val="20"/>
              </w:rPr>
              <w:t xml:space="preserve">Rue la </w:t>
            </w:r>
            <w:proofErr w:type="spellStart"/>
            <w:r w:rsidRPr="002C0515">
              <w:rPr>
                <w:rFonts w:ascii="Segoe UI" w:hAnsi="Segoe UI" w:cs="Segoe UI"/>
                <w:sz w:val="20"/>
                <w:szCs w:val="20"/>
              </w:rPr>
              <w:t>boetie</w:t>
            </w:r>
            <w:proofErr w:type="spellEnd"/>
          </w:p>
          <w:p w14:paraId="30F27BE0" w14:textId="77777777" w:rsidR="002C0515" w:rsidRPr="002C0515" w:rsidRDefault="002C0515">
            <w:pPr>
              <w:pStyle w:val="TableContents"/>
              <w:rPr>
                <w:rFonts w:ascii="Segoe UI" w:hAnsi="Segoe UI" w:cs="Segoe UI"/>
                <w:sz w:val="20"/>
                <w:szCs w:val="20"/>
              </w:rPr>
            </w:pPr>
            <w:r w:rsidRPr="002C0515">
              <w:rPr>
                <w:rFonts w:ascii="Segoe UI" w:hAnsi="Segoe UI" w:cs="Segoe UI"/>
                <w:sz w:val="20"/>
                <w:szCs w:val="20"/>
              </w:rPr>
              <w:t>24260 Le Bugue</w:t>
            </w:r>
          </w:p>
        </w:tc>
      </w:tr>
      <w:tr w:rsidR="00DF7A55" w:rsidRPr="002C0515" w14:paraId="6ABA06CD" w14:textId="77777777">
        <w:tc>
          <w:tcPr>
            <w:tcW w:w="2720" w:type="dxa"/>
            <w:tcBorders>
              <w:left w:val="single" w:sz="2" w:space="0" w:color="000000"/>
              <w:bottom w:val="single" w:sz="2" w:space="0" w:color="000000"/>
            </w:tcBorders>
            <w:tcMar>
              <w:top w:w="28" w:type="dxa"/>
              <w:left w:w="28" w:type="dxa"/>
              <w:bottom w:w="28" w:type="dxa"/>
              <w:right w:w="28" w:type="dxa"/>
            </w:tcMar>
          </w:tcPr>
          <w:p w14:paraId="137C0A65" w14:textId="77777777" w:rsidR="00DF7A55" w:rsidRPr="002C0515" w:rsidRDefault="005E7F92">
            <w:pPr>
              <w:pStyle w:val="TableContents"/>
              <w:rPr>
                <w:rFonts w:ascii="Segoe UI" w:hAnsi="Segoe UI" w:cs="Segoe UI"/>
                <w:sz w:val="20"/>
                <w:szCs w:val="20"/>
              </w:rPr>
            </w:pPr>
            <w:r w:rsidRPr="002C0515">
              <w:rPr>
                <w:rFonts w:ascii="Segoe UI" w:hAnsi="Segoe UI" w:cs="Segoe UI"/>
                <w:sz w:val="20"/>
                <w:szCs w:val="20"/>
              </w:rPr>
              <w:t>Nom du service</w:t>
            </w:r>
          </w:p>
        </w:tc>
        <w:tc>
          <w:tcPr>
            <w:tcW w:w="6918" w:type="dxa"/>
            <w:tcBorders>
              <w:left w:val="single" w:sz="2" w:space="0" w:color="000000"/>
              <w:bottom w:val="single" w:sz="2" w:space="0" w:color="000000"/>
              <w:right w:val="single" w:sz="2" w:space="0" w:color="000000"/>
            </w:tcBorders>
            <w:tcMar>
              <w:top w:w="28" w:type="dxa"/>
              <w:left w:w="28" w:type="dxa"/>
              <w:bottom w:w="28" w:type="dxa"/>
              <w:right w:w="28" w:type="dxa"/>
            </w:tcMar>
          </w:tcPr>
          <w:p w14:paraId="18A77180" w14:textId="77777777" w:rsidR="00DF7A55" w:rsidRPr="002C0515" w:rsidRDefault="004A5DD2">
            <w:pPr>
              <w:pStyle w:val="Standard"/>
              <w:rPr>
                <w:rFonts w:ascii="Segoe UI" w:hAnsi="Segoe UI" w:cs="Segoe UI"/>
                <w:sz w:val="20"/>
                <w:szCs w:val="20"/>
              </w:rPr>
            </w:pPr>
            <w:r>
              <w:rPr>
                <w:rFonts w:ascii="Segoe UI" w:hAnsi="Segoe UI" w:cs="Segoe UI"/>
                <w:sz w:val="20"/>
                <w:szCs w:val="20"/>
              </w:rPr>
              <w:t>RAPA Jean Vézère</w:t>
            </w:r>
          </w:p>
        </w:tc>
      </w:tr>
      <w:tr w:rsidR="00DF7A55" w:rsidRPr="002C0515" w14:paraId="775BD709" w14:textId="77777777">
        <w:tc>
          <w:tcPr>
            <w:tcW w:w="2720" w:type="dxa"/>
            <w:tcBorders>
              <w:left w:val="single" w:sz="2" w:space="0" w:color="000000"/>
              <w:bottom w:val="single" w:sz="2" w:space="0" w:color="000000"/>
            </w:tcBorders>
            <w:tcMar>
              <w:top w:w="28" w:type="dxa"/>
              <w:left w:w="28" w:type="dxa"/>
              <w:bottom w:w="28" w:type="dxa"/>
              <w:right w:w="28" w:type="dxa"/>
            </w:tcMar>
          </w:tcPr>
          <w:p w14:paraId="7DA3D55D" w14:textId="77777777" w:rsidR="00DF7A55" w:rsidRPr="002C0515" w:rsidRDefault="005E7F92">
            <w:pPr>
              <w:pStyle w:val="TableContents"/>
              <w:rPr>
                <w:rFonts w:ascii="Segoe UI" w:hAnsi="Segoe UI" w:cs="Segoe UI"/>
                <w:sz w:val="20"/>
                <w:szCs w:val="20"/>
              </w:rPr>
            </w:pPr>
            <w:r w:rsidRPr="002C0515">
              <w:rPr>
                <w:rFonts w:ascii="Segoe UI" w:hAnsi="Segoe UI" w:cs="Segoe UI"/>
                <w:sz w:val="20"/>
                <w:szCs w:val="20"/>
              </w:rPr>
              <w:t>Adresse du service</w:t>
            </w:r>
          </w:p>
        </w:tc>
        <w:tc>
          <w:tcPr>
            <w:tcW w:w="6918" w:type="dxa"/>
            <w:tcBorders>
              <w:left w:val="single" w:sz="2" w:space="0" w:color="000000"/>
              <w:bottom w:val="single" w:sz="2" w:space="0" w:color="000000"/>
              <w:right w:val="single" w:sz="2" w:space="0" w:color="000000"/>
            </w:tcBorders>
            <w:tcMar>
              <w:top w:w="28" w:type="dxa"/>
              <w:left w:w="28" w:type="dxa"/>
              <w:bottom w:w="28" w:type="dxa"/>
              <w:right w:w="28" w:type="dxa"/>
            </w:tcMar>
          </w:tcPr>
          <w:p w14:paraId="113D4A66" w14:textId="77777777" w:rsidR="00DF7A55" w:rsidRPr="002C0515" w:rsidRDefault="002C0515">
            <w:pPr>
              <w:pStyle w:val="TableContents"/>
              <w:rPr>
                <w:rFonts w:ascii="Segoe UI" w:hAnsi="Segoe UI" w:cs="Segoe UI"/>
                <w:sz w:val="20"/>
                <w:szCs w:val="20"/>
              </w:rPr>
            </w:pPr>
            <w:r w:rsidRPr="002C0515">
              <w:rPr>
                <w:rFonts w:ascii="Segoe UI" w:hAnsi="Segoe UI" w:cs="Segoe UI"/>
                <w:sz w:val="20"/>
                <w:szCs w:val="20"/>
              </w:rPr>
              <w:t xml:space="preserve">9 rue la </w:t>
            </w:r>
            <w:proofErr w:type="spellStart"/>
            <w:r w:rsidRPr="002C0515">
              <w:rPr>
                <w:rFonts w:ascii="Segoe UI" w:hAnsi="Segoe UI" w:cs="Segoe UI"/>
                <w:sz w:val="20"/>
                <w:szCs w:val="20"/>
              </w:rPr>
              <w:t>boetie</w:t>
            </w:r>
            <w:proofErr w:type="spellEnd"/>
            <w:r w:rsidRPr="002C0515">
              <w:rPr>
                <w:rFonts w:ascii="Segoe UI" w:hAnsi="Segoe UI" w:cs="Segoe UI"/>
                <w:sz w:val="20"/>
                <w:szCs w:val="20"/>
              </w:rPr>
              <w:t xml:space="preserve"> 24260 LE BUGUE</w:t>
            </w:r>
          </w:p>
        </w:tc>
      </w:tr>
      <w:tr w:rsidR="00DF7A55" w:rsidRPr="002C0515" w14:paraId="71213FB8" w14:textId="77777777">
        <w:tc>
          <w:tcPr>
            <w:tcW w:w="2720" w:type="dxa"/>
            <w:tcBorders>
              <w:left w:val="single" w:sz="2" w:space="0" w:color="000000"/>
              <w:bottom w:val="single" w:sz="2" w:space="0" w:color="000000"/>
            </w:tcBorders>
            <w:tcMar>
              <w:top w:w="28" w:type="dxa"/>
              <w:left w:w="28" w:type="dxa"/>
              <w:bottom w:w="28" w:type="dxa"/>
              <w:right w:w="28" w:type="dxa"/>
            </w:tcMar>
          </w:tcPr>
          <w:p w14:paraId="19556603" w14:textId="77777777" w:rsidR="00DF7A55" w:rsidRPr="002C0515" w:rsidRDefault="005E7F92">
            <w:pPr>
              <w:pStyle w:val="TableContents"/>
              <w:rPr>
                <w:rFonts w:ascii="Segoe UI" w:hAnsi="Segoe UI" w:cs="Segoe UI"/>
                <w:sz w:val="20"/>
                <w:szCs w:val="20"/>
              </w:rPr>
            </w:pPr>
            <w:r w:rsidRPr="002C0515">
              <w:rPr>
                <w:rFonts w:ascii="Segoe UI" w:hAnsi="Segoe UI" w:cs="Segoe UI"/>
                <w:sz w:val="20"/>
                <w:szCs w:val="20"/>
              </w:rPr>
              <w:t>Téléphone</w:t>
            </w:r>
          </w:p>
        </w:tc>
        <w:tc>
          <w:tcPr>
            <w:tcW w:w="6918" w:type="dxa"/>
            <w:tcBorders>
              <w:left w:val="single" w:sz="2" w:space="0" w:color="000000"/>
              <w:bottom w:val="single" w:sz="2" w:space="0" w:color="000000"/>
              <w:right w:val="single" w:sz="2" w:space="0" w:color="000000"/>
            </w:tcBorders>
            <w:tcMar>
              <w:top w:w="28" w:type="dxa"/>
              <w:left w:w="28" w:type="dxa"/>
              <w:bottom w:w="28" w:type="dxa"/>
              <w:right w:w="28" w:type="dxa"/>
            </w:tcMar>
          </w:tcPr>
          <w:p w14:paraId="7C3750BC" w14:textId="77777777" w:rsidR="00DF7A55" w:rsidRPr="002C0515" w:rsidRDefault="004A5DD2">
            <w:pPr>
              <w:pStyle w:val="TableContents"/>
              <w:rPr>
                <w:rFonts w:ascii="Segoe UI" w:hAnsi="Segoe UI" w:cs="Segoe UI"/>
                <w:sz w:val="20"/>
                <w:szCs w:val="20"/>
              </w:rPr>
            </w:pPr>
            <w:r w:rsidRPr="004A5DD2">
              <w:rPr>
                <w:rFonts w:ascii="Segoe UI" w:hAnsi="Segoe UI" w:cs="Segoe UI"/>
                <w:sz w:val="20"/>
                <w:szCs w:val="20"/>
              </w:rPr>
              <w:t>05 53 07 99 96</w:t>
            </w:r>
          </w:p>
        </w:tc>
      </w:tr>
      <w:tr w:rsidR="00DF7A55" w:rsidRPr="002C0515" w14:paraId="4AF89679" w14:textId="77777777">
        <w:tc>
          <w:tcPr>
            <w:tcW w:w="2720" w:type="dxa"/>
            <w:tcBorders>
              <w:left w:val="single" w:sz="2" w:space="0" w:color="000000"/>
              <w:bottom w:val="single" w:sz="2" w:space="0" w:color="000000"/>
            </w:tcBorders>
            <w:tcMar>
              <w:top w:w="28" w:type="dxa"/>
              <w:left w:w="28" w:type="dxa"/>
              <w:bottom w:w="28" w:type="dxa"/>
              <w:right w:w="28" w:type="dxa"/>
            </w:tcMar>
          </w:tcPr>
          <w:p w14:paraId="239666C3" w14:textId="77777777" w:rsidR="00DF7A55" w:rsidRPr="002C0515" w:rsidRDefault="005E7F92">
            <w:pPr>
              <w:pStyle w:val="TableContents"/>
              <w:rPr>
                <w:rFonts w:ascii="Segoe UI" w:hAnsi="Segoe UI" w:cs="Segoe UI"/>
                <w:sz w:val="20"/>
                <w:szCs w:val="20"/>
              </w:rPr>
            </w:pPr>
            <w:r w:rsidRPr="002C0515">
              <w:rPr>
                <w:rFonts w:ascii="Segoe UI" w:hAnsi="Segoe UI" w:cs="Segoe UI"/>
                <w:sz w:val="20"/>
                <w:szCs w:val="20"/>
              </w:rPr>
              <w:t>Adresse mail</w:t>
            </w:r>
          </w:p>
        </w:tc>
        <w:tc>
          <w:tcPr>
            <w:tcW w:w="6918" w:type="dxa"/>
            <w:tcBorders>
              <w:left w:val="single" w:sz="2" w:space="0" w:color="000000"/>
              <w:bottom w:val="single" w:sz="2" w:space="0" w:color="000000"/>
              <w:right w:val="single" w:sz="2" w:space="0" w:color="000000"/>
            </w:tcBorders>
            <w:tcMar>
              <w:top w:w="28" w:type="dxa"/>
              <w:left w:w="28" w:type="dxa"/>
              <w:bottom w:w="28" w:type="dxa"/>
              <w:right w:w="28" w:type="dxa"/>
            </w:tcMar>
          </w:tcPr>
          <w:p w14:paraId="5BF1167D" w14:textId="77777777" w:rsidR="00DF7A55" w:rsidRPr="002C0515" w:rsidRDefault="000B2C56" w:rsidP="000B2C56">
            <w:pPr>
              <w:pStyle w:val="TableContents"/>
              <w:rPr>
                <w:rFonts w:ascii="Segoe UI" w:hAnsi="Segoe UI" w:cs="Segoe UI"/>
                <w:sz w:val="20"/>
                <w:szCs w:val="20"/>
              </w:rPr>
            </w:pPr>
            <w:r>
              <w:rPr>
                <w:rFonts w:ascii="Segoe UI" w:hAnsi="Segoe UI" w:cs="Segoe UI"/>
                <w:sz w:val="20"/>
                <w:szCs w:val="20"/>
              </w:rPr>
              <w:t>ecofinances</w:t>
            </w:r>
            <w:r w:rsidR="002C0515" w:rsidRPr="002C0515">
              <w:rPr>
                <w:rFonts w:ascii="Segoe UI" w:hAnsi="Segoe UI" w:cs="Segoe UI"/>
                <w:sz w:val="20"/>
                <w:szCs w:val="20"/>
              </w:rPr>
              <w:t>@ehpad-lebugue.fr</w:t>
            </w:r>
          </w:p>
        </w:tc>
      </w:tr>
      <w:tr w:rsidR="00DF7A55" w:rsidRPr="002C0515" w14:paraId="6BA39491" w14:textId="77777777">
        <w:tc>
          <w:tcPr>
            <w:tcW w:w="2720" w:type="dxa"/>
            <w:tcBorders>
              <w:left w:val="single" w:sz="2" w:space="0" w:color="000000"/>
              <w:bottom w:val="single" w:sz="2" w:space="0" w:color="000000"/>
            </w:tcBorders>
            <w:tcMar>
              <w:top w:w="28" w:type="dxa"/>
              <w:left w:w="28" w:type="dxa"/>
              <w:bottom w:w="28" w:type="dxa"/>
              <w:right w:w="28" w:type="dxa"/>
            </w:tcMar>
          </w:tcPr>
          <w:p w14:paraId="3DB16A5C" w14:textId="77777777" w:rsidR="00DF7A55" w:rsidRPr="002C0515" w:rsidRDefault="005E7F92">
            <w:pPr>
              <w:pStyle w:val="TableContents"/>
              <w:rPr>
                <w:rFonts w:ascii="Segoe UI" w:hAnsi="Segoe UI" w:cs="Segoe UI"/>
                <w:sz w:val="20"/>
                <w:szCs w:val="20"/>
              </w:rPr>
            </w:pPr>
            <w:r w:rsidRPr="002C0515">
              <w:rPr>
                <w:rFonts w:ascii="Segoe UI" w:hAnsi="Segoe UI" w:cs="Segoe UI"/>
                <w:sz w:val="20"/>
                <w:szCs w:val="20"/>
              </w:rPr>
              <w:t>Nom du directeur</w:t>
            </w:r>
            <w:r w:rsidR="002C0515" w:rsidRPr="002C0515">
              <w:rPr>
                <w:rFonts w:ascii="Segoe UI" w:hAnsi="Segoe UI" w:cs="Segoe UI"/>
                <w:sz w:val="20"/>
                <w:szCs w:val="20"/>
              </w:rPr>
              <w:t xml:space="preserve"> (par intérim)</w:t>
            </w:r>
          </w:p>
        </w:tc>
        <w:tc>
          <w:tcPr>
            <w:tcW w:w="6918" w:type="dxa"/>
            <w:tcBorders>
              <w:left w:val="single" w:sz="2" w:space="0" w:color="000000"/>
              <w:bottom w:val="single" w:sz="2" w:space="0" w:color="000000"/>
              <w:right w:val="single" w:sz="2" w:space="0" w:color="000000"/>
            </w:tcBorders>
            <w:tcMar>
              <w:top w:w="28" w:type="dxa"/>
              <w:left w:w="28" w:type="dxa"/>
              <w:bottom w:w="28" w:type="dxa"/>
              <w:right w:w="28" w:type="dxa"/>
            </w:tcMar>
          </w:tcPr>
          <w:p w14:paraId="5A4A336C" w14:textId="77777777" w:rsidR="00DF7A55" w:rsidRPr="002C0515" w:rsidRDefault="002C0515">
            <w:pPr>
              <w:pStyle w:val="TableContents"/>
              <w:rPr>
                <w:rFonts w:ascii="Segoe UI" w:hAnsi="Segoe UI" w:cs="Segoe UI"/>
                <w:sz w:val="20"/>
                <w:szCs w:val="20"/>
              </w:rPr>
            </w:pPr>
            <w:r w:rsidRPr="002C0515">
              <w:rPr>
                <w:rFonts w:ascii="Segoe UI" w:hAnsi="Segoe UI" w:cs="Segoe UI"/>
                <w:sz w:val="20"/>
                <w:szCs w:val="20"/>
              </w:rPr>
              <w:t xml:space="preserve">Karl </w:t>
            </w:r>
            <w:proofErr w:type="spellStart"/>
            <w:r w:rsidRPr="002C0515">
              <w:rPr>
                <w:rFonts w:ascii="Segoe UI" w:hAnsi="Segoe UI" w:cs="Segoe UI"/>
                <w:sz w:val="20"/>
                <w:szCs w:val="20"/>
              </w:rPr>
              <w:t>Koukoui</w:t>
            </w:r>
            <w:proofErr w:type="spellEnd"/>
          </w:p>
        </w:tc>
      </w:tr>
      <w:tr w:rsidR="00DF7A55" w:rsidRPr="002C0515" w14:paraId="227F6FF5" w14:textId="77777777">
        <w:tc>
          <w:tcPr>
            <w:tcW w:w="2720" w:type="dxa"/>
            <w:tcBorders>
              <w:left w:val="single" w:sz="2" w:space="0" w:color="000000"/>
              <w:bottom w:val="single" w:sz="2" w:space="0" w:color="000000"/>
            </w:tcBorders>
            <w:tcMar>
              <w:top w:w="28" w:type="dxa"/>
              <w:left w:w="28" w:type="dxa"/>
              <w:bottom w:w="28" w:type="dxa"/>
              <w:right w:w="28" w:type="dxa"/>
            </w:tcMar>
          </w:tcPr>
          <w:p w14:paraId="7D8772D0" w14:textId="77777777" w:rsidR="00DF7A55" w:rsidRPr="002C0515" w:rsidRDefault="006C4866">
            <w:pPr>
              <w:pStyle w:val="TableContents"/>
              <w:rPr>
                <w:rFonts w:ascii="Segoe UI" w:hAnsi="Segoe UI" w:cs="Segoe UI"/>
                <w:sz w:val="20"/>
                <w:szCs w:val="20"/>
              </w:rPr>
            </w:pPr>
            <w:r>
              <w:rPr>
                <w:rFonts w:ascii="Segoe UI" w:hAnsi="Segoe UI" w:cs="Segoe UI"/>
                <w:sz w:val="20"/>
                <w:szCs w:val="20"/>
              </w:rPr>
              <w:t>N° FINESS</w:t>
            </w:r>
          </w:p>
        </w:tc>
        <w:tc>
          <w:tcPr>
            <w:tcW w:w="6918" w:type="dxa"/>
            <w:tcBorders>
              <w:left w:val="single" w:sz="2" w:space="0" w:color="000000"/>
              <w:bottom w:val="single" w:sz="2" w:space="0" w:color="000000"/>
              <w:right w:val="single" w:sz="2" w:space="0" w:color="000000"/>
            </w:tcBorders>
            <w:tcMar>
              <w:top w:w="28" w:type="dxa"/>
              <w:left w:w="28" w:type="dxa"/>
              <w:bottom w:w="28" w:type="dxa"/>
              <w:right w:w="28" w:type="dxa"/>
            </w:tcMar>
          </w:tcPr>
          <w:p w14:paraId="504C8461" w14:textId="77777777" w:rsidR="00DF7A55" w:rsidRPr="002C0515" w:rsidRDefault="006C4866">
            <w:pPr>
              <w:pStyle w:val="TableContents"/>
              <w:rPr>
                <w:rFonts w:ascii="Segoe UI" w:hAnsi="Segoe UI" w:cs="Segoe UI"/>
                <w:sz w:val="20"/>
                <w:szCs w:val="20"/>
              </w:rPr>
            </w:pPr>
            <w:r>
              <w:rPr>
                <w:rFonts w:ascii="Segoe UI" w:hAnsi="Segoe UI" w:cs="Segoe UI"/>
                <w:sz w:val="20"/>
                <w:szCs w:val="20"/>
              </w:rPr>
              <w:t>240006619</w:t>
            </w:r>
          </w:p>
        </w:tc>
      </w:tr>
      <w:tr w:rsidR="00DF7A55" w:rsidRPr="002C0515" w14:paraId="7B25924E" w14:textId="77777777">
        <w:tc>
          <w:tcPr>
            <w:tcW w:w="2720" w:type="dxa"/>
            <w:tcBorders>
              <w:left w:val="single" w:sz="2" w:space="0" w:color="000000"/>
              <w:bottom w:val="single" w:sz="2" w:space="0" w:color="000000"/>
            </w:tcBorders>
            <w:tcMar>
              <w:top w:w="28" w:type="dxa"/>
              <w:left w:w="28" w:type="dxa"/>
              <w:bottom w:w="28" w:type="dxa"/>
              <w:right w:w="28" w:type="dxa"/>
            </w:tcMar>
          </w:tcPr>
          <w:p w14:paraId="0DF6C101" w14:textId="77777777" w:rsidR="00DF7A55" w:rsidRPr="002C0515" w:rsidRDefault="005E7F92">
            <w:pPr>
              <w:pStyle w:val="TableContents"/>
              <w:rPr>
                <w:rFonts w:ascii="Segoe UI" w:hAnsi="Segoe UI" w:cs="Segoe UI"/>
                <w:sz w:val="20"/>
                <w:szCs w:val="20"/>
              </w:rPr>
            </w:pPr>
            <w:r w:rsidRPr="002C0515">
              <w:rPr>
                <w:rFonts w:ascii="Segoe UI" w:hAnsi="Segoe UI" w:cs="Segoe UI"/>
                <w:sz w:val="20"/>
                <w:szCs w:val="20"/>
              </w:rPr>
              <w:t>Capacité d’accueil</w:t>
            </w:r>
          </w:p>
        </w:tc>
        <w:tc>
          <w:tcPr>
            <w:tcW w:w="6918" w:type="dxa"/>
            <w:tcBorders>
              <w:left w:val="single" w:sz="2" w:space="0" w:color="000000"/>
              <w:bottom w:val="single" w:sz="2" w:space="0" w:color="000000"/>
              <w:right w:val="single" w:sz="2" w:space="0" w:color="000000"/>
            </w:tcBorders>
            <w:tcMar>
              <w:top w:w="28" w:type="dxa"/>
              <w:left w:w="28" w:type="dxa"/>
              <w:bottom w:w="28" w:type="dxa"/>
              <w:right w:w="28" w:type="dxa"/>
            </w:tcMar>
          </w:tcPr>
          <w:p w14:paraId="4E570347" w14:textId="77777777" w:rsidR="00DF7A55" w:rsidRPr="002C0515" w:rsidRDefault="0097413E">
            <w:pPr>
              <w:pStyle w:val="TableContents"/>
              <w:rPr>
                <w:rFonts w:ascii="Segoe UI" w:hAnsi="Segoe UI" w:cs="Segoe UI"/>
                <w:sz w:val="20"/>
                <w:szCs w:val="20"/>
              </w:rPr>
            </w:pPr>
            <w:r>
              <w:rPr>
                <w:rFonts w:ascii="Segoe UI" w:hAnsi="Segoe UI" w:cs="Segoe UI"/>
                <w:sz w:val="20"/>
                <w:szCs w:val="20"/>
              </w:rPr>
              <w:t>4</w:t>
            </w:r>
            <w:r w:rsidR="000B2C56">
              <w:rPr>
                <w:rFonts w:ascii="Segoe UI" w:hAnsi="Segoe UI" w:cs="Segoe UI"/>
                <w:sz w:val="20"/>
                <w:szCs w:val="20"/>
              </w:rPr>
              <w:t xml:space="preserve">0 </w:t>
            </w:r>
            <w:r w:rsidR="005E7F92" w:rsidRPr="002C0515">
              <w:rPr>
                <w:rFonts w:ascii="Segoe UI" w:hAnsi="Segoe UI" w:cs="Segoe UI"/>
                <w:sz w:val="20"/>
                <w:szCs w:val="20"/>
              </w:rPr>
              <w:t>places</w:t>
            </w:r>
          </w:p>
        </w:tc>
      </w:tr>
      <w:tr w:rsidR="00DF7A55" w:rsidRPr="002C0515" w14:paraId="4D52DC6C" w14:textId="77777777">
        <w:tc>
          <w:tcPr>
            <w:tcW w:w="2720" w:type="dxa"/>
            <w:tcBorders>
              <w:left w:val="single" w:sz="2" w:space="0" w:color="000000"/>
              <w:bottom w:val="single" w:sz="2" w:space="0" w:color="000000"/>
            </w:tcBorders>
            <w:tcMar>
              <w:top w:w="28" w:type="dxa"/>
              <w:left w:w="28" w:type="dxa"/>
              <w:bottom w:w="28" w:type="dxa"/>
              <w:right w:w="28" w:type="dxa"/>
            </w:tcMar>
          </w:tcPr>
          <w:p w14:paraId="6B6AC088" w14:textId="77777777" w:rsidR="00DF7A55" w:rsidRPr="002C0515" w:rsidRDefault="005E7F92">
            <w:pPr>
              <w:pStyle w:val="TableContents"/>
              <w:rPr>
                <w:rFonts w:ascii="Segoe UI" w:hAnsi="Segoe UI" w:cs="Segoe UI"/>
                <w:sz w:val="20"/>
                <w:szCs w:val="20"/>
              </w:rPr>
            </w:pPr>
            <w:r w:rsidRPr="002C0515">
              <w:rPr>
                <w:rFonts w:ascii="Segoe UI" w:hAnsi="Segoe UI" w:cs="Segoe UI"/>
                <w:sz w:val="20"/>
                <w:szCs w:val="20"/>
              </w:rPr>
              <w:t>Date de création</w:t>
            </w:r>
          </w:p>
        </w:tc>
        <w:tc>
          <w:tcPr>
            <w:tcW w:w="6918" w:type="dxa"/>
            <w:tcBorders>
              <w:left w:val="single" w:sz="2" w:space="0" w:color="000000"/>
              <w:bottom w:val="single" w:sz="2" w:space="0" w:color="000000"/>
              <w:right w:val="single" w:sz="2" w:space="0" w:color="000000"/>
            </w:tcBorders>
            <w:tcMar>
              <w:top w:w="28" w:type="dxa"/>
              <w:left w:w="28" w:type="dxa"/>
              <w:bottom w:w="28" w:type="dxa"/>
              <w:right w:w="28" w:type="dxa"/>
            </w:tcMar>
          </w:tcPr>
          <w:p w14:paraId="79690788" w14:textId="77777777" w:rsidR="00DF7A55" w:rsidRPr="002C0515" w:rsidRDefault="00DF7A55" w:rsidP="002C0515">
            <w:pPr>
              <w:pStyle w:val="TableContents"/>
              <w:rPr>
                <w:rFonts w:ascii="Segoe UI" w:hAnsi="Segoe UI" w:cs="Segoe UI"/>
                <w:sz w:val="20"/>
                <w:szCs w:val="20"/>
              </w:rPr>
            </w:pPr>
          </w:p>
        </w:tc>
      </w:tr>
      <w:tr w:rsidR="00DF7A55" w:rsidRPr="002C0515" w14:paraId="0B56964D" w14:textId="77777777">
        <w:tc>
          <w:tcPr>
            <w:tcW w:w="9638" w:type="dxa"/>
            <w:gridSpan w:val="2"/>
            <w:tcBorders>
              <w:left w:val="single" w:sz="2" w:space="0" w:color="000000"/>
              <w:bottom w:val="single" w:sz="2" w:space="0" w:color="000000"/>
              <w:right w:val="single" w:sz="2" w:space="0" w:color="000000"/>
            </w:tcBorders>
            <w:tcMar>
              <w:top w:w="28" w:type="dxa"/>
              <w:left w:w="28" w:type="dxa"/>
              <w:bottom w:w="28" w:type="dxa"/>
              <w:right w:w="28" w:type="dxa"/>
            </w:tcMar>
          </w:tcPr>
          <w:p w14:paraId="7EDF0A59" w14:textId="77777777" w:rsidR="00DF7A55" w:rsidRPr="002C0515" w:rsidRDefault="00DF7A55">
            <w:pPr>
              <w:pStyle w:val="TableContents"/>
              <w:rPr>
                <w:rFonts w:ascii="Segoe UI" w:hAnsi="Segoe UI" w:cs="Segoe UI"/>
                <w:sz w:val="20"/>
                <w:szCs w:val="20"/>
              </w:rPr>
            </w:pPr>
          </w:p>
          <w:p w14:paraId="4D9D06D8" w14:textId="77777777" w:rsidR="00DF7A55" w:rsidRPr="002C0515" w:rsidRDefault="005E7F92">
            <w:pPr>
              <w:pStyle w:val="TableContents"/>
              <w:jc w:val="center"/>
              <w:rPr>
                <w:rFonts w:ascii="Segoe UI" w:hAnsi="Segoe UI" w:cs="Segoe UI"/>
                <w:b/>
                <w:bCs/>
                <w:sz w:val="20"/>
                <w:szCs w:val="20"/>
              </w:rPr>
            </w:pPr>
            <w:r w:rsidRPr="002C0515">
              <w:rPr>
                <w:rFonts w:ascii="Segoe UI" w:hAnsi="Segoe UI" w:cs="Segoe UI"/>
                <w:b/>
                <w:bCs/>
                <w:sz w:val="20"/>
                <w:szCs w:val="20"/>
              </w:rPr>
              <w:t>CADRE REGLEMENTAIRE ET MISSIONS</w:t>
            </w:r>
          </w:p>
          <w:p w14:paraId="1C1C78E4" w14:textId="77777777" w:rsidR="00DF7A55" w:rsidRPr="002C0515" w:rsidRDefault="00DF7A55">
            <w:pPr>
              <w:pStyle w:val="TableContents"/>
              <w:rPr>
                <w:rFonts w:ascii="Segoe UI" w:hAnsi="Segoe UI" w:cs="Segoe UI"/>
                <w:sz w:val="20"/>
                <w:szCs w:val="20"/>
              </w:rPr>
            </w:pPr>
          </w:p>
        </w:tc>
      </w:tr>
      <w:tr w:rsidR="00DF7A55" w:rsidRPr="002C0515" w14:paraId="4BB3A56E" w14:textId="77777777">
        <w:tc>
          <w:tcPr>
            <w:tcW w:w="9638" w:type="dxa"/>
            <w:gridSpan w:val="2"/>
            <w:tcBorders>
              <w:left w:val="single" w:sz="2" w:space="0" w:color="000000"/>
              <w:bottom w:val="single" w:sz="2" w:space="0" w:color="000000"/>
              <w:right w:val="single" w:sz="2" w:space="0" w:color="000000"/>
            </w:tcBorders>
            <w:tcMar>
              <w:top w:w="28" w:type="dxa"/>
              <w:left w:w="28" w:type="dxa"/>
              <w:bottom w:w="28" w:type="dxa"/>
              <w:right w:w="28" w:type="dxa"/>
            </w:tcMar>
          </w:tcPr>
          <w:p w14:paraId="13D0C8CA" w14:textId="77777777" w:rsidR="00DF7A55" w:rsidRPr="002C0515" w:rsidRDefault="005E7F92">
            <w:pPr>
              <w:pStyle w:val="TableContents"/>
              <w:rPr>
                <w:rFonts w:ascii="Segoe UI" w:hAnsi="Segoe UI" w:cs="Segoe UI"/>
                <w:sz w:val="20"/>
                <w:szCs w:val="20"/>
              </w:rPr>
            </w:pPr>
            <w:r w:rsidRPr="002C0515">
              <w:rPr>
                <w:rFonts w:ascii="Segoe UI" w:hAnsi="Segoe UI" w:cs="Segoe UI"/>
                <w:sz w:val="20"/>
                <w:szCs w:val="20"/>
              </w:rPr>
              <w:t>Cadre réglementaire</w:t>
            </w:r>
          </w:p>
        </w:tc>
      </w:tr>
      <w:tr w:rsidR="00DF7A55" w:rsidRPr="002C0515" w14:paraId="7A8B80EF" w14:textId="77777777" w:rsidTr="00AB30A5">
        <w:tc>
          <w:tcPr>
            <w:tcW w:w="9638" w:type="dxa"/>
            <w:gridSpan w:val="2"/>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45DE41B4" w14:textId="77777777" w:rsidR="00DF7A55" w:rsidRPr="00AB30A5" w:rsidRDefault="00AB30A5" w:rsidP="00AB30A5">
            <w:pPr>
              <w:widowControl/>
              <w:shd w:val="clear" w:color="auto" w:fill="FFFFFF"/>
              <w:suppressAutoHyphens w:val="0"/>
              <w:autoSpaceDN/>
              <w:textAlignment w:val="auto"/>
              <w:rPr>
                <w:rFonts w:ascii="Segoe UI" w:hAnsi="Segoe UI" w:cs="Segoe UI"/>
                <w:b/>
                <w:sz w:val="18"/>
                <w:szCs w:val="18"/>
              </w:rPr>
            </w:pPr>
            <w:r w:rsidRPr="00AB30A5">
              <w:rPr>
                <w:rFonts w:ascii="Segoe UI" w:hAnsi="Segoe UI" w:cs="Segoe UI"/>
                <w:color w:val="auto"/>
                <w:sz w:val="18"/>
                <w:szCs w:val="18"/>
                <w:shd w:val="clear" w:color="auto" w:fill="EEEEEE"/>
              </w:rPr>
              <w:t>Le fonctionnement des résidences autonomie est encadré par </w:t>
            </w:r>
            <w:hyperlink r:id="rId8" w:history="1">
              <w:r w:rsidRPr="00AB30A5">
                <w:rPr>
                  <w:rStyle w:val="Lienhypertexte"/>
                  <w:rFonts w:ascii="Segoe UI" w:hAnsi="Segoe UI" w:cs="Segoe UI"/>
                  <w:color w:val="auto"/>
                  <w:sz w:val="18"/>
                  <w:szCs w:val="18"/>
                  <w:u w:val="none"/>
                  <w:bdr w:val="none" w:sz="0" w:space="0" w:color="auto" w:frame="1"/>
                </w:rPr>
                <w:t>la loi du 2 janvier 2002 rénovant l’action sociale et médico-sociale</w:t>
              </w:r>
            </w:hyperlink>
            <w:r w:rsidRPr="00AB30A5">
              <w:rPr>
                <w:rFonts w:ascii="Segoe UI" w:hAnsi="Segoe UI" w:cs="Segoe UI"/>
                <w:color w:val="auto"/>
                <w:sz w:val="18"/>
                <w:szCs w:val="18"/>
                <w:shd w:val="clear" w:color="auto" w:fill="EEEEEE"/>
              </w:rPr>
              <w:t> ainsi que par les dispositions du Code de la construction et de l’habitation. C’est le conseil départemental qui délivre l’autorisation de fonctionnement aux résidences autonomie. Il vérifie la qualité des prestations par des évaluations régulières qui doivent être réalisées par les établissements.</w:t>
            </w:r>
          </w:p>
        </w:tc>
      </w:tr>
      <w:tr w:rsidR="00DF7A55" w:rsidRPr="002C0515" w14:paraId="718677E3" w14:textId="77777777">
        <w:tc>
          <w:tcPr>
            <w:tcW w:w="9638" w:type="dxa"/>
            <w:gridSpan w:val="2"/>
            <w:tcBorders>
              <w:left w:val="single" w:sz="2" w:space="0" w:color="000000"/>
              <w:bottom w:val="single" w:sz="2" w:space="0" w:color="000000"/>
              <w:right w:val="single" w:sz="2" w:space="0" w:color="000000"/>
            </w:tcBorders>
            <w:tcMar>
              <w:top w:w="28" w:type="dxa"/>
              <w:left w:w="28" w:type="dxa"/>
              <w:bottom w:w="28" w:type="dxa"/>
              <w:right w:w="28" w:type="dxa"/>
            </w:tcMar>
          </w:tcPr>
          <w:p w14:paraId="54DE5C44" w14:textId="77777777" w:rsidR="00DF7A55" w:rsidRPr="002C0515" w:rsidRDefault="005E7F92">
            <w:pPr>
              <w:pStyle w:val="TableContents"/>
              <w:rPr>
                <w:rFonts w:ascii="Segoe UI" w:hAnsi="Segoe UI" w:cs="Segoe UI"/>
                <w:sz w:val="20"/>
                <w:szCs w:val="20"/>
              </w:rPr>
            </w:pPr>
            <w:r w:rsidRPr="002C0515">
              <w:rPr>
                <w:rFonts w:ascii="Segoe UI" w:hAnsi="Segoe UI" w:cs="Segoe UI"/>
                <w:sz w:val="20"/>
                <w:szCs w:val="20"/>
              </w:rPr>
              <w:t>Missions</w:t>
            </w:r>
          </w:p>
        </w:tc>
      </w:tr>
      <w:tr w:rsidR="00DF7A55" w:rsidRPr="002C0515" w14:paraId="52136506" w14:textId="77777777">
        <w:tc>
          <w:tcPr>
            <w:tcW w:w="9638" w:type="dxa"/>
            <w:gridSpan w:val="2"/>
            <w:tcBorders>
              <w:left w:val="single" w:sz="2" w:space="0" w:color="000000"/>
              <w:bottom w:val="single" w:sz="2" w:space="0" w:color="000000"/>
              <w:right w:val="single" w:sz="2" w:space="0" w:color="000000"/>
            </w:tcBorders>
            <w:tcMar>
              <w:top w:w="28" w:type="dxa"/>
              <w:left w:w="28" w:type="dxa"/>
              <w:bottom w:w="28" w:type="dxa"/>
              <w:right w:w="28" w:type="dxa"/>
            </w:tcMar>
          </w:tcPr>
          <w:p w14:paraId="4EB241D7" w14:textId="77777777" w:rsidR="00AB30A5" w:rsidRDefault="00AB30A5" w:rsidP="00AB30A5">
            <w:pPr>
              <w:pStyle w:val="NormalWeb"/>
              <w:jc w:val="both"/>
              <w:rPr>
                <w:rFonts w:ascii="Segoe UI" w:hAnsi="Segoe UI" w:cs="Segoe UI"/>
                <w:color w:val="555555"/>
                <w:sz w:val="18"/>
                <w:szCs w:val="18"/>
              </w:rPr>
            </w:pPr>
            <w:r w:rsidRPr="00AB30A5">
              <w:rPr>
                <w:rFonts w:ascii="Segoe UI" w:hAnsi="Segoe UI" w:cs="Segoe UI"/>
                <w:color w:val="555555"/>
                <w:sz w:val="18"/>
                <w:szCs w:val="18"/>
              </w:rPr>
              <w:t>Les résidences autonomie sont composées d’appartements privatifs et d’espaces communs partagés par les résidents (salle d’</w:t>
            </w:r>
            <w:r>
              <w:rPr>
                <w:rFonts w:ascii="Segoe UI" w:hAnsi="Segoe UI" w:cs="Segoe UI"/>
                <w:color w:val="555555"/>
                <w:sz w:val="18"/>
                <w:szCs w:val="18"/>
              </w:rPr>
              <w:t>a</w:t>
            </w:r>
            <w:r w:rsidRPr="00AB30A5">
              <w:rPr>
                <w:rFonts w:ascii="Segoe UI" w:hAnsi="Segoe UI" w:cs="Segoe UI"/>
                <w:color w:val="555555"/>
                <w:sz w:val="18"/>
                <w:szCs w:val="18"/>
              </w:rPr>
              <w:t>nimation, salle de restaurant…). Elles accueillent en moyenne une cinquantaine de résidents.</w:t>
            </w:r>
          </w:p>
          <w:p w14:paraId="2794B10B" w14:textId="77777777" w:rsidR="00AB30A5" w:rsidRPr="00AB30A5" w:rsidRDefault="00AB30A5" w:rsidP="00AB30A5">
            <w:pPr>
              <w:pStyle w:val="NormalWeb"/>
              <w:jc w:val="both"/>
              <w:rPr>
                <w:rFonts w:ascii="Segoe UI" w:hAnsi="Segoe UI" w:cs="Segoe UI"/>
                <w:color w:val="555555"/>
                <w:sz w:val="18"/>
                <w:szCs w:val="18"/>
              </w:rPr>
            </w:pPr>
            <w:r>
              <w:rPr>
                <w:rFonts w:ascii="Segoe UI" w:hAnsi="Segoe UI" w:cs="Segoe UI"/>
                <w:color w:val="555555"/>
                <w:sz w:val="18"/>
                <w:szCs w:val="18"/>
              </w:rPr>
              <w:t>L</w:t>
            </w:r>
            <w:r w:rsidRPr="00AB30A5">
              <w:rPr>
                <w:rFonts w:ascii="Segoe UI" w:hAnsi="Segoe UI" w:cs="Segoe UI"/>
                <w:color w:val="555555"/>
                <w:sz w:val="18"/>
                <w:szCs w:val="18"/>
              </w:rPr>
              <w:t>es résidences autonomie proposent plusieurs types d’appartements :</w:t>
            </w:r>
          </w:p>
          <w:p w14:paraId="0E58C7F8" w14:textId="77777777" w:rsidR="00AB30A5" w:rsidRPr="00AB30A5" w:rsidRDefault="00AB30A5" w:rsidP="00AB30A5">
            <w:pPr>
              <w:pStyle w:val="NormalWeb"/>
              <w:numPr>
                <w:ilvl w:val="0"/>
                <w:numId w:val="10"/>
              </w:numPr>
              <w:jc w:val="both"/>
              <w:rPr>
                <w:rFonts w:ascii="Segoe UI" w:hAnsi="Segoe UI" w:cs="Segoe UI"/>
                <w:color w:val="555555"/>
                <w:sz w:val="18"/>
                <w:szCs w:val="18"/>
              </w:rPr>
            </w:pPr>
            <w:proofErr w:type="gramStart"/>
            <w:r w:rsidRPr="00AB30A5">
              <w:rPr>
                <w:rFonts w:ascii="Segoe UI" w:hAnsi="Segoe UI" w:cs="Segoe UI"/>
                <w:color w:val="555555"/>
                <w:sz w:val="18"/>
                <w:szCs w:val="18"/>
              </w:rPr>
              <w:t>des</w:t>
            </w:r>
            <w:proofErr w:type="gramEnd"/>
            <w:r w:rsidRPr="00AB30A5">
              <w:rPr>
                <w:rFonts w:ascii="Segoe UI" w:hAnsi="Segoe UI" w:cs="Segoe UI"/>
                <w:color w:val="555555"/>
                <w:sz w:val="18"/>
                <w:szCs w:val="18"/>
              </w:rPr>
              <w:t xml:space="preserve"> studios (F1 ou F1bis),</w:t>
            </w:r>
          </w:p>
          <w:p w14:paraId="7EFC27D1" w14:textId="77777777" w:rsidR="00AB30A5" w:rsidRPr="00AB30A5" w:rsidRDefault="00AB30A5" w:rsidP="00AB30A5">
            <w:pPr>
              <w:pStyle w:val="NormalWeb"/>
              <w:numPr>
                <w:ilvl w:val="0"/>
                <w:numId w:val="10"/>
              </w:numPr>
              <w:spacing w:before="0" w:beforeAutospacing="0" w:after="0" w:afterAutospacing="0"/>
              <w:jc w:val="both"/>
              <w:rPr>
                <w:rFonts w:ascii="Segoe UI" w:hAnsi="Segoe UI" w:cs="Segoe UI"/>
                <w:color w:val="555555"/>
                <w:sz w:val="18"/>
                <w:szCs w:val="18"/>
              </w:rPr>
            </w:pPr>
            <w:proofErr w:type="gramStart"/>
            <w:r w:rsidRPr="00AB30A5">
              <w:rPr>
                <w:rFonts w:ascii="Segoe UI" w:hAnsi="Segoe UI" w:cs="Segoe UI"/>
                <w:color w:val="555555"/>
                <w:sz w:val="18"/>
                <w:szCs w:val="18"/>
              </w:rPr>
              <w:t>des</w:t>
            </w:r>
            <w:proofErr w:type="gramEnd"/>
            <w:r w:rsidRPr="00AB30A5">
              <w:rPr>
                <w:rFonts w:ascii="Segoe UI" w:hAnsi="Segoe UI" w:cs="Segoe UI"/>
                <w:color w:val="555555"/>
                <w:sz w:val="18"/>
                <w:szCs w:val="18"/>
              </w:rPr>
              <w:t xml:space="preserve"> F2 (appartement de deux pièces),</w:t>
            </w:r>
          </w:p>
          <w:p w14:paraId="2A907C01" w14:textId="77777777" w:rsidR="00AB30A5" w:rsidRPr="00AB30A5" w:rsidRDefault="00AB30A5" w:rsidP="00AB30A5">
            <w:pPr>
              <w:pStyle w:val="NormalWeb"/>
              <w:numPr>
                <w:ilvl w:val="0"/>
                <w:numId w:val="10"/>
              </w:numPr>
              <w:spacing w:before="0" w:beforeAutospacing="0" w:after="0" w:afterAutospacing="0"/>
              <w:jc w:val="both"/>
              <w:rPr>
                <w:rFonts w:ascii="Segoe UI" w:hAnsi="Segoe UI" w:cs="Segoe UI"/>
                <w:color w:val="555555"/>
                <w:sz w:val="18"/>
                <w:szCs w:val="18"/>
              </w:rPr>
            </w:pPr>
            <w:proofErr w:type="gramStart"/>
            <w:r w:rsidRPr="00AB30A5">
              <w:rPr>
                <w:rFonts w:ascii="Segoe UI" w:hAnsi="Segoe UI" w:cs="Segoe UI"/>
                <w:color w:val="555555"/>
                <w:sz w:val="18"/>
                <w:szCs w:val="18"/>
              </w:rPr>
              <w:t>des</w:t>
            </w:r>
            <w:proofErr w:type="gramEnd"/>
            <w:r w:rsidRPr="00AB30A5">
              <w:rPr>
                <w:rFonts w:ascii="Segoe UI" w:hAnsi="Segoe UI" w:cs="Segoe UI"/>
                <w:color w:val="555555"/>
                <w:sz w:val="18"/>
                <w:szCs w:val="18"/>
              </w:rPr>
              <w:t xml:space="preserve"> F3 (rarement).</w:t>
            </w:r>
          </w:p>
          <w:p w14:paraId="03F20E9B" w14:textId="77777777" w:rsidR="00AB30A5" w:rsidRPr="00AB30A5" w:rsidRDefault="00AB30A5" w:rsidP="00AB30A5">
            <w:pPr>
              <w:pStyle w:val="NormalWeb"/>
              <w:jc w:val="both"/>
              <w:rPr>
                <w:rFonts w:ascii="Segoe UI" w:hAnsi="Segoe UI" w:cs="Segoe UI"/>
                <w:color w:val="555555"/>
                <w:sz w:val="18"/>
                <w:szCs w:val="18"/>
              </w:rPr>
            </w:pPr>
            <w:r w:rsidRPr="00AB30A5">
              <w:rPr>
                <w:rFonts w:ascii="Segoe UI" w:hAnsi="Segoe UI" w:cs="Segoe UI"/>
                <w:color w:val="555555"/>
                <w:sz w:val="18"/>
                <w:szCs w:val="18"/>
              </w:rPr>
              <w:t>Le décret du 27 mai 2016 de la loi d’adaptation de la société au vieillissement définit une liste de prestations minimales délivrées aux personnes vivant dans les résidences autonomie :</w:t>
            </w:r>
          </w:p>
          <w:p w14:paraId="7826F46C" w14:textId="77777777" w:rsidR="00AB30A5" w:rsidRPr="00AB30A5" w:rsidRDefault="00AB30A5" w:rsidP="00AB30A5">
            <w:pPr>
              <w:pStyle w:val="NormalWeb"/>
              <w:numPr>
                <w:ilvl w:val="0"/>
                <w:numId w:val="11"/>
              </w:numPr>
              <w:jc w:val="both"/>
              <w:rPr>
                <w:rFonts w:ascii="Segoe UI" w:hAnsi="Segoe UI" w:cs="Segoe UI"/>
                <w:color w:val="555555"/>
                <w:sz w:val="18"/>
                <w:szCs w:val="18"/>
              </w:rPr>
            </w:pPr>
            <w:r w:rsidRPr="00AB30A5">
              <w:rPr>
                <w:rFonts w:ascii="Segoe UI" w:hAnsi="Segoe UI" w:cs="Segoe UI"/>
                <w:color w:val="555555"/>
                <w:sz w:val="18"/>
                <w:szCs w:val="18"/>
              </w:rPr>
              <w:t>Gestion administrative de l’ensemble du séjour, notamment l’état des lieux contradictoire d’entrée et de sortie et l’élaboration et le suivi du contrat de séjour</w:t>
            </w:r>
          </w:p>
          <w:p w14:paraId="097BC235" w14:textId="77777777" w:rsidR="00AB30A5" w:rsidRPr="00AB30A5" w:rsidRDefault="00AB30A5" w:rsidP="00AB30A5">
            <w:pPr>
              <w:pStyle w:val="NormalWeb"/>
              <w:numPr>
                <w:ilvl w:val="0"/>
                <w:numId w:val="11"/>
              </w:numPr>
              <w:spacing w:before="0" w:beforeAutospacing="0" w:after="0" w:afterAutospacing="0"/>
              <w:jc w:val="both"/>
              <w:rPr>
                <w:rFonts w:ascii="Segoe UI" w:hAnsi="Segoe UI" w:cs="Segoe UI"/>
                <w:color w:val="555555"/>
                <w:sz w:val="18"/>
                <w:szCs w:val="18"/>
              </w:rPr>
            </w:pPr>
            <w:r w:rsidRPr="00AB30A5">
              <w:rPr>
                <w:rFonts w:ascii="Segoe UI" w:hAnsi="Segoe UI" w:cs="Segoe UI"/>
                <w:color w:val="555555"/>
                <w:sz w:val="18"/>
                <w:szCs w:val="18"/>
              </w:rPr>
              <w:t>Mise à disposition d’un logement privatif avec la possibilité d’installer le téléphone et de recevoir la télévision</w:t>
            </w:r>
          </w:p>
          <w:p w14:paraId="6BD61F2D" w14:textId="77777777" w:rsidR="00AB30A5" w:rsidRPr="00AB30A5" w:rsidRDefault="00AB30A5" w:rsidP="00AB30A5">
            <w:pPr>
              <w:pStyle w:val="NormalWeb"/>
              <w:numPr>
                <w:ilvl w:val="0"/>
                <w:numId w:val="11"/>
              </w:numPr>
              <w:spacing w:before="0" w:beforeAutospacing="0" w:after="0" w:afterAutospacing="0"/>
              <w:jc w:val="both"/>
              <w:rPr>
                <w:rFonts w:ascii="Segoe UI" w:hAnsi="Segoe UI" w:cs="Segoe UI"/>
                <w:color w:val="555555"/>
                <w:sz w:val="18"/>
                <w:szCs w:val="18"/>
              </w:rPr>
            </w:pPr>
            <w:r w:rsidRPr="00AB30A5">
              <w:rPr>
                <w:rFonts w:ascii="Segoe UI" w:hAnsi="Segoe UI" w:cs="Segoe UI"/>
                <w:color w:val="555555"/>
                <w:sz w:val="18"/>
                <w:szCs w:val="18"/>
              </w:rPr>
              <w:t>Mise à disposition et entretien des espaces collectifs</w:t>
            </w:r>
          </w:p>
          <w:p w14:paraId="1076FCD5" w14:textId="77777777" w:rsidR="00AB30A5" w:rsidRPr="00AB30A5" w:rsidRDefault="00AB30A5" w:rsidP="00AB30A5">
            <w:pPr>
              <w:pStyle w:val="NormalWeb"/>
              <w:numPr>
                <w:ilvl w:val="0"/>
                <w:numId w:val="11"/>
              </w:numPr>
              <w:spacing w:before="0" w:beforeAutospacing="0" w:after="0" w:afterAutospacing="0"/>
              <w:jc w:val="both"/>
              <w:rPr>
                <w:rFonts w:ascii="Segoe UI" w:hAnsi="Segoe UI" w:cs="Segoe UI"/>
                <w:color w:val="555555"/>
                <w:sz w:val="18"/>
                <w:szCs w:val="18"/>
              </w:rPr>
            </w:pPr>
            <w:r w:rsidRPr="00AB30A5">
              <w:rPr>
                <w:rFonts w:ascii="Segoe UI" w:hAnsi="Segoe UI" w:cs="Segoe UI"/>
                <w:color w:val="555555"/>
                <w:sz w:val="18"/>
                <w:szCs w:val="18"/>
              </w:rPr>
              <w:t>Accès à une offre d’actions collectives ou individuelles de prévention de la perte d’autonomie au sein de la résidence autonomie ou à l’extérieur</w:t>
            </w:r>
          </w:p>
          <w:p w14:paraId="3FCE380B" w14:textId="77777777" w:rsidR="00AB30A5" w:rsidRPr="00AB30A5" w:rsidRDefault="00AB30A5" w:rsidP="00AB30A5">
            <w:pPr>
              <w:pStyle w:val="NormalWeb"/>
              <w:numPr>
                <w:ilvl w:val="0"/>
                <w:numId w:val="11"/>
              </w:numPr>
              <w:spacing w:before="0" w:beforeAutospacing="0" w:after="0" w:afterAutospacing="0"/>
              <w:jc w:val="both"/>
              <w:rPr>
                <w:rFonts w:ascii="Segoe UI" w:hAnsi="Segoe UI" w:cs="Segoe UI"/>
                <w:color w:val="555555"/>
                <w:sz w:val="18"/>
                <w:szCs w:val="18"/>
              </w:rPr>
            </w:pPr>
            <w:r w:rsidRPr="00AB30A5">
              <w:rPr>
                <w:rFonts w:ascii="Segoe UI" w:hAnsi="Segoe UI" w:cs="Segoe UI"/>
                <w:color w:val="555555"/>
                <w:sz w:val="18"/>
                <w:szCs w:val="18"/>
              </w:rPr>
              <w:t>Accès à un service de restauration</w:t>
            </w:r>
          </w:p>
          <w:p w14:paraId="6548CE78" w14:textId="77777777" w:rsidR="00AB30A5" w:rsidRPr="00AB30A5" w:rsidRDefault="00AB30A5" w:rsidP="00AB30A5">
            <w:pPr>
              <w:pStyle w:val="NormalWeb"/>
              <w:numPr>
                <w:ilvl w:val="0"/>
                <w:numId w:val="11"/>
              </w:numPr>
              <w:spacing w:before="0" w:beforeAutospacing="0" w:after="0" w:afterAutospacing="0"/>
              <w:jc w:val="both"/>
              <w:rPr>
                <w:rFonts w:ascii="Segoe UI" w:hAnsi="Segoe UI" w:cs="Segoe UI"/>
                <w:color w:val="555555"/>
                <w:sz w:val="18"/>
                <w:szCs w:val="18"/>
              </w:rPr>
            </w:pPr>
            <w:r w:rsidRPr="00AB30A5">
              <w:rPr>
                <w:rFonts w:ascii="Segoe UI" w:hAnsi="Segoe UI" w:cs="Segoe UI"/>
                <w:color w:val="555555"/>
                <w:sz w:val="18"/>
                <w:szCs w:val="18"/>
              </w:rPr>
              <w:t>Accès à un service de blanchisserie</w:t>
            </w:r>
          </w:p>
          <w:p w14:paraId="3525AE95" w14:textId="77777777" w:rsidR="00AB30A5" w:rsidRPr="00AB30A5" w:rsidRDefault="00AB30A5" w:rsidP="00AB30A5">
            <w:pPr>
              <w:pStyle w:val="NormalWeb"/>
              <w:numPr>
                <w:ilvl w:val="0"/>
                <w:numId w:val="11"/>
              </w:numPr>
              <w:spacing w:before="0" w:beforeAutospacing="0" w:after="0" w:afterAutospacing="0"/>
              <w:jc w:val="both"/>
              <w:rPr>
                <w:rFonts w:ascii="Segoe UI" w:hAnsi="Segoe UI" w:cs="Segoe UI"/>
                <w:color w:val="555555"/>
                <w:sz w:val="18"/>
                <w:szCs w:val="18"/>
              </w:rPr>
            </w:pPr>
            <w:r w:rsidRPr="00AB30A5">
              <w:rPr>
                <w:rFonts w:ascii="Segoe UI" w:hAnsi="Segoe UI" w:cs="Segoe UI"/>
                <w:color w:val="555555"/>
                <w:sz w:val="18"/>
                <w:szCs w:val="18"/>
              </w:rPr>
              <w:t>Accès à internet au moins dans une partie de la résidence autonomie</w:t>
            </w:r>
          </w:p>
          <w:p w14:paraId="01A74D92" w14:textId="77777777" w:rsidR="00AB30A5" w:rsidRPr="00AB30A5" w:rsidRDefault="00AB30A5" w:rsidP="00AB30A5">
            <w:pPr>
              <w:pStyle w:val="NormalWeb"/>
              <w:numPr>
                <w:ilvl w:val="0"/>
                <w:numId w:val="11"/>
              </w:numPr>
              <w:spacing w:before="0" w:beforeAutospacing="0" w:after="0" w:afterAutospacing="0"/>
              <w:jc w:val="both"/>
              <w:rPr>
                <w:rFonts w:ascii="Segoe UI" w:hAnsi="Segoe UI" w:cs="Segoe UI"/>
                <w:color w:val="555555"/>
                <w:sz w:val="18"/>
                <w:szCs w:val="18"/>
              </w:rPr>
            </w:pPr>
            <w:r w:rsidRPr="00AB30A5">
              <w:rPr>
                <w:rFonts w:ascii="Segoe UI" w:hAnsi="Segoe UI" w:cs="Segoe UI"/>
                <w:color w:val="555555"/>
                <w:sz w:val="18"/>
                <w:szCs w:val="18"/>
              </w:rPr>
              <w:lastRenderedPageBreak/>
              <w:t>Accès à un dispositif de sécurité apportant au résident une assistance et un moyen de se signaler 24h/24h.</w:t>
            </w:r>
          </w:p>
          <w:p w14:paraId="0A577970" w14:textId="77777777" w:rsidR="00AB30A5" w:rsidRPr="00AB30A5" w:rsidRDefault="00AB30A5" w:rsidP="00AB30A5">
            <w:pPr>
              <w:pStyle w:val="NormalWeb"/>
              <w:numPr>
                <w:ilvl w:val="0"/>
                <w:numId w:val="11"/>
              </w:numPr>
              <w:spacing w:before="0" w:beforeAutospacing="0" w:after="0" w:afterAutospacing="0"/>
              <w:jc w:val="both"/>
              <w:rPr>
                <w:rFonts w:ascii="Segoe UI" w:hAnsi="Segoe UI" w:cs="Segoe UI"/>
                <w:color w:val="555555"/>
                <w:sz w:val="18"/>
                <w:szCs w:val="18"/>
              </w:rPr>
            </w:pPr>
            <w:r w:rsidRPr="00AB30A5">
              <w:rPr>
                <w:rFonts w:ascii="Segoe UI" w:hAnsi="Segoe UI" w:cs="Segoe UI"/>
                <w:color w:val="555555"/>
                <w:sz w:val="18"/>
                <w:szCs w:val="18"/>
              </w:rPr>
              <w:t>Accès aux animations et aux activités organisées dans l’enceinte de l’établissement et organisation d’activités extérieures.</w:t>
            </w:r>
          </w:p>
          <w:p w14:paraId="58DA7549" w14:textId="77777777" w:rsidR="00AB30A5" w:rsidRPr="00AB30A5" w:rsidRDefault="00AB30A5" w:rsidP="00AB30A5">
            <w:pPr>
              <w:pStyle w:val="NormalWeb"/>
              <w:jc w:val="both"/>
              <w:rPr>
                <w:rFonts w:ascii="Segoe UI" w:hAnsi="Segoe UI" w:cs="Segoe UI"/>
                <w:color w:val="555555"/>
                <w:sz w:val="18"/>
                <w:szCs w:val="18"/>
              </w:rPr>
            </w:pPr>
            <w:r w:rsidRPr="00AB30A5">
              <w:rPr>
                <w:rFonts w:ascii="Segoe UI" w:hAnsi="Segoe UI" w:cs="Segoe UI"/>
                <w:color w:val="555555"/>
                <w:sz w:val="18"/>
                <w:szCs w:val="18"/>
              </w:rPr>
              <w:t>Selon le projet d’établissement de la résidence-autonomie, la prestation repas du petit déjeuner ou du dîner peut être incluse (livrée ou servie en salle) ou facultative (les logements sont équipés d’une petite cuisine).</w:t>
            </w:r>
          </w:p>
          <w:p w14:paraId="4FD24E51" w14:textId="77777777" w:rsidR="00DF7A55" w:rsidRPr="00A96A43" w:rsidRDefault="00DF7A55" w:rsidP="00A96A43">
            <w:pPr>
              <w:pStyle w:val="NormalWeb"/>
              <w:spacing w:before="0" w:beforeAutospacing="0" w:after="0" w:afterAutospacing="0"/>
              <w:jc w:val="both"/>
              <w:rPr>
                <w:rFonts w:ascii="Segoe UI" w:hAnsi="Segoe UI" w:cs="Segoe UI"/>
                <w:color w:val="555555"/>
                <w:sz w:val="18"/>
                <w:szCs w:val="18"/>
              </w:rPr>
            </w:pPr>
          </w:p>
        </w:tc>
      </w:tr>
      <w:tr w:rsidR="00DF7A55" w:rsidRPr="002C0515" w14:paraId="760307AA" w14:textId="77777777">
        <w:tc>
          <w:tcPr>
            <w:tcW w:w="9638" w:type="dxa"/>
            <w:gridSpan w:val="2"/>
            <w:tcBorders>
              <w:left w:val="single" w:sz="2" w:space="0" w:color="000000"/>
              <w:bottom w:val="single" w:sz="2" w:space="0" w:color="000000"/>
              <w:right w:val="single" w:sz="2" w:space="0" w:color="000000"/>
            </w:tcBorders>
            <w:tcMar>
              <w:top w:w="28" w:type="dxa"/>
              <w:left w:w="28" w:type="dxa"/>
              <w:bottom w:w="28" w:type="dxa"/>
              <w:right w:w="28" w:type="dxa"/>
            </w:tcMar>
          </w:tcPr>
          <w:p w14:paraId="4D176AB9" w14:textId="77777777" w:rsidR="00DF7A55" w:rsidRPr="002C0515" w:rsidRDefault="00DF7A55" w:rsidP="00BF3F47">
            <w:pPr>
              <w:pStyle w:val="TableContents"/>
              <w:rPr>
                <w:rFonts w:ascii="Segoe UI" w:hAnsi="Segoe UI" w:cs="Segoe UI"/>
                <w:sz w:val="20"/>
                <w:szCs w:val="20"/>
              </w:rPr>
            </w:pPr>
          </w:p>
          <w:p w14:paraId="1666295B" w14:textId="77777777" w:rsidR="00DF7A55" w:rsidRPr="002C0515" w:rsidRDefault="005E7F92" w:rsidP="00BF3F47">
            <w:pPr>
              <w:pStyle w:val="TableContents"/>
              <w:jc w:val="center"/>
              <w:rPr>
                <w:rFonts w:ascii="Segoe UI" w:hAnsi="Segoe UI" w:cs="Segoe UI"/>
                <w:b/>
                <w:bCs/>
                <w:sz w:val="20"/>
                <w:szCs w:val="20"/>
              </w:rPr>
            </w:pPr>
            <w:r w:rsidRPr="002C0515">
              <w:rPr>
                <w:rFonts w:ascii="Segoe UI" w:hAnsi="Segoe UI" w:cs="Segoe UI"/>
                <w:b/>
                <w:bCs/>
                <w:sz w:val="20"/>
                <w:szCs w:val="20"/>
              </w:rPr>
              <w:t>PERSONNES ACCOMPAGNEES</w:t>
            </w:r>
          </w:p>
          <w:p w14:paraId="684D3BFB" w14:textId="77777777" w:rsidR="00DF7A55" w:rsidRPr="002C0515" w:rsidRDefault="00DF7A55" w:rsidP="00BF3F47">
            <w:pPr>
              <w:pStyle w:val="TableContents"/>
              <w:rPr>
                <w:rFonts w:ascii="Segoe UI" w:hAnsi="Segoe UI" w:cs="Segoe UI"/>
                <w:sz w:val="20"/>
                <w:szCs w:val="20"/>
              </w:rPr>
            </w:pPr>
          </w:p>
        </w:tc>
      </w:tr>
      <w:tr w:rsidR="00DF7A55" w:rsidRPr="002C0515" w14:paraId="47E74E91" w14:textId="77777777">
        <w:tc>
          <w:tcPr>
            <w:tcW w:w="9638" w:type="dxa"/>
            <w:gridSpan w:val="2"/>
            <w:tcBorders>
              <w:left w:val="single" w:sz="2" w:space="0" w:color="000000"/>
              <w:bottom w:val="single" w:sz="2" w:space="0" w:color="000000"/>
              <w:right w:val="single" w:sz="2" w:space="0" w:color="000000"/>
            </w:tcBorders>
            <w:tcMar>
              <w:top w:w="28" w:type="dxa"/>
              <w:left w:w="28" w:type="dxa"/>
              <w:bottom w:w="28" w:type="dxa"/>
              <w:right w:w="28" w:type="dxa"/>
            </w:tcMar>
          </w:tcPr>
          <w:p w14:paraId="6D49EBC8" w14:textId="4959408C" w:rsidR="00DF7A55" w:rsidRPr="002C0515" w:rsidRDefault="005E7F92" w:rsidP="00BF3F47">
            <w:pPr>
              <w:pStyle w:val="TableContents"/>
              <w:rPr>
                <w:rFonts w:ascii="Segoe UI" w:hAnsi="Segoe UI" w:cs="Segoe UI"/>
                <w:sz w:val="20"/>
                <w:szCs w:val="20"/>
              </w:rPr>
            </w:pPr>
            <w:r w:rsidRPr="002C0515">
              <w:rPr>
                <w:rFonts w:ascii="Segoe UI" w:hAnsi="Segoe UI" w:cs="Segoe UI"/>
                <w:sz w:val="20"/>
                <w:szCs w:val="20"/>
              </w:rPr>
              <w:t xml:space="preserve">Profil </w:t>
            </w:r>
            <w:r w:rsidR="005D2B90" w:rsidRPr="002C0515">
              <w:rPr>
                <w:rFonts w:ascii="Segoe UI" w:hAnsi="Segoe UI" w:cs="Segoe UI"/>
                <w:sz w:val="20"/>
                <w:szCs w:val="20"/>
              </w:rPr>
              <w:t>du public</w:t>
            </w:r>
          </w:p>
        </w:tc>
      </w:tr>
      <w:tr w:rsidR="00DF7A55" w:rsidRPr="002C0515" w14:paraId="0888D7CA" w14:textId="77777777">
        <w:trPr>
          <w:trHeight w:val="2438"/>
        </w:trPr>
        <w:tc>
          <w:tcPr>
            <w:tcW w:w="9638" w:type="dxa"/>
            <w:gridSpan w:val="2"/>
            <w:tcBorders>
              <w:left w:val="single" w:sz="2" w:space="0" w:color="000000"/>
              <w:bottom w:val="single" w:sz="2" w:space="0" w:color="000000"/>
              <w:right w:val="single" w:sz="2" w:space="0" w:color="000000"/>
            </w:tcBorders>
            <w:tcMar>
              <w:top w:w="28" w:type="dxa"/>
              <w:left w:w="28" w:type="dxa"/>
              <w:bottom w:w="28" w:type="dxa"/>
              <w:right w:w="28" w:type="dxa"/>
            </w:tcMar>
          </w:tcPr>
          <w:p w14:paraId="3911739F" w14:textId="77777777" w:rsidR="005D2B90" w:rsidRDefault="00AB30A5" w:rsidP="00AB30A5">
            <w:pPr>
              <w:widowControl/>
              <w:shd w:val="clear" w:color="auto" w:fill="FFFFFF"/>
              <w:suppressAutoHyphens w:val="0"/>
              <w:autoSpaceDN/>
              <w:textAlignment w:val="auto"/>
              <w:rPr>
                <w:rFonts w:ascii="Segoe UI" w:eastAsia="Times New Roman" w:hAnsi="Segoe UI" w:cs="Segoe UI"/>
                <w:color w:val="3A3A3A"/>
                <w:kern w:val="0"/>
                <w:sz w:val="18"/>
                <w:szCs w:val="18"/>
                <w:lang w:eastAsia="fr-FR" w:bidi="ar-SA"/>
              </w:rPr>
            </w:pPr>
            <w:r w:rsidRPr="00AB30A5">
              <w:rPr>
                <w:rFonts w:ascii="Segoe UI" w:eastAsia="Times New Roman" w:hAnsi="Segoe UI" w:cs="Segoe UI"/>
                <w:color w:val="3A3A3A"/>
                <w:kern w:val="0"/>
                <w:sz w:val="18"/>
                <w:szCs w:val="18"/>
                <w:lang w:eastAsia="fr-FR" w:bidi="ar-SA"/>
              </w:rPr>
              <w:t>Les résidences autonomie sont conçues pour accueillir dans un logement des personnes âgées majoritairement autonomes qui ne peuvent plus ou n’ont plus l’envie de vivre chez elles (à cause d’une baisse de revenus, de difficultés d’accès aux commerces, d’un sentiment d’isolement…).</w:t>
            </w:r>
          </w:p>
          <w:p w14:paraId="0FBDF4B5" w14:textId="000E20EA" w:rsidR="00AB30A5" w:rsidRDefault="00AB30A5" w:rsidP="00AB30A5">
            <w:pPr>
              <w:widowControl/>
              <w:shd w:val="clear" w:color="auto" w:fill="FFFFFF"/>
              <w:suppressAutoHyphens w:val="0"/>
              <w:autoSpaceDN/>
              <w:textAlignment w:val="auto"/>
              <w:rPr>
                <w:rFonts w:ascii="Segoe UI" w:eastAsia="Times New Roman" w:hAnsi="Segoe UI" w:cs="Segoe UI"/>
                <w:color w:val="3A3A3A"/>
                <w:kern w:val="0"/>
                <w:sz w:val="18"/>
                <w:szCs w:val="18"/>
                <w:lang w:eastAsia="fr-FR" w:bidi="ar-SA"/>
              </w:rPr>
            </w:pPr>
            <w:r w:rsidRPr="00AB30A5">
              <w:rPr>
                <w:rFonts w:ascii="Segoe UI" w:eastAsia="Times New Roman" w:hAnsi="Segoe UI" w:cs="Segoe UI"/>
                <w:color w:val="3A3A3A"/>
                <w:kern w:val="0"/>
                <w:sz w:val="18"/>
                <w:szCs w:val="18"/>
                <w:lang w:eastAsia="fr-FR" w:bidi="ar-SA"/>
              </w:rPr>
              <w:t>Les résidences autonomie accueillent les personnes seules ou les couples.</w:t>
            </w:r>
          </w:p>
          <w:p w14:paraId="05618A0A" w14:textId="77777777" w:rsidR="00AB30A5" w:rsidRPr="00AB30A5" w:rsidRDefault="00AB30A5" w:rsidP="00AB30A5">
            <w:pPr>
              <w:widowControl/>
              <w:shd w:val="clear" w:color="auto" w:fill="FFFFFF"/>
              <w:suppressAutoHyphens w:val="0"/>
              <w:autoSpaceDN/>
              <w:textAlignment w:val="auto"/>
              <w:rPr>
                <w:rFonts w:ascii="Segoe UI" w:eastAsia="Times New Roman" w:hAnsi="Segoe UI" w:cs="Segoe UI"/>
                <w:color w:val="3A3A3A"/>
                <w:kern w:val="0"/>
                <w:sz w:val="18"/>
                <w:szCs w:val="18"/>
                <w:lang w:eastAsia="fr-FR" w:bidi="ar-SA"/>
              </w:rPr>
            </w:pPr>
            <w:r w:rsidRPr="00AB30A5">
              <w:rPr>
                <w:rFonts w:ascii="Segoe UI" w:eastAsia="Times New Roman" w:hAnsi="Segoe UI" w:cs="Segoe UI"/>
                <w:color w:val="3A3A3A"/>
                <w:kern w:val="0"/>
                <w:sz w:val="18"/>
                <w:szCs w:val="18"/>
                <w:lang w:eastAsia="fr-FR" w:bidi="ar-SA"/>
              </w:rPr>
              <w:t>Vivre dans une résidence autonomie permet de :</w:t>
            </w:r>
          </w:p>
          <w:p w14:paraId="09F963A6" w14:textId="77777777" w:rsidR="00AB30A5" w:rsidRPr="00AB30A5" w:rsidRDefault="00AB30A5" w:rsidP="00AB30A5">
            <w:pPr>
              <w:widowControl/>
              <w:numPr>
                <w:ilvl w:val="0"/>
                <w:numId w:val="9"/>
              </w:numPr>
              <w:shd w:val="clear" w:color="auto" w:fill="FFFFFF"/>
              <w:suppressAutoHyphens w:val="0"/>
              <w:autoSpaceDN/>
              <w:textAlignment w:val="auto"/>
              <w:rPr>
                <w:rFonts w:ascii="Segoe UI" w:eastAsia="Times New Roman" w:hAnsi="Segoe UI" w:cs="Segoe UI"/>
                <w:color w:val="3A3A3A"/>
                <w:kern w:val="0"/>
                <w:sz w:val="18"/>
                <w:szCs w:val="18"/>
                <w:lang w:eastAsia="fr-FR" w:bidi="ar-SA"/>
              </w:rPr>
            </w:pPr>
            <w:proofErr w:type="gramStart"/>
            <w:r w:rsidRPr="00AB30A5">
              <w:rPr>
                <w:rFonts w:ascii="Segoe UI" w:eastAsia="Times New Roman" w:hAnsi="Segoe UI" w:cs="Segoe UI"/>
                <w:color w:val="3A3A3A"/>
                <w:kern w:val="0"/>
                <w:sz w:val="18"/>
                <w:szCs w:val="18"/>
                <w:lang w:eastAsia="fr-FR" w:bidi="ar-SA"/>
              </w:rPr>
              <w:t>continuer</w:t>
            </w:r>
            <w:proofErr w:type="gramEnd"/>
            <w:r w:rsidRPr="00AB30A5">
              <w:rPr>
                <w:rFonts w:ascii="Segoe UI" w:eastAsia="Times New Roman" w:hAnsi="Segoe UI" w:cs="Segoe UI"/>
                <w:color w:val="3A3A3A"/>
                <w:kern w:val="0"/>
                <w:sz w:val="18"/>
                <w:szCs w:val="18"/>
                <w:lang w:eastAsia="fr-FR" w:bidi="ar-SA"/>
              </w:rPr>
              <w:t xml:space="preserve"> à </w:t>
            </w:r>
            <w:r w:rsidRPr="00AB30A5">
              <w:rPr>
                <w:rFonts w:ascii="Segoe UI" w:eastAsia="Times New Roman" w:hAnsi="Segoe UI" w:cs="Segoe UI"/>
                <w:color w:val="3A3A3A"/>
                <w:kern w:val="0"/>
                <w:sz w:val="18"/>
                <w:szCs w:val="18"/>
                <w:bdr w:val="none" w:sz="0" w:space="0" w:color="auto" w:frame="1"/>
                <w:lang w:eastAsia="fr-FR" w:bidi="ar-SA"/>
              </w:rPr>
              <w:t>vivre de manière indépendante</w:t>
            </w:r>
            <w:r w:rsidRPr="00AB30A5">
              <w:rPr>
                <w:rFonts w:ascii="Segoe UI" w:eastAsia="Times New Roman" w:hAnsi="Segoe UI" w:cs="Segoe UI"/>
                <w:color w:val="3A3A3A"/>
                <w:kern w:val="0"/>
                <w:sz w:val="18"/>
                <w:szCs w:val="18"/>
                <w:lang w:eastAsia="fr-FR" w:bidi="ar-SA"/>
              </w:rPr>
              <w:t> ;</w:t>
            </w:r>
          </w:p>
          <w:p w14:paraId="3F708BC1" w14:textId="77777777" w:rsidR="00AB30A5" w:rsidRPr="00AB30A5" w:rsidRDefault="00AB30A5" w:rsidP="00AB30A5">
            <w:pPr>
              <w:widowControl/>
              <w:numPr>
                <w:ilvl w:val="0"/>
                <w:numId w:val="9"/>
              </w:numPr>
              <w:shd w:val="clear" w:color="auto" w:fill="FFFFFF"/>
              <w:suppressAutoHyphens w:val="0"/>
              <w:autoSpaceDN/>
              <w:spacing w:beforeAutospacing="1" w:afterAutospacing="1"/>
              <w:textAlignment w:val="auto"/>
              <w:rPr>
                <w:rFonts w:ascii="Segoe UI" w:eastAsia="Times New Roman" w:hAnsi="Segoe UI" w:cs="Segoe UI"/>
                <w:color w:val="3A3A3A"/>
                <w:kern w:val="0"/>
                <w:sz w:val="18"/>
                <w:szCs w:val="18"/>
                <w:lang w:eastAsia="fr-FR" w:bidi="ar-SA"/>
              </w:rPr>
            </w:pPr>
            <w:proofErr w:type="gramStart"/>
            <w:r w:rsidRPr="00AB30A5">
              <w:rPr>
                <w:rFonts w:ascii="Segoe UI" w:eastAsia="Times New Roman" w:hAnsi="Segoe UI" w:cs="Segoe UI"/>
                <w:color w:val="3A3A3A"/>
                <w:kern w:val="0"/>
                <w:sz w:val="18"/>
                <w:szCs w:val="18"/>
                <w:lang w:eastAsia="fr-FR" w:bidi="ar-SA"/>
              </w:rPr>
              <w:t>bénéficier</w:t>
            </w:r>
            <w:proofErr w:type="gramEnd"/>
            <w:r w:rsidRPr="00AB30A5">
              <w:rPr>
                <w:rFonts w:ascii="Segoe UI" w:eastAsia="Times New Roman" w:hAnsi="Segoe UI" w:cs="Segoe UI"/>
                <w:color w:val="3A3A3A"/>
                <w:kern w:val="0"/>
                <w:sz w:val="18"/>
                <w:szCs w:val="18"/>
                <w:lang w:eastAsia="fr-FR" w:bidi="ar-SA"/>
              </w:rPr>
              <w:t xml:space="preserve"> d’</w:t>
            </w:r>
            <w:r w:rsidRPr="00AB30A5">
              <w:rPr>
                <w:rFonts w:ascii="Segoe UI" w:eastAsia="Times New Roman" w:hAnsi="Segoe UI" w:cs="Segoe UI"/>
                <w:color w:val="3A3A3A"/>
                <w:kern w:val="0"/>
                <w:sz w:val="18"/>
                <w:szCs w:val="18"/>
                <w:bdr w:val="none" w:sz="0" w:space="0" w:color="auto" w:frame="1"/>
                <w:lang w:eastAsia="fr-FR" w:bidi="ar-SA"/>
              </w:rPr>
              <w:t>un environnement plus sécurisé</w:t>
            </w:r>
            <w:r w:rsidRPr="00AB30A5">
              <w:rPr>
                <w:rFonts w:ascii="Segoe UI" w:eastAsia="Times New Roman" w:hAnsi="Segoe UI" w:cs="Segoe UI"/>
                <w:color w:val="3A3A3A"/>
                <w:kern w:val="0"/>
                <w:sz w:val="18"/>
                <w:szCs w:val="18"/>
                <w:lang w:eastAsia="fr-FR" w:bidi="ar-SA"/>
              </w:rPr>
              <w:t> ;</w:t>
            </w:r>
          </w:p>
          <w:p w14:paraId="5BAE4AA5" w14:textId="77777777" w:rsidR="00AB30A5" w:rsidRPr="00AB30A5" w:rsidRDefault="00AB30A5" w:rsidP="00AB30A5">
            <w:pPr>
              <w:widowControl/>
              <w:numPr>
                <w:ilvl w:val="0"/>
                <w:numId w:val="9"/>
              </w:numPr>
              <w:shd w:val="clear" w:color="auto" w:fill="FFFFFF"/>
              <w:suppressAutoHyphens w:val="0"/>
              <w:autoSpaceDN/>
              <w:spacing w:beforeAutospacing="1" w:afterAutospacing="1"/>
              <w:textAlignment w:val="auto"/>
              <w:rPr>
                <w:rFonts w:ascii="Segoe UI" w:eastAsia="Times New Roman" w:hAnsi="Segoe UI" w:cs="Segoe UI"/>
                <w:color w:val="3A3A3A"/>
                <w:kern w:val="0"/>
                <w:sz w:val="18"/>
                <w:szCs w:val="18"/>
                <w:lang w:eastAsia="fr-FR" w:bidi="ar-SA"/>
              </w:rPr>
            </w:pPr>
            <w:proofErr w:type="gramStart"/>
            <w:r w:rsidRPr="00AB30A5">
              <w:rPr>
                <w:rFonts w:ascii="Segoe UI" w:eastAsia="Times New Roman" w:hAnsi="Segoe UI" w:cs="Segoe UI"/>
                <w:color w:val="3A3A3A"/>
                <w:kern w:val="0"/>
                <w:sz w:val="18"/>
                <w:szCs w:val="18"/>
                <w:bdr w:val="none" w:sz="0" w:space="0" w:color="auto" w:frame="1"/>
                <w:lang w:eastAsia="fr-FR" w:bidi="ar-SA"/>
              </w:rPr>
              <w:t>utiliser</w:t>
            </w:r>
            <w:proofErr w:type="gramEnd"/>
            <w:r w:rsidRPr="00AB30A5">
              <w:rPr>
                <w:rFonts w:ascii="Segoe UI" w:eastAsia="Times New Roman" w:hAnsi="Segoe UI" w:cs="Segoe UI"/>
                <w:color w:val="3A3A3A"/>
                <w:kern w:val="0"/>
                <w:sz w:val="18"/>
                <w:szCs w:val="18"/>
                <w:bdr w:val="none" w:sz="0" w:space="0" w:color="auto" w:frame="1"/>
                <w:lang w:eastAsia="fr-FR" w:bidi="ar-SA"/>
              </w:rPr>
              <w:t xml:space="preserve"> des services collectifs</w:t>
            </w:r>
            <w:r w:rsidRPr="00AB30A5">
              <w:rPr>
                <w:rFonts w:ascii="Segoe UI" w:eastAsia="Times New Roman" w:hAnsi="Segoe UI" w:cs="Segoe UI"/>
                <w:color w:val="3A3A3A"/>
                <w:kern w:val="0"/>
                <w:sz w:val="18"/>
                <w:szCs w:val="18"/>
                <w:lang w:eastAsia="fr-FR" w:bidi="ar-SA"/>
              </w:rPr>
              <w:t> : restauration, ménage, animations… ;</w:t>
            </w:r>
          </w:p>
          <w:p w14:paraId="48728C7C" w14:textId="77777777" w:rsidR="00AB30A5" w:rsidRDefault="00AB30A5" w:rsidP="00287030">
            <w:pPr>
              <w:widowControl/>
              <w:numPr>
                <w:ilvl w:val="0"/>
                <w:numId w:val="9"/>
              </w:numPr>
              <w:shd w:val="clear" w:color="auto" w:fill="FFFFFF"/>
              <w:suppressAutoHyphens w:val="0"/>
              <w:autoSpaceDN/>
              <w:spacing w:beforeAutospacing="1" w:afterAutospacing="1"/>
              <w:textAlignment w:val="auto"/>
              <w:rPr>
                <w:rFonts w:ascii="Segoe UI" w:eastAsia="Times New Roman" w:hAnsi="Segoe UI" w:cs="Segoe UI"/>
                <w:color w:val="3A3A3A"/>
                <w:kern w:val="0"/>
                <w:sz w:val="18"/>
                <w:szCs w:val="18"/>
                <w:lang w:eastAsia="fr-FR" w:bidi="ar-SA"/>
              </w:rPr>
            </w:pPr>
            <w:proofErr w:type="gramStart"/>
            <w:r w:rsidRPr="00AB30A5">
              <w:rPr>
                <w:rFonts w:ascii="Segoe UI" w:eastAsia="Times New Roman" w:hAnsi="Segoe UI" w:cs="Segoe UI"/>
                <w:color w:val="3A3A3A"/>
                <w:kern w:val="0"/>
                <w:sz w:val="18"/>
                <w:szCs w:val="18"/>
                <w:lang w:eastAsia="fr-FR" w:bidi="ar-SA"/>
              </w:rPr>
              <w:t>avoir</w:t>
            </w:r>
            <w:proofErr w:type="gramEnd"/>
            <w:r w:rsidRPr="00AB30A5">
              <w:rPr>
                <w:rFonts w:ascii="Segoe UI" w:eastAsia="Times New Roman" w:hAnsi="Segoe UI" w:cs="Segoe UI"/>
                <w:color w:val="3A3A3A"/>
                <w:kern w:val="0"/>
                <w:sz w:val="18"/>
                <w:szCs w:val="18"/>
                <w:lang w:eastAsia="fr-FR" w:bidi="ar-SA"/>
              </w:rPr>
              <w:t> </w:t>
            </w:r>
            <w:r w:rsidRPr="00AB30A5">
              <w:rPr>
                <w:rFonts w:ascii="Segoe UI" w:eastAsia="Times New Roman" w:hAnsi="Segoe UI" w:cs="Segoe UI"/>
                <w:color w:val="3A3A3A"/>
                <w:kern w:val="0"/>
                <w:sz w:val="18"/>
                <w:szCs w:val="18"/>
                <w:bdr w:val="none" w:sz="0" w:space="0" w:color="auto" w:frame="1"/>
                <w:lang w:eastAsia="fr-FR" w:bidi="ar-SA"/>
              </w:rPr>
              <w:t>un loyer modéré</w:t>
            </w:r>
            <w:r w:rsidRPr="00AB30A5">
              <w:rPr>
                <w:rFonts w:ascii="Segoe UI" w:eastAsia="Times New Roman" w:hAnsi="Segoe UI" w:cs="Segoe UI"/>
                <w:color w:val="3A3A3A"/>
                <w:kern w:val="0"/>
                <w:sz w:val="18"/>
                <w:szCs w:val="18"/>
                <w:lang w:eastAsia="fr-FR" w:bidi="ar-SA"/>
              </w:rPr>
              <w:t>.</w:t>
            </w:r>
          </w:p>
          <w:p w14:paraId="6D844424" w14:textId="77777777" w:rsidR="00AB30A5" w:rsidRDefault="00AB30A5" w:rsidP="00AB30A5">
            <w:pPr>
              <w:widowControl/>
              <w:shd w:val="clear" w:color="auto" w:fill="FFFFFF"/>
              <w:suppressAutoHyphens w:val="0"/>
              <w:autoSpaceDN/>
              <w:spacing w:beforeAutospacing="1" w:afterAutospacing="1"/>
              <w:textAlignment w:val="auto"/>
              <w:rPr>
                <w:rFonts w:ascii="Segoe UI" w:eastAsia="Times New Roman" w:hAnsi="Segoe UI" w:cs="Segoe UI"/>
                <w:color w:val="3A3A3A"/>
                <w:kern w:val="0"/>
                <w:sz w:val="18"/>
                <w:szCs w:val="18"/>
                <w:lang w:eastAsia="fr-FR" w:bidi="ar-SA"/>
              </w:rPr>
            </w:pPr>
            <w:r w:rsidRPr="00AB30A5">
              <w:rPr>
                <w:rFonts w:ascii="Segoe UI" w:eastAsia="Times New Roman" w:hAnsi="Segoe UI" w:cs="Segoe UI"/>
                <w:color w:val="3A3A3A"/>
                <w:kern w:val="0"/>
                <w:sz w:val="18"/>
                <w:szCs w:val="18"/>
                <w:lang w:eastAsia="fr-FR" w:bidi="ar-SA"/>
              </w:rPr>
              <w:t>Les résidences autonomie ne sont pas, en principe, destinées à recevoir des personnes qui ont besoin de soins médicaux importants ou d’une assistance importante dans les actes de la vie quotidienne.</w:t>
            </w:r>
          </w:p>
          <w:p w14:paraId="063703C8" w14:textId="77777777" w:rsidR="00AB30A5" w:rsidRPr="00AB30A5" w:rsidRDefault="00AB30A5" w:rsidP="00AB30A5">
            <w:pPr>
              <w:widowControl/>
              <w:shd w:val="clear" w:color="auto" w:fill="FFFFFF"/>
              <w:suppressAutoHyphens w:val="0"/>
              <w:autoSpaceDN/>
              <w:spacing w:beforeAutospacing="1" w:afterAutospacing="1"/>
              <w:textAlignment w:val="auto"/>
              <w:rPr>
                <w:rFonts w:ascii="Segoe UI" w:eastAsia="Times New Roman" w:hAnsi="Segoe UI" w:cs="Segoe UI"/>
                <w:color w:val="3A3A3A"/>
                <w:kern w:val="0"/>
                <w:sz w:val="18"/>
                <w:szCs w:val="18"/>
                <w:lang w:eastAsia="fr-FR" w:bidi="ar-SA"/>
              </w:rPr>
            </w:pPr>
            <w:r w:rsidRPr="00AB30A5">
              <w:rPr>
                <w:rFonts w:ascii="Segoe UI" w:eastAsia="Times New Roman" w:hAnsi="Segoe UI" w:cs="Segoe UI"/>
                <w:color w:val="3A3A3A"/>
                <w:kern w:val="0"/>
                <w:sz w:val="18"/>
                <w:szCs w:val="18"/>
                <w:lang w:eastAsia="fr-FR" w:bidi="ar-SA"/>
              </w:rPr>
              <w:t>Les soins médicaux et les soins courants des résidents sont réalisés le plus souvent par des intervenants extérieurs (médecins libéraux</w:t>
            </w:r>
            <w:r w:rsidRPr="00AB30A5">
              <w:rPr>
                <w:rFonts w:ascii="Segoe UI" w:eastAsia="Times New Roman" w:hAnsi="Segoe UI" w:cs="Segoe UI"/>
                <w:color w:val="auto"/>
                <w:kern w:val="0"/>
                <w:sz w:val="18"/>
                <w:szCs w:val="18"/>
                <w:lang w:eastAsia="fr-FR" w:bidi="ar-SA"/>
              </w:rPr>
              <w:t>, </w:t>
            </w:r>
            <w:hyperlink r:id="rId9" w:history="1">
              <w:r w:rsidRPr="00AB30A5">
                <w:rPr>
                  <w:rFonts w:ascii="Segoe UI" w:eastAsia="Times New Roman" w:hAnsi="Segoe UI" w:cs="Segoe UI"/>
                  <w:color w:val="auto"/>
                  <w:kern w:val="0"/>
                  <w:sz w:val="18"/>
                  <w:szCs w:val="18"/>
                  <w:bdr w:val="none" w:sz="0" w:space="0" w:color="auto" w:frame="1"/>
                  <w:lang w:eastAsia="fr-FR" w:bidi="ar-SA"/>
                </w:rPr>
                <w:t>SSIAD (services de soins infirmiers à domicile)</w:t>
              </w:r>
            </w:hyperlink>
            <w:r w:rsidRPr="00AB30A5">
              <w:rPr>
                <w:rFonts w:ascii="Segoe UI" w:eastAsia="Times New Roman" w:hAnsi="Segoe UI" w:cs="Segoe UI"/>
                <w:color w:val="3A3A3A"/>
                <w:kern w:val="0"/>
                <w:sz w:val="18"/>
                <w:szCs w:val="18"/>
                <w:lang w:eastAsia="fr-FR" w:bidi="ar-SA"/>
              </w:rPr>
              <w:t>, infirmiers libéraux…). Dans certaines résidences autonomie, du personnel médical est présent sur place comme des aides-soignants ou des infirmiers.</w:t>
            </w:r>
          </w:p>
          <w:p w14:paraId="0798B5F3" w14:textId="77777777" w:rsidR="00DF7A55" w:rsidRPr="000B2C56" w:rsidRDefault="00DF7A55" w:rsidP="00BF3F47">
            <w:pPr>
              <w:pStyle w:val="Standard"/>
              <w:jc w:val="both"/>
              <w:rPr>
                <w:rFonts w:ascii="Segoe UI" w:hAnsi="Segoe UI" w:cs="Segoe UI"/>
                <w:sz w:val="18"/>
                <w:szCs w:val="18"/>
              </w:rPr>
            </w:pPr>
          </w:p>
        </w:tc>
      </w:tr>
    </w:tbl>
    <w:p w14:paraId="04CB0FD1" w14:textId="77777777" w:rsidR="00DF7A55" w:rsidRPr="002C0515" w:rsidRDefault="005E7F92">
      <w:pPr>
        <w:pStyle w:val="Standard"/>
        <w:rPr>
          <w:rFonts w:ascii="Segoe UI" w:hAnsi="Segoe UI" w:cs="Segoe UI"/>
          <w:sz w:val="20"/>
          <w:szCs w:val="20"/>
        </w:rPr>
      </w:pPr>
      <w:bookmarkStart w:id="0" w:name="page49R_mcid3"/>
      <w:bookmarkStart w:id="1" w:name="page49R_mcid2"/>
      <w:bookmarkStart w:id="2" w:name="page49R_mcid1"/>
      <w:bookmarkStart w:id="3" w:name="page49R_mcid0"/>
      <w:bookmarkStart w:id="4" w:name="page49R_mcid4"/>
      <w:bookmarkEnd w:id="0"/>
      <w:bookmarkEnd w:id="1"/>
      <w:bookmarkEnd w:id="2"/>
      <w:bookmarkEnd w:id="3"/>
      <w:bookmarkEnd w:id="4"/>
      <w:r w:rsidRPr="002C0515">
        <w:rPr>
          <w:rFonts w:ascii="Segoe UI" w:hAnsi="Segoe UI" w:cs="Segoe UI"/>
          <w:sz w:val="20"/>
          <w:szCs w:val="20"/>
        </w:rPr>
        <w:br/>
      </w:r>
    </w:p>
    <w:tbl>
      <w:tblPr>
        <w:tblW w:w="9638" w:type="dxa"/>
        <w:tblLayout w:type="fixed"/>
        <w:tblCellMar>
          <w:left w:w="10" w:type="dxa"/>
          <w:right w:w="10" w:type="dxa"/>
        </w:tblCellMar>
        <w:tblLook w:val="0000" w:firstRow="0" w:lastRow="0" w:firstColumn="0" w:lastColumn="0" w:noHBand="0" w:noVBand="0"/>
      </w:tblPr>
      <w:tblGrid>
        <w:gridCol w:w="4759"/>
        <w:gridCol w:w="4879"/>
      </w:tblGrid>
      <w:tr w:rsidR="00DF7A55" w:rsidRPr="002C0515" w14:paraId="62B27B40" w14:textId="77777777">
        <w:tc>
          <w:tcPr>
            <w:tcW w:w="963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7D2A7793" w14:textId="77777777" w:rsidR="00DF7A55" w:rsidRPr="002C0515" w:rsidRDefault="00DF7A55">
            <w:pPr>
              <w:pStyle w:val="Standard"/>
              <w:jc w:val="center"/>
              <w:rPr>
                <w:rFonts w:ascii="Segoe UI" w:hAnsi="Segoe UI" w:cs="Segoe UI"/>
                <w:sz w:val="20"/>
                <w:szCs w:val="20"/>
              </w:rPr>
            </w:pPr>
          </w:p>
          <w:p w14:paraId="613A3A83" w14:textId="77777777" w:rsidR="00DF7A55" w:rsidRPr="002C0515" w:rsidRDefault="005E7F92">
            <w:pPr>
              <w:pStyle w:val="Standard"/>
              <w:jc w:val="center"/>
              <w:rPr>
                <w:rFonts w:ascii="Segoe UI" w:hAnsi="Segoe UI" w:cs="Segoe UI"/>
                <w:b/>
                <w:bCs/>
                <w:sz w:val="20"/>
                <w:szCs w:val="20"/>
              </w:rPr>
            </w:pPr>
            <w:r w:rsidRPr="002C0515">
              <w:rPr>
                <w:rFonts w:ascii="Segoe UI" w:hAnsi="Segoe UI" w:cs="Segoe UI"/>
                <w:b/>
                <w:bCs/>
                <w:sz w:val="20"/>
                <w:szCs w:val="20"/>
              </w:rPr>
              <w:t>EFFECTIFS</w:t>
            </w:r>
          </w:p>
          <w:p w14:paraId="11E39407" w14:textId="77777777" w:rsidR="00DF7A55" w:rsidRPr="002C0515" w:rsidRDefault="00DF7A55">
            <w:pPr>
              <w:pStyle w:val="Standard"/>
              <w:jc w:val="center"/>
              <w:rPr>
                <w:rFonts w:ascii="Segoe UI" w:hAnsi="Segoe UI" w:cs="Segoe UI"/>
                <w:sz w:val="20"/>
                <w:szCs w:val="20"/>
              </w:rPr>
            </w:pPr>
          </w:p>
        </w:tc>
      </w:tr>
      <w:tr w:rsidR="00DF7A55" w:rsidRPr="002C0515" w14:paraId="450C0FF9" w14:textId="77777777">
        <w:tc>
          <w:tcPr>
            <w:tcW w:w="4759" w:type="dxa"/>
            <w:tcBorders>
              <w:left w:val="single" w:sz="2" w:space="0" w:color="000000"/>
              <w:bottom w:val="single" w:sz="2" w:space="0" w:color="000000"/>
            </w:tcBorders>
            <w:tcMar>
              <w:top w:w="28" w:type="dxa"/>
              <w:left w:w="28" w:type="dxa"/>
              <w:bottom w:w="28" w:type="dxa"/>
              <w:right w:w="28" w:type="dxa"/>
            </w:tcMar>
          </w:tcPr>
          <w:p w14:paraId="742F349E" w14:textId="77777777" w:rsidR="00DF7A55" w:rsidRPr="002C0515" w:rsidRDefault="005E7F92">
            <w:pPr>
              <w:pStyle w:val="TableContents"/>
              <w:rPr>
                <w:rFonts w:ascii="Segoe UI" w:hAnsi="Segoe UI" w:cs="Segoe UI"/>
                <w:b/>
                <w:bCs/>
                <w:sz w:val="20"/>
                <w:szCs w:val="20"/>
              </w:rPr>
            </w:pPr>
            <w:r w:rsidRPr="002C0515">
              <w:rPr>
                <w:rFonts w:ascii="Segoe UI" w:hAnsi="Segoe UI" w:cs="Segoe UI"/>
                <w:b/>
                <w:bCs/>
                <w:sz w:val="20"/>
                <w:szCs w:val="20"/>
              </w:rPr>
              <w:t>Qualification</w:t>
            </w:r>
          </w:p>
        </w:tc>
        <w:tc>
          <w:tcPr>
            <w:tcW w:w="4879" w:type="dxa"/>
            <w:tcBorders>
              <w:left w:val="single" w:sz="2" w:space="0" w:color="000000"/>
              <w:bottom w:val="single" w:sz="2" w:space="0" w:color="000000"/>
            </w:tcBorders>
            <w:tcMar>
              <w:top w:w="28" w:type="dxa"/>
              <w:left w:w="28" w:type="dxa"/>
              <w:bottom w:w="28" w:type="dxa"/>
              <w:right w:w="28" w:type="dxa"/>
            </w:tcMar>
          </w:tcPr>
          <w:p w14:paraId="52028097" w14:textId="77777777" w:rsidR="00DF7A55" w:rsidRPr="002C0515" w:rsidRDefault="005E7F92">
            <w:pPr>
              <w:pStyle w:val="TableContents"/>
              <w:rPr>
                <w:rFonts w:ascii="Segoe UI" w:hAnsi="Segoe UI" w:cs="Segoe UI"/>
                <w:b/>
                <w:bCs/>
                <w:sz w:val="20"/>
                <w:szCs w:val="20"/>
              </w:rPr>
            </w:pPr>
            <w:r w:rsidRPr="002C0515">
              <w:rPr>
                <w:rFonts w:ascii="Segoe UI" w:hAnsi="Segoe UI" w:cs="Segoe UI"/>
                <w:b/>
                <w:bCs/>
                <w:sz w:val="20"/>
                <w:szCs w:val="20"/>
              </w:rPr>
              <w:t>Nombre d’ETP</w:t>
            </w:r>
          </w:p>
        </w:tc>
      </w:tr>
      <w:tr w:rsidR="00DF7A55" w:rsidRPr="002C0515" w14:paraId="2CA32ABD" w14:textId="77777777">
        <w:tc>
          <w:tcPr>
            <w:tcW w:w="4759" w:type="dxa"/>
            <w:tcBorders>
              <w:left w:val="single" w:sz="2" w:space="0" w:color="000000"/>
              <w:bottom w:val="single" w:sz="2" w:space="0" w:color="000000"/>
            </w:tcBorders>
            <w:tcMar>
              <w:top w:w="28" w:type="dxa"/>
              <w:left w:w="28" w:type="dxa"/>
              <w:bottom w:w="28" w:type="dxa"/>
              <w:right w:w="28" w:type="dxa"/>
            </w:tcMar>
          </w:tcPr>
          <w:p w14:paraId="7ACDAB9B" w14:textId="77777777" w:rsidR="00DF7A55" w:rsidRPr="002C0515" w:rsidRDefault="005E7F92">
            <w:pPr>
              <w:pStyle w:val="TableContents"/>
              <w:rPr>
                <w:rFonts w:ascii="Segoe UI" w:hAnsi="Segoe UI" w:cs="Segoe UI"/>
                <w:sz w:val="20"/>
                <w:szCs w:val="20"/>
              </w:rPr>
            </w:pPr>
            <w:r w:rsidRPr="002C0515">
              <w:rPr>
                <w:rFonts w:ascii="Segoe UI" w:hAnsi="Segoe UI" w:cs="Segoe UI"/>
                <w:sz w:val="20"/>
                <w:szCs w:val="20"/>
              </w:rPr>
              <w:t>Direction</w:t>
            </w:r>
          </w:p>
        </w:tc>
        <w:tc>
          <w:tcPr>
            <w:tcW w:w="4879" w:type="dxa"/>
            <w:tcBorders>
              <w:left w:val="single" w:sz="2" w:space="0" w:color="000000"/>
              <w:bottom w:val="single" w:sz="2" w:space="0" w:color="000000"/>
            </w:tcBorders>
            <w:tcMar>
              <w:top w:w="28" w:type="dxa"/>
              <w:left w:w="28" w:type="dxa"/>
              <w:bottom w:w="28" w:type="dxa"/>
              <w:right w:w="28" w:type="dxa"/>
            </w:tcMar>
          </w:tcPr>
          <w:p w14:paraId="3F3D4595" w14:textId="77777777" w:rsidR="00DF7A55" w:rsidRPr="002C0515" w:rsidRDefault="005B479E">
            <w:pPr>
              <w:pStyle w:val="Standard"/>
              <w:rPr>
                <w:rFonts w:ascii="Segoe UI" w:hAnsi="Segoe UI" w:cs="Segoe UI"/>
                <w:sz w:val="20"/>
                <w:szCs w:val="20"/>
              </w:rPr>
            </w:pPr>
            <w:r>
              <w:rPr>
                <w:rFonts w:ascii="Segoe UI" w:hAnsi="Segoe UI" w:cs="Segoe UI"/>
                <w:sz w:val="20"/>
                <w:szCs w:val="20"/>
              </w:rPr>
              <w:t>0</w:t>
            </w:r>
          </w:p>
        </w:tc>
      </w:tr>
      <w:tr w:rsidR="00DF7A55" w:rsidRPr="002C0515" w14:paraId="4A7A9FB2" w14:textId="77777777">
        <w:tc>
          <w:tcPr>
            <w:tcW w:w="4759" w:type="dxa"/>
            <w:tcBorders>
              <w:left w:val="single" w:sz="2" w:space="0" w:color="000000"/>
              <w:bottom w:val="single" w:sz="2" w:space="0" w:color="000000"/>
            </w:tcBorders>
            <w:tcMar>
              <w:top w:w="28" w:type="dxa"/>
              <w:left w:w="28" w:type="dxa"/>
              <w:bottom w:w="28" w:type="dxa"/>
              <w:right w:w="28" w:type="dxa"/>
            </w:tcMar>
          </w:tcPr>
          <w:p w14:paraId="0AAB64B0" w14:textId="77777777" w:rsidR="00DF7A55" w:rsidRPr="002C0515" w:rsidRDefault="005E7F92">
            <w:pPr>
              <w:pStyle w:val="TableContents"/>
              <w:rPr>
                <w:rFonts w:ascii="Segoe UI" w:hAnsi="Segoe UI" w:cs="Segoe UI"/>
                <w:sz w:val="20"/>
                <w:szCs w:val="20"/>
              </w:rPr>
            </w:pPr>
            <w:r w:rsidRPr="002C0515">
              <w:rPr>
                <w:rFonts w:ascii="Segoe UI" w:hAnsi="Segoe UI" w:cs="Segoe UI"/>
                <w:sz w:val="20"/>
                <w:szCs w:val="20"/>
              </w:rPr>
              <w:t>Cadre</w:t>
            </w:r>
          </w:p>
        </w:tc>
        <w:tc>
          <w:tcPr>
            <w:tcW w:w="4879" w:type="dxa"/>
            <w:tcBorders>
              <w:left w:val="single" w:sz="2" w:space="0" w:color="000000"/>
              <w:bottom w:val="single" w:sz="2" w:space="0" w:color="000000"/>
            </w:tcBorders>
            <w:tcMar>
              <w:top w:w="28" w:type="dxa"/>
              <w:left w:w="28" w:type="dxa"/>
              <w:bottom w:w="28" w:type="dxa"/>
              <w:right w:w="28" w:type="dxa"/>
            </w:tcMar>
          </w:tcPr>
          <w:p w14:paraId="6C42671C" w14:textId="77777777" w:rsidR="00DF7A55" w:rsidRPr="002C0515" w:rsidRDefault="00AB30A5">
            <w:pPr>
              <w:pStyle w:val="TableContents"/>
              <w:rPr>
                <w:rFonts w:ascii="Segoe UI" w:hAnsi="Segoe UI" w:cs="Segoe UI"/>
                <w:sz w:val="20"/>
                <w:szCs w:val="20"/>
              </w:rPr>
            </w:pPr>
            <w:r>
              <w:rPr>
                <w:rFonts w:ascii="Segoe UI" w:hAnsi="Segoe UI" w:cs="Segoe UI"/>
                <w:sz w:val="20"/>
                <w:szCs w:val="20"/>
              </w:rPr>
              <w:t>0</w:t>
            </w:r>
          </w:p>
        </w:tc>
      </w:tr>
      <w:tr w:rsidR="00DF7A55" w:rsidRPr="002C0515" w14:paraId="0E6FD88C" w14:textId="77777777">
        <w:tc>
          <w:tcPr>
            <w:tcW w:w="4759" w:type="dxa"/>
            <w:tcBorders>
              <w:left w:val="single" w:sz="2" w:space="0" w:color="000000"/>
              <w:bottom w:val="single" w:sz="2" w:space="0" w:color="000000"/>
            </w:tcBorders>
            <w:tcMar>
              <w:top w:w="28" w:type="dxa"/>
              <w:left w:w="28" w:type="dxa"/>
              <w:bottom w:w="28" w:type="dxa"/>
              <w:right w:w="28" w:type="dxa"/>
            </w:tcMar>
          </w:tcPr>
          <w:p w14:paraId="5D4D59B0" w14:textId="77777777" w:rsidR="00BF3F47" w:rsidRPr="002C0515" w:rsidRDefault="00BF3F47">
            <w:pPr>
              <w:pStyle w:val="TableContents"/>
              <w:rPr>
                <w:rFonts w:ascii="Segoe UI" w:hAnsi="Segoe UI" w:cs="Segoe UI"/>
                <w:sz w:val="20"/>
                <w:szCs w:val="20"/>
              </w:rPr>
            </w:pPr>
            <w:r>
              <w:rPr>
                <w:rFonts w:ascii="Segoe UI" w:hAnsi="Segoe UI" w:cs="Segoe UI"/>
                <w:sz w:val="20"/>
                <w:szCs w:val="20"/>
              </w:rPr>
              <w:t>AS/ASH</w:t>
            </w:r>
            <w:r w:rsidR="00AB30A5">
              <w:rPr>
                <w:rFonts w:ascii="Segoe UI" w:hAnsi="Segoe UI" w:cs="Segoe UI"/>
                <w:sz w:val="20"/>
                <w:szCs w:val="20"/>
              </w:rPr>
              <w:t>/OPQ</w:t>
            </w:r>
          </w:p>
        </w:tc>
        <w:tc>
          <w:tcPr>
            <w:tcW w:w="4879" w:type="dxa"/>
            <w:tcBorders>
              <w:left w:val="single" w:sz="2" w:space="0" w:color="000000"/>
              <w:bottom w:val="single" w:sz="2" w:space="0" w:color="000000"/>
            </w:tcBorders>
            <w:tcMar>
              <w:top w:w="28" w:type="dxa"/>
              <w:left w:w="28" w:type="dxa"/>
              <w:bottom w:w="28" w:type="dxa"/>
              <w:right w:w="28" w:type="dxa"/>
            </w:tcMar>
          </w:tcPr>
          <w:p w14:paraId="7B768F99" w14:textId="77777777" w:rsidR="00BF3F47" w:rsidRPr="002C0515" w:rsidRDefault="005B479E">
            <w:pPr>
              <w:pStyle w:val="TableContents"/>
              <w:rPr>
                <w:rFonts w:ascii="Segoe UI" w:hAnsi="Segoe UI" w:cs="Segoe UI"/>
                <w:sz w:val="20"/>
                <w:szCs w:val="20"/>
              </w:rPr>
            </w:pPr>
            <w:r>
              <w:rPr>
                <w:rFonts w:ascii="Segoe UI" w:hAnsi="Segoe UI" w:cs="Segoe UI"/>
                <w:sz w:val="20"/>
                <w:szCs w:val="20"/>
              </w:rPr>
              <w:t>2.5</w:t>
            </w:r>
          </w:p>
        </w:tc>
      </w:tr>
      <w:tr w:rsidR="00DF7A55" w:rsidRPr="002C0515" w14:paraId="3B209B1D" w14:textId="77777777">
        <w:tc>
          <w:tcPr>
            <w:tcW w:w="4759" w:type="dxa"/>
            <w:tcBorders>
              <w:left w:val="single" w:sz="2" w:space="0" w:color="000000"/>
              <w:bottom w:val="single" w:sz="2" w:space="0" w:color="000000"/>
            </w:tcBorders>
            <w:tcMar>
              <w:top w:w="28" w:type="dxa"/>
              <w:left w:w="28" w:type="dxa"/>
              <w:bottom w:w="28" w:type="dxa"/>
              <w:right w:w="28" w:type="dxa"/>
            </w:tcMar>
          </w:tcPr>
          <w:p w14:paraId="73D31EFD" w14:textId="77777777" w:rsidR="00DF7A55" w:rsidRPr="002C0515" w:rsidRDefault="005E7F92">
            <w:pPr>
              <w:pStyle w:val="TableContents"/>
              <w:rPr>
                <w:rFonts w:ascii="Segoe UI" w:hAnsi="Segoe UI" w:cs="Segoe UI"/>
                <w:b/>
                <w:bCs/>
                <w:sz w:val="20"/>
                <w:szCs w:val="20"/>
              </w:rPr>
            </w:pPr>
            <w:r w:rsidRPr="002C0515">
              <w:rPr>
                <w:rFonts w:ascii="Segoe UI" w:hAnsi="Segoe UI" w:cs="Segoe UI"/>
                <w:b/>
                <w:bCs/>
                <w:sz w:val="20"/>
                <w:szCs w:val="20"/>
              </w:rPr>
              <w:t>TOTAL</w:t>
            </w:r>
          </w:p>
        </w:tc>
        <w:tc>
          <w:tcPr>
            <w:tcW w:w="4879" w:type="dxa"/>
            <w:tcBorders>
              <w:left w:val="single" w:sz="2" w:space="0" w:color="000000"/>
              <w:bottom w:val="single" w:sz="2" w:space="0" w:color="000000"/>
            </w:tcBorders>
            <w:tcMar>
              <w:top w:w="28" w:type="dxa"/>
              <w:left w:w="28" w:type="dxa"/>
              <w:bottom w:w="28" w:type="dxa"/>
              <w:right w:w="28" w:type="dxa"/>
            </w:tcMar>
          </w:tcPr>
          <w:p w14:paraId="0558CF98" w14:textId="77777777" w:rsidR="00DF7A55" w:rsidRPr="002C0515" w:rsidRDefault="005B479E">
            <w:pPr>
              <w:pStyle w:val="Standard"/>
              <w:rPr>
                <w:rFonts w:ascii="Segoe UI" w:hAnsi="Segoe UI" w:cs="Segoe UI"/>
                <w:b/>
                <w:bCs/>
                <w:sz w:val="20"/>
                <w:szCs w:val="20"/>
              </w:rPr>
            </w:pPr>
            <w:r>
              <w:rPr>
                <w:rFonts w:ascii="Segoe UI" w:hAnsi="Segoe UI" w:cs="Segoe UI"/>
                <w:b/>
                <w:bCs/>
                <w:sz w:val="20"/>
                <w:szCs w:val="20"/>
              </w:rPr>
              <w:t>2.5</w:t>
            </w:r>
          </w:p>
        </w:tc>
      </w:tr>
    </w:tbl>
    <w:p w14:paraId="6CEB7768" w14:textId="77777777" w:rsidR="00DF7A55" w:rsidRPr="002C0515" w:rsidRDefault="005E7F92">
      <w:pPr>
        <w:pStyle w:val="Standard"/>
        <w:rPr>
          <w:rFonts w:ascii="Segoe UI" w:hAnsi="Segoe UI" w:cs="Segoe UI"/>
          <w:sz w:val="20"/>
          <w:szCs w:val="20"/>
        </w:rPr>
      </w:pPr>
      <w:bookmarkStart w:id="5" w:name="page49R_mcid50"/>
      <w:bookmarkStart w:id="6" w:name="page49R_mcid51"/>
      <w:bookmarkStart w:id="7" w:name="page49R_mcid52"/>
      <w:bookmarkStart w:id="8" w:name="page49R_mcid53"/>
      <w:bookmarkEnd w:id="5"/>
      <w:bookmarkEnd w:id="6"/>
      <w:bookmarkEnd w:id="7"/>
      <w:bookmarkEnd w:id="8"/>
      <w:r w:rsidRPr="002C0515">
        <w:rPr>
          <w:rFonts w:ascii="Segoe UI" w:hAnsi="Segoe UI" w:cs="Segoe UI"/>
          <w:sz w:val="20"/>
          <w:szCs w:val="20"/>
        </w:rPr>
        <w:br/>
      </w:r>
      <w:r w:rsidRPr="002C0515">
        <w:rPr>
          <w:rFonts w:ascii="Segoe UI" w:hAnsi="Segoe UI" w:cs="Segoe UI"/>
          <w:sz w:val="20"/>
          <w:szCs w:val="20"/>
        </w:rPr>
        <w:br/>
      </w:r>
      <w:r w:rsidRPr="002C0515">
        <w:rPr>
          <w:rFonts w:ascii="Segoe UI" w:hAnsi="Segoe UI" w:cs="Segoe UI"/>
          <w:sz w:val="20"/>
          <w:szCs w:val="20"/>
        </w:rPr>
        <w:br/>
      </w:r>
    </w:p>
    <w:sectPr w:rsidR="00DF7A55" w:rsidRPr="002C051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FD66A" w14:textId="77777777" w:rsidR="00222A12" w:rsidRDefault="00222A12">
      <w:r>
        <w:separator/>
      </w:r>
    </w:p>
  </w:endnote>
  <w:endnote w:type="continuationSeparator" w:id="0">
    <w:p w14:paraId="52EBF23E" w14:textId="77777777" w:rsidR="00222A12" w:rsidRDefault="0022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Times New Roman CE">
    <w:charset w:val="00"/>
    <w:family w:val="auto"/>
    <w:pitch w:val="variable"/>
  </w:font>
  <w:font w:name="Mangal">
    <w:panose1 w:val="00000400000000000000"/>
    <w:charset w:val="00"/>
    <w:family w:val="roman"/>
    <w:pitch w:val="variable"/>
    <w:sig w:usb0="00008003" w:usb1="00000000" w:usb2="00000000" w:usb3="00000000" w:csb0="00000001" w:csb1="00000000"/>
  </w:font>
  <w:font w:name="sans-serif">
    <w:altName w:val="Times New Roman"/>
    <w:charset w:val="00"/>
    <w:family w:val="auto"/>
    <w:pitch w:val="default"/>
  </w:font>
  <w:font w:name="Source Sans Pro">
    <w:altName w:val="Arial"/>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6F760" w14:textId="77777777" w:rsidR="00222A12" w:rsidRDefault="00222A12">
      <w:r>
        <w:separator/>
      </w:r>
    </w:p>
  </w:footnote>
  <w:footnote w:type="continuationSeparator" w:id="0">
    <w:p w14:paraId="5BD0C886" w14:textId="77777777" w:rsidR="00222A12" w:rsidRDefault="00222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382"/>
    <w:multiLevelType w:val="multilevel"/>
    <w:tmpl w:val="60AC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1002A"/>
    <w:multiLevelType w:val="multilevel"/>
    <w:tmpl w:val="DDDC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B6FD9"/>
    <w:multiLevelType w:val="hybridMultilevel"/>
    <w:tmpl w:val="539E5FA2"/>
    <w:lvl w:ilvl="0" w:tplc="078A8E1A">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430097"/>
    <w:multiLevelType w:val="multilevel"/>
    <w:tmpl w:val="8E503C56"/>
    <w:styleLink w:val="WWNum4"/>
    <w:lvl w:ilvl="0">
      <w:numFmt w:val="bullet"/>
      <w:lvlText w:val="-"/>
      <w:lvlJc w:val="left"/>
      <w:pPr>
        <w:ind w:left="1411" w:firstLine="0"/>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932" w:firstLine="0"/>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652" w:firstLine="0"/>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3372" w:firstLine="0"/>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4092" w:firstLine="0"/>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812" w:firstLine="0"/>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532" w:firstLine="0"/>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6252" w:firstLine="0"/>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972" w:firstLine="0"/>
      </w:pPr>
      <w:rPr>
        <w:rFonts w:ascii="Arial" w:eastAsia="Arial" w:hAnsi="Arial" w:cs="Arial"/>
        <w:b w:val="0"/>
        <w:i w:val="0"/>
        <w:strike w:val="0"/>
        <w:dstrike w:val="0"/>
        <w:color w:val="000000"/>
        <w:position w:val="0"/>
        <w:sz w:val="22"/>
        <w:szCs w:val="22"/>
        <w:u w:val="none"/>
        <w:vertAlign w:val="baseline"/>
      </w:rPr>
    </w:lvl>
  </w:abstractNum>
  <w:abstractNum w:abstractNumId="4" w15:restartNumberingAfterBreak="0">
    <w:nsid w:val="40971730"/>
    <w:multiLevelType w:val="multilevel"/>
    <w:tmpl w:val="A01A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427C7F"/>
    <w:multiLevelType w:val="multilevel"/>
    <w:tmpl w:val="BA8ADBE6"/>
    <w:styleLink w:val="WWNum1"/>
    <w:lvl w:ilvl="0">
      <w:numFmt w:val="bullet"/>
      <w:lvlText w:val="-"/>
      <w:lvlJc w:val="left"/>
      <w:pPr>
        <w:ind w:left="1416" w:firstLine="0"/>
      </w:pPr>
      <w:rPr>
        <w:rFonts w:ascii="Arial" w:hAnsi="Arial"/>
      </w:rPr>
    </w:lvl>
    <w:lvl w:ilvl="1">
      <w:numFmt w:val="bullet"/>
      <w:lvlText w:val="o"/>
      <w:lvlJc w:val="left"/>
      <w:pPr>
        <w:ind w:left="1942" w:firstLine="0"/>
      </w:pPr>
      <w:rPr>
        <w:rFonts w:ascii="Arial" w:hAnsi="Arial"/>
      </w:rPr>
    </w:lvl>
    <w:lvl w:ilvl="2">
      <w:numFmt w:val="bullet"/>
      <w:lvlText w:val="▪"/>
      <w:lvlJc w:val="left"/>
      <w:pPr>
        <w:ind w:left="2662" w:firstLine="0"/>
      </w:pPr>
      <w:rPr>
        <w:rFonts w:ascii="Arial" w:hAnsi="Arial"/>
      </w:rPr>
    </w:lvl>
    <w:lvl w:ilvl="3">
      <w:numFmt w:val="bullet"/>
      <w:lvlText w:val="•"/>
      <w:lvlJc w:val="left"/>
      <w:pPr>
        <w:ind w:left="3382" w:firstLine="0"/>
      </w:pPr>
      <w:rPr>
        <w:rFonts w:ascii="Arial" w:hAnsi="Arial"/>
      </w:rPr>
    </w:lvl>
    <w:lvl w:ilvl="4">
      <w:numFmt w:val="bullet"/>
      <w:lvlText w:val="o"/>
      <w:lvlJc w:val="left"/>
      <w:pPr>
        <w:ind w:left="4102" w:firstLine="0"/>
      </w:pPr>
      <w:rPr>
        <w:rFonts w:ascii="Arial" w:hAnsi="Arial"/>
      </w:rPr>
    </w:lvl>
    <w:lvl w:ilvl="5">
      <w:numFmt w:val="bullet"/>
      <w:lvlText w:val="▪"/>
      <w:lvlJc w:val="left"/>
      <w:pPr>
        <w:ind w:left="4822" w:firstLine="0"/>
      </w:pPr>
      <w:rPr>
        <w:rFonts w:ascii="Arial" w:hAnsi="Arial"/>
      </w:rPr>
    </w:lvl>
    <w:lvl w:ilvl="6">
      <w:numFmt w:val="bullet"/>
      <w:lvlText w:val="•"/>
      <w:lvlJc w:val="left"/>
      <w:pPr>
        <w:ind w:left="5542" w:firstLine="0"/>
      </w:pPr>
      <w:rPr>
        <w:rFonts w:ascii="Arial" w:hAnsi="Arial"/>
      </w:rPr>
    </w:lvl>
    <w:lvl w:ilvl="7">
      <w:numFmt w:val="bullet"/>
      <w:lvlText w:val="o"/>
      <w:lvlJc w:val="left"/>
      <w:pPr>
        <w:ind w:left="6262" w:firstLine="0"/>
      </w:pPr>
      <w:rPr>
        <w:rFonts w:ascii="Arial" w:hAnsi="Arial"/>
      </w:rPr>
    </w:lvl>
    <w:lvl w:ilvl="8">
      <w:numFmt w:val="bullet"/>
      <w:lvlText w:val="▪"/>
      <w:lvlJc w:val="left"/>
      <w:pPr>
        <w:ind w:left="6982" w:firstLine="0"/>
      </w:pPr>
      <w:rPr>
        <w:rFonts w:ascii="Arial" w:hAnsi="Arial"/>
      </w:rPr>
    </w:lvl>
  </w:abstractNum>
  <w:abstractNum w:abstractNumId="6" w15:restartNumberingAfterBreak="0">
    <w:nsid w:val="72CB26F0"/>
    <w:multiLevelType w:val="multilevel"/>
    <w:tmpl w:val="FDA2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DC6A1C"/>
    <w:multiLevelType w:val="multilevel"/>
    <w:tmpl w:val="1F6A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6D1EB9"/>
    <w:multiLevelType w:val="multilevel"/>
    <w:tmpl w:val="A1C6BAAA"/>
    <w:styleLink w:val="WWNum6"/>
    <w:lvl w:ilvl="0">
      <w:numFmt w:val="bullet"/>
      <w:lvlText w:val="-"/>
      <w:lvlJc w:val="left"/>
      <w:pPr>
        <w:ind w:left="1411" w:firstLine="0"/>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932" w:firstLine="0"/>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652" w:firstLine="0"/>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3372" w:firstLine="0"/>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4092" w:firstLine="0"/>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812" w:firstLine="0"/>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532" w:firstLine="0"/>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6252" w:firstLine="0"/>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972" w:firstLine="0"/>
      </w:pPr>
      <w:rPr>
        <w:rFonts w:ascii="Arial" w:eastAsia="Arial" w:hAnsi="Arial" w:cs="Arial"/>
        <w:b w:val="0"/>
        <w:i w:val="0"/>
        <w:strike w:val="0"/>
        <w:dstrike w:val="0"/>
        <w:color w:val="000000"/>
        <w:position w:val="0"/>
        <w:sz w:val="22"/>
        <w:szCs w:val="22"/>
        <w:u w:val="none"/>
        <w:vertAlign w:val="baseline"/>
      </w:rPr>
    </w:lvl>
  </w:abstractNum>
  <w:num w:numId="1" w16cid:durableId="124546337">
    <w:abstractNumId w:val="5"/>
  </w:num>
  <w:num w:numId="2" w16cid:durableId="1865899184">
    <w:abstractNumId w:val="3"/>
  </w:num>
  <w:num w:numId="3" w16cid:durableId="1151018463">
    <w:abstractNumId w:val="8"/>
  </w:num>
  <w:num w:numId="4" w16cid:durableId="1342583522">
    <w:abstractNumId w:val="3"/>
  </w:num>
  <w:num w:numId="5" w16cid:durableId="624311902">
    <w:abstractNumId w:val="8"/>
  </w:num>
  <w:num w:numId="6" w16cid:durableId="1412851700">
    <w:abstractNumId w:val="7"/>
  </w:num>
  <w:num w:numId="7" w16cid:durableId="1642660897">
    <w:abstractNumId w:val="2"/>
  </w:num>
  <w:num w:numId="8" w16cid:durableId="562452199">
    <w:abstractNumId w:val="6"/>
  </w:num>
  <w:num w:numId="9" w16cid:durableId="1090466988">
    <w:abstractNumId w:val="1"/>
  </w:num>
  <w:num w:numId="10" w16cid:durableId="21246513">
    <w:abstractNumId w:val="4"/>
  </w:num>
  <w:num w:numId="11" w16cid:durableId="2031373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A55"/>
    <w:rsid w:val="000B2C56"/>
    <w:rsid w:val="000B7D8D"/>
    <w:rsid w:val="00222A12"/>
    <w:rsid w:val="002C0515"/>
    <w:rsid w:val="004A5DD2"/>
    <w:rsid w:val="005B479E"/>
    <w:rsid w:val="005D2B90"/>
    <w:rsid w:val="005E7F92"/>
    <w:rsid w:val="006C4866"/>
    <w:rsid w:val="0097413E"/>
    <w:rsid w:val="00A96A43"/>
    <w:rsid w:val="00AB30A5"/>
    <w:rsid w:val="00BF3F47"/>
    <w:rsid w:val="00DF7A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43C8"/>
  <w15:docId w15:val="{ADEB2E17-F36C-4BAF-9BF3-D7D44D96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egoe UI" w:hAnsi="Liberation Serif" w:cs="Tahoma"/>
        <w:color w:val="000000"/>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Heading"/>
    <w:pPr>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TableContents">
    <w:name w:val="Table Contents"/>
    <w:basedOn w:val="Standard"/>
    <w:pPr>
      <w:suppressLineNumbers/>
    </w:pPr>
  </w:style>
  <w:style w:type="paragraph" w:customStyle="1" w:styleId="TableauNormal1">
    <w:name w:val="Tableau Normal1"/>
    <w:pPr>
      <w:widowControl/>
      <w:textAlignment w:val="auto"/>
    </w:pPr>
    <w:rPr>
      <w:rFonts w:ascii="Times New Roman" w:eastAsia="Times New Roman CE" w:hAnsi="Times New Roman" w:cs="Times New Roman"/>
      <w:sz w:val="20"/>
      <w:szCs w:val="20"/>
      <w:lang w:eastAsia="fr-FR"/>
    </w:rPr>
  </w:style>
  <w:style w:type="paragraph" w:customStyle="1" w:styleId="Textbody">
    <w:name w:val="Text body"/>
    <w:basedOn w:val="Standard"/>
  </w:style>
  <w:style w:type="paragraph" w:customStyle="1" w:styleId="Framecontents">
    <w:name w:val="Frame contents"/>
    <w:basedOn w:val="Standard"/>
  </w:style>
  <w:style w:type="paragraph" w:customStyle="1" w:styleId="TableHeading">
    <w:name w:val="Table Heading"/>
    <w:basedOn w:val="TableContents"/>
    <w:pPr>
      <w:jc w:val="center"/>
    </w:pPr>
    <w:rPr>
      <w:b/>
      <w:bCs/>
    </w:rPr>
  </w:style>
  <w:style w:type="paragraph" w:customStyle="1" w:styleId="western">
    <w:name w:val="western"/>
    <w:basedOn w:val="Standard"/>
    <w:pPr>
      <w:spacing w:before="100" w:after="142" w:line="288" w:lineRule="exact"/>
    </w:pPr>
    <w:rPr>
      <w:rFonts w:cs="Times New Roman"/>
    </w:rPr>
  </w:style>
  <w:style w:type="paragraph" w:customStyle="1" w:styleId="Heading">
    <w:name w:val="Heading"/>
    <w:basedOn w:val="Standard"/>
  </w:style>
  <w:style w:type="character" w:customStyle="1" w:styleId="Internetlink">
    <w:name w:val="Internet link"/>
    <w:rPr>
      <w:color w:val="000080"/>
      <w:u w:val="single"/>
    </w:rPr>
  </w:style>
  <w:style w:type="character" w:customStyle="1" w:styleId="ListLabel28">
    <w:name w:val="ListLabel 28"/>
    <w:rPr>
      <w:rFonts w:eastAsia="Arial" w:cs="Arial"/>
      <w:b w:val="0"/>
      <w:i w:val="0"/>
      <w:strike w:val="0"/>
      <w:dstrike w:val="0"/>
      <w:color w:val="000000"/>
      <w:position w:val="0"/>
      <w:sz w:val="22"/>
      <w:szCs w:val="22"/>
      <w:u w:val="none"/>
      <w:vertAlign w:val="baseline"/>
    </w:rPr>
  </w:style>
  <w:style w:type="character" w:customStyle="1" w:styleId="ListLabel29">
    <w:name w:val="ListLabel 29"/>
    <w:rPr>
      <w:rFonts w:eastAsia="Arial" w:cs="Arial"/>
      <w:b w:val="0"/>
      <w:i w:val="0"/>
      <w:strike w:val="0"/>
      <w:dstrike w:val="0"/>
      <w:color w:val="000000"/>
      <w:position w:val="0"/>
      <w:sz w:val="22"/>
      <w:szCs w:val="22"/>
      <w:u w:val="none"/>
      <w:vertAlign w:val="baseline"/>
    </w:rPr>
  </w:style>
  <w:style w:type="character" w:customStyle="1" w:styleId="ListLabel30">
    <w:name w:val="ListLabel 30"/>
    <w:rPr>
      <w:rFonts w:eastAsia="Arial" w:cs="Arial"/>
      <w:b w:val="0"/>
      <w:i w:val="0"/>
      <w:strike w:val="0"/>
      <w:dstrike w:val="0"/>
      <w:color w:val="000000"/>
      <w:position w:val="0"/>
      <w:sz w:val="22"/>
      <w:szCs w:val="22"/>
      <w:u w:val="none"/>
      <w:vertAlign w:val="baseline"/>
    </w:rPr>
  </w:style>
  <w:style w:type="character" w:customStyle="1" w:styleId="ListLabel31">
    <w:name w:val="ListLabel 31"/>
    <w:rPr>
      <w:rFonts w:eastAsia="Arial" w:cs="Arial"/>
      <w:b w:val="0"/>
      <w:i w:val="0"/>
      <w:strike w:val="0"/>
      <w:dstrike w:val="0"/>
      <w:color w:val="000000"/>
      <w:position w:val="0"/>
      <w:sz w:val="22"/>
      <w:szCs w:val="22"/>
      <w:u w:val="none"/>
      <w:vertAlign w:val="baseline"/>
    </w:rPr>
  </w:style>
  <w:style w:type="character" w:customStyle="1" w:styleId="ListLabel32">
    <w:name w:val="ListLabel 32"/>
    <w:rPr>
      <w:rFonts w:eastAsia="Arial" w:cs="Arial"/>
      <w:b w:val="0"/>
      <w:i w:val="0"/>
      <w:strike w:val="0"/>
      <w:dstrike w:val="0"/>
      <w:color w:val="000000"/>
      <w:position w:val="0"/>
      <w:sz w:val="22"/>
      <w:szCs w:val="22"/>
      <w:u w:val="none"/>
      <w:vertAlign w:val="baseline"/>
    </w:rPr>
  </w:style>
  <w:style w:type="character" w:customStyle="1" w:styleId="ListLabel33">
    <w:name w:val="ListLabel 33"/>
    <w:rPr>
      <w:rFonts w:eastAsia="Arial" w:cs="Arial"/>
      <w:b w:val="0"/>
      <w:i w:val="0"/>
      <w:strike w:val="0"/>
      <w:dstrike w:val="0"/>
      <w:color w:val="000000"/>
      <w:position w:val="0"/>
      <w:sz w:val="22"/>
      <w:szCs w:val="22"/>
      <w:u w:val="none"/>
      <w:vertAlign w:val="baseline"/>
    </w:rPr>
  </w:style>
  <w:style w:type="character" w:customStyle="1" w:styleId="ListLabel34">
    <w:name w:val="ListLabel 34"/>
    <w:rPr>
      <w:rFonts w:eastAsia="Arial" w:cs="Arial"/>
      <w:b w:val="0"/>
      <w:i w:val="0"/>
      <w:strike w:val="0"/>
      <w:dstrike w:val="0"/>
      <w:color w:val="000000"/>
      <w:position w:val="0"/>
      <w:sz w:val="22"/>
      <w:szCs w:val="22"/>
      <w:u w:val="none"/>
      <w:vertAlign w:val="baseline"/>
    </w:rPr>
  </w:style>
  <w:style w:type="character" w:customStyle="1" w:styleId="ListLabel35">
    <w:name w:val="ListLabel 35"/>
    <w:rPr>
      <w:rFonts w:eastAsia="Arial" w:cs="Arial"/>
      <w:b w:val="0"/>
      <w:i w:val="0"/>
      <w:strike w:val="0"/>
      <w:dstrike w:val="0"/>
      <w:color w:val="000000"/>
      <w:position w:val="0"/>
      <w:sz w:val="22"/>
      <w:szCs w:val="22"/>
      <w:u w:val="none"/>
      <w:vertAlign w:val="baseline"/>
    </w:rPr>
  </w:style>
  <w:style w:type="character" w:customStyle="1" w:styleId="ListLabel36">
    <w:name w:val="ListLabel 36"/>
    <w:rPr>
      <w:rFonts w:eastAsia="Arial" w:cs="Arial"/>
      <w:b w:val="0"/>
      <w:i w:val="0"/>
      <w:strike w:val="0"/>
      <w:dstrike w:val="0"/>
      <w:color w:val="000000"/>
      <w:position w:val="0"/>
      <w:sz w:val="22"/>
      <w:szCs w:val="22"/>
      <w:u w:val="none"/>
      <w:vertAlign w:val="baseline"/>
    </w:rPr>
  </w:style>
  <w:style w:type="character" w:customStyle="1" w:styleId="ListLabel46">
    <w:name w:val="ListLabel 46"/>
    <w:rPr>
      <w:rFonts w:eastAsia="Arial" w:cs="Arial"/>
      <w:b w:val="0"/>
      <w:i w:val="0"/>
      <w:strike w:val="0"/>
      <w:dstrike w:val="0"/>
      <w:color w:val="000000"/>
      <w:position w:val="0"/>
      <w:sz w:val="22"/>
      <w:szCs w:val="22"/>
      <w:u w:val="none"/>
      <w:vertAlign w:val="baseline"/>
    </w:rPr>
  </w:style>
  <w:style w:type="character" w:customStyle="1" w:styleId="ListLabel47">
    <w:name w:val="ListLabel 47"/>
    <w:rPr>
      <w:rFonts w:eastAsia="Arial" w:cs="Arial"/>
      <w:b w:val="0"/>
      <w:i w:val="0"/>
      <w:strike w:val="0"/>
      <w:dstrike w:val="0"/>
      <w:color w:val="000000"/>
      <w:position w:val="0"/>
      <w:sz w:val="22"/>
      <w:szCs w:val="22"/>
      <w:u w:val="none"/>
      <w:vertAlign w:val="baseline"/>
    </w:rPr>
  </w:style>
  <w:style w:type="character" w:customStyle="1" w:styleId="ListLabel48">
    <w:name w:val="ListLabel 48"/>
    <w:rPr>
      <w:rFonts w:eastAsia="Arial" w:cs="Arial"/>
      <w:b w:val="0"/>
      <w:i w:val="0"/>
      <w:strike w:val="0"/>
      <w:dstrike w:val="0"/>
      <w:color w:val="000000"/>
      <w:position w:val="0"/>
      <w:sz w:val="22"/>
      <w:szCs w:val="22"/>
      <w:u w:val="none"/>
      <w:vertAlign w:val="baseline"/>
    </w:rPr>
  </w:style>
  <w:style w:type="character" w:customStyle="1" w:styleId="ListLabel49">
    <w:name w:val="ListLabel 49"/>
    <w:rPr>
      <w:rFonts w:eastAsia="Arial" w:cs="Arial"/>
      <w:b w:val="0"/>
      <w:i w:val="0"/>
      <w:strike w:val="0"/>
      <w:dstrike w:val="0"/>
      <w:color w:val="000000"/>
      <w:position w:val="0"/>
      <w:sz w:val="22"/>
      <w:szCs w:val="22"/>
      <w:u w:val="none"/>
      <w:vertAlign w:val="baseline"/>
    </w:rPr>
  </w:style>
  <w:style w:type="character" w:customStyle="1" w:styleId="ListLabel50">
    <w:name w:val="ListLabel 50"/>
    <w:rPr>
      <w:rFonts w:eastAsia="Arial" w:cs="Arial"/>
      <w:b w:val="0"/>
      <w:i w:val="0"/>
      <w:strike w:val="0"/>
      <w:dstrike w:val="0"/>
      <w:color w:val="000000"/>
      <w:position w:val="0"/>
      <w:sz w:val="22"/>
      <w:szCs w:val="22"/>
      <w:u w:val="none"/>
      <w:vertAlign w:val="baseline"/>
    </w:rPr>
  </w:style>
  <w:style w:type="character" w:customStyle="1" w:styleId="ListLabel51">
    <w:name w:val="ListLabel 51"/>
    <w:rPr>
      <w:rFonts w:eastAsia="Arial" w:cs="Arial"/>
      <w:b w:val="0"/>
      <w:i w:val="0"/>
      <w:strike w:val="0"/>
      <w:dstrike w:val="0"/>
      <w:color w:val="000000"/>
      <w:position w:val="0"/>
      <w:sz w:val="22"/>
      <w:szCs w:val="22"/>
      <w:u w:val="none"/>
      <w:vertAlign w:val="baseline"/>
    </w:rPr>
  </w:style>
  <w:style w:type="character" w:customStyle="1" w:styleId="ListLabel52">
    <w:name w:val="ListLabel 52"/>
    <w:rPr>
      <w:rFonts w:eastAsia="Arial" w:cs="Arial"/>
      <w:b w:val="0"/>
      <w:i w:val="0"/>
      <w:strike w:val="0"/>
      <w:dstrike w:val="0"/>
      <w:color w:val="000000"/>
      <w:position w:val="0"/>
      <w:sz w:val="22"/>
      <w:szCs w:val="22"/>
      <w:u w:val="none"/>
      <w:vertAlign w:val="baseline"/>
    </w:rPr>
  </w:style>
  <w:style w:type="character" w:customStyle="1" w:styleId="ListLabel53">
    <w:name w:val="ListLabel 53"/>
    <w:rPr>
      <w:rFonts w:eastAsia="Arial" w:cs="Arial"/>
      <w:b w:val="0"/>
      <w:i w:val="0"/>
      <w:strike w:val="0"/>
      <w:dstrike w:val="0"/>
      <w:color w:val="000000"/>
      <w:position w:val="0"/>
      <w:sz w:val="22"/>
      <w:szCs w:val="22"/>
      <w:u w:val="none"/>
      <w:vertAlign w:val="baseline"/>
    </w:rPr>
  </w:style>
  <w:style w:type="character" w:customStyle="1" w:styleId="ListLabel54">
    <w:name w:val="ListLabel 54"/>
    <w:rPr>
      <w:rFonts w:eastAsia="Arial" w:cs="Arial"/>
      <w:b w:val="0"/>
      <w:i w:val="0"/>
      <w:strike w:val="0"/>
      <w:dstrike w:val="0"/>
      <w:color w:val="000000"/>
      <w:position w:val="0"/>
      <w:sz w:val="22"/>
      <w:szCs w:val="22"/>
      <w:u w:val="none"/>
      <w:vertAlign w:val="baseline"/>
    </w:rPr>
  </w:style>
  <w:style w:type="numbering" w:customStyle="1" w:styleId="WWNum1">
    <w:name w:val="WWNum1"/>
    <w:basedOn w:val="Aucuneliste"/>
    <w:pPr>
      <w:numPr>
        <w:numId w:val="1"/>
      </w:numPr>
    </w:pPr>
  </w:style>
  <w:style w:type="numbering" w:customStyle="1" w:styleId="WWNum4">
    <w:name w:val="WWNum4"/>
    <w:basedOn w:val="Aucuneliste"/>
    <w:pPr>
      <w:numPr>
        <w:numId w:val="2"/>
      </w:numPr>
    </w:pPr>
  </w:style>
  <w:style w:type="numbering" w:customStyle="1" w:styleId="WWNum6">
    <w:name w:val="WWNum6"/>
    <w:basedOn w:val="Aucuneliste"/>
    <w:pPr>
      <w:numPr>
        <w:numId w:val="3"/>
      </w:numPr>
    </w:pPr>
  </w:style>
  <w:style w:type="paragraph" w:styleId="Paragraphedeliste">
    <w:name w:val="List Paragraph"/>
    <w:basedOn w:val="Normal"/>
    <w:uiPriority w:val="34"/>
    <w:qFormat/>
    <w:rsid w:val="00BF3F47"/>
    <w:pPr>
      <w:ind w:left="720"/>
      <w:contextualSpacing/>
    </w:pPr>
    <w:rPr>
      <w:rFonts w:cs="Mangal"/>
      <w:szCs w:val="21"/>
    </w:rPr>
  </w:style>
  <w:style w:type="paragraph" w:styleId="Textedebulles">
    <w:name w:val="Balloon Text"/>
    <w:basedOn w:val="Normal"/>
    <w:link w:val="TextedebullesCar"/>
    <w:uiPriority w:val="99"/>
    <w:semiHidden/>
    <w:unhideWhenUsed/>
    <w:rsid w:val="000B7D8D"/>
    <w:rPr>
      <w:rFonts w:ascii="Segoe UI" w:hAnsi="Segoe UI" w:cs="Mangal"/>
      <w:sz w:val="18"/>
      <w:szCs w:val="16"/>
    </w:rPr>
  </w:style>
  <w:style w:type="character" w:customStyle="1" w:styleId="TextedebullesCar">
    <w:name w:val="Texte de bulles Car"/>
    <w:basedOn w:val="Policepardfaut"/>
    <w:link w:val="Textedebulles"/>
    <w:uiPriority w:val="99"/>
    <w:semiHidden/>
    <w:rsid w:val="000B7D8D"/>
    <w:rPr>
      <w:rFonts w:ascii="Segoe UI" w:hAnsi="Segoe UI" w:cs="Mangal"/>
      <w:sz w:val="18"/>
      <w:szCs w:val="16"/>
    </w:rPr>
  </w:style>
  <w:style w:type="paragraph" w:styleId="NormalWeb">
    <w:name w:val="Normal (Web)"/>
    <w:basedOn w:val="Normal"/>
    <w:uiPriority w:val="99"/>
    <w:unhideWhenUsed/>
    <w:rsid w:val="00A96A4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eastAsia="fr-FR" w:bidi="ar-SA"/>
    </w:rPr>
  </w:style>
  <w:style w:type="character" w:styleId="Lienhypertexte">
    <w:name w:val="Hyperlink"/>
    <w:basedOn w:val="Policepardfaut"/>
    <w:uiPriority w:val="99"/>
    <w:semiHidden/>
    <w:unhideWhenUsed/>
    <w:rsid w:val="00AB30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3551">
      <w:bodyDiv w:val="1"/>
      <w:marLeft w:val="0"/>
      <w:marRight w:val="0"/>
      <w:marTop w:val="0"/>
      <w:marBottom w:val="0"/>
      <w:divBdr>
        <w:top w:val="none" w:sz="0" w:space="0" w:color="auto"/>
        <w:left w:val="none" w:sz="0" w:space="0" w:color="auto"/>
        <w:bottom w:val="none" w:sz="0" w:space="0" w:color="auto"/>
        <w:right w:val="none" w:sz="0" w:space="0" w:color="auto"/>
      </w:divBdr>
    </w:div>
    <w:div w:id="436173830">
      <w:bodyDiv w:val="1"/>
      <w:marLeft w:val="0"/>
      <w:marRight w:val="0"/>
      <w:marTop w:val="0"/>
      <w:marBottom w:val="0"/>
      <w:divBdr>
        <w:top w:val="none" w:sz="0" w:space="0" w:color="auto"/>
        <w:left w:val="none" w:sz="0" w:space="0" w:color="auto"/>
        <w:bottom w:val="none" w:sz="0" w:space="0" w:color="auto"/>
        <w:right w:val="none" w:sz="0" w:space="0" w:color="auto"/>
      </w:divBdr>
    </w:div>
    <w:div w:id="1043601885">
      <w:bodyDiv w:val="1"/>
      <w:marLeft w:val="0"/>
      <w:marRight w:val="0"/>
      <w:marTop w:val="0"/>
      <w:marBottom w:val="0"/>
      <w:divBdr>
        <w:top w:val="none" w:sz="0" w:space="0" w:color="auto"/>
        <w:left w:val="none" w:sz="0" w:space="0" w:color="auto"/>
        <w:bottom w:val="none" w:sz="0" w:space="0" w:color="auto"/>
        <w:right w:val="none" w:sz="0" w:space="0" w:color="auto"/>
      </w:divBdr>
    </w:div>
    <w:div w:id="1171333363">
      <w:bodyDiv w:val="1"/>
      <w:marLeft w:val="0"/>
      <w:marRight w:val="0"/>
      <w:marTop w:val="0"/>
      <w:marBottom w:val="0"/>
      <w:divBdr>
        <w:top w:val="none" w:sz="0" w:space="0" w:color="auto"/>
        <w:left w:val="none" w:sz="0" w:space="0" w:color="auto"/>
        <w:bottom w:val="none" w:sz="0" w:space="0" w:color="auto"/>
        <w:right w:val="none" w:sz="0" w:space="0" w:color="auto"/>
      </w:divBdr>
    </w:div>
    <w:div w:id="1182551516">
      <w:bodyDiv w:val="1"/>
      <w:marLeft w:val="0"/>
      <w:marRight w:val="0"/>
      <w:marTop w:val="0"/>
      <w:marBottom w:val="0"/>
      <w:divBdr>
        <w:top w:val="none" w:sz="0" w:space="0" w:color="auto"/>
        <w:left w:val="none" w:sz="0" w:space="0" w:color="auto"/>
        <w:bottom w:val="none" w:sz="0" w:space="0" w:color="auto"/>
        <w:right w:val="none" w:sz="0" w:space="0" w:color="auto"/>
      </w:divBdr>
    </w:div>
    <w:div w:id="1703508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00215460&amp;categorieLien=id"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our-les-personnes-agees.gouv.fr/vivre-a-domicile/beneficier-de-soins-a-domicile/les-ssiad-services-de-soins-infirmiers-domici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3434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cuisine</dc:creator>
  <cp:lastModifiedBy>Direction</cp:lastModifiedBy>
  <cp:revision>2</cp:revision>
  <cp:lastPrinted>2023-06-23T11:29:00Z</cp:lastPrinted>
  <dcterms:created xsi:type="dcterms:W3CDTF">2023-07-12T14:09:00Z</dcterms:created>
  <dcterms:modified xsi:type="dcterms:W3CDTF">2023-07-12T14:09:00Z</dcterms:modified>
</cp:coreProperties>
</file>